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AED" w:rsidRPr="009B0AED" w:rsidRDefault="009B0AED" w:rsidP="009B0AED">
      <w:pPr>
        <w:spacing w:after="0" w:line="240" w:lineRule="auto"/>
        <w:jc w:val="center"/>
        <w:rPr>
          <w:rFonts w:ascii="Times New Roman" w:hAnsi="Times New Roman" w:cs="Times New Roman"/>
          <w:b/>
          <w:sz w:val="25"/>
          <w:szCs w:val="25"/>
        </w:rPr>
      </w:pPr>
      <w:r w:rsidRPr="009B0AED">
        <w:rPr>
          <w:rFonts w:ascii="Times New Roman" w:hAnsi="Times New Roman" w:cs="Times New Roman"/>
          <w:b/>
          <w:sz w:val="25"/>
          <w:szCs w:val="25"/>
        </w:rPr>
        <w:t>SUPREME COURT OF INDIA</w:t>
      </w:r>
    </w:p>
    <w:p w:rsidR="009B0AED" w:rsidRPr="009B0AED" w:rsidRDefault="009B0AED" w:rsidP="009B0AED">
      <w:pPr>
        <w:spacing w:after="0" w:line="240" w:lineRule="auto"/>
        <w:jc w:val="center"/>
        <w:rPr>
          <w:rFonts w:ascii="Times New Roman" w:hAnsi="Times New Roman" w:cs="Times New Roman"/>
          <w:sz w:val="25"/>
          <w:szCs w:val="25"/>
        </w:rPr>
      </w:pPr>
    </w:p>
    <w:p w:rsidR="009B0AED" w:rsidRPr="009B0AED" w:rsidRDefault="009B0AED" w:rsidP="009B0AED">
      <w:pPr>
        <w:spacing w:after="0" w:line="240" w:lineRule="auto"/>
        <w:jc w:val="center"/>
        <w:rPr>
          <w:rFonts w:ascii="Times New Roman" w:hAnsi="Times New Roman" w:cs="Times New Roman"/>
          <w:sz w:val="25"/>
          <w:szCs w:val="25"/>
        </w:rPr>
      </w:pPr>
      <w:r w:rsidRPr="009B0AED">
        <w:rPr>
          <w:rFonts w:ascii="Times New Roman" w:hAnsi="Times New Roman" w:cs="Times New Roman"/>
          <w:sz w:val="25"/>
          <w:szCs w:val="25"/>
        </w:rPr>
        <w:t>Commissioner of Income-Tax, West Bengal</w:t>
      </w:r>
    </w:p>
    <w:p w:rsidR="009B0AED" w:rsidRPr="009B0AED" w:rsidRDefault="009B0AED" w:rsidP="009B0AED">
      <w:pPr>
        <w:spacing w:after="0" w:line="240" w:lineRule="auto"/>
        <w:jc w:val="center"/>
        <w:rPr>
          <w:rFonts w:ascii="Times New Roman" w:hAnsi="Times New Roman" w:cs="Times New Roman"/>
          <w:sz w:val="25"/>
          <w:szCs w:val="25"/>
        </w:rPr>
      </w:pPr>
    </w:p>
    <w:p w:rsidR="009B0AED" w:rsidRPr="009B0AED" w:rsidRDefault="009B0AED" w:rsidP="009B0AED">
      <w:pPr>
        <w:spacing w:after="0" w:line="240" w:lineRule="auto"/>
        <w:jc w:val="center"/>
        <w:rPr>
          <w:rFonts w:ascii="Times New Roman" w:hAnsi="Times New Roman" w:cs="Times New Roman"/>
          <w:sz w:val="25"/>
          <w:szCs w:val="25"/>
        </w:rPr>
      </w:pPr>
      <w:r w:rsidRPr="009B0AED">
        <w:rPr>
          <w:rFonts w:ascii="Times New Roman" w:hAnsi="Times New Roman" w:cs="Times New Roman"/>
          <w:sz w:val="25"/>
          <w:szCs w:val="25"/>
        </w:rPr>
        <w:t>Vs</w:t>
      </w:r>
      <w:r>
        <w:rPr>
          <w:rFonts w:ascii="Times New Roman" w:hAnsi="Times New Roman" w:cs="Times New Roman"/>
          <w:sz w:val="25"/>
          <w:szCs w:val="25"/>
        </w:rPr>
        <w:t>.</w:t>
      </w:r>
    </w:p>
    <w:p w:rsidR="009B0AED" w:rsidRPr="009B0AED" w:rsidRDefault="009B0AED" w:rsidP="009B0AED">
      <w:pPr>
        <w:spacing w:after="0" w:line="240" w:lineRule="auto"/>
        <w:jc w:val="center"/>
        <w:rPr>
          <w:rFonts w:ascii="Times New Roman" w:hAnsi="Times New Roman" w:cs="Times New Roman"/>
          <w:sz w:val="25"/>
          <w:szCs w:val="25"/>
        </w:rPr>
      </w:pPr>
    </w:p>
    <w:p w:rsidR="009B0AED" w:rsidRPr="009B0AED" w:rsidRDefault="009B0AED" w:rsidP="009B0AED">
      <w:pPr>
        <w:spacing w:after="0" w:line="240" w:lineRule="auto"/>
        <w:jc w:val="center"/>
        <w:rPr>
          <w:rFonts w:ascii="Times New Roman" w:hAnsi="Times New Roman" w:cs="Times New Roman"/>
          <w:sz w:val="25"/>
          <w:szCs w:val="25"/>
        </w:rPr>
      </w:pPr>
      <w:r w:rsidRPr="009B0AED">
        <w:rPr>
          <w:rFonts w:ascii="Times New Roman" w:hAnsi="Times New Roman" w:cs="Times New Roman"/>
          <w:sz w:val="25"/>
          <w:szCs w:val="25"/>
        </w:rPr>
        <w:t>Calcutta Agency Limited.</w:t>
      </w:r>
    </w:p>
    <w:p w:rsidR="009B0AED" w:rsidRPr="009B0AED" w:rsidRDefault="009B0AED" w:rsidP="009B0AED">
      <w:pPr>
        <w:spacing w:after="0" w:line="240" w:lineRule="auto"/>
        <w:jc w:val="center"/>
        <w:rPr>
          <w:rFonts w:ascii="Times New Roman" w:hAnsi="Times New Roman" w:cs="Times New Roman"/>
          <w:sz w:val="25"/>
          <w:szCs w:val="25"/>
        </w:rPr>
      </w:pPr>
    </w:p>
    <w:p w:rsidR="009B0AED" w:rsidRPr="009B0AED" w:rsidRDefault="009B0AED" w:rsidP="009B0A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9B0AED">
        <w:rPr>
          <w:rFonts w:ascii="Times New Roman" w:hAnsi="Times New Roman" w:cs="Times New Roman"/>
          <w:sz w:val="25"/>
          <w:szCs w:val="25"/>
        </w:rPr>
        <w:t>59 of 1950</w:t>
      </w:r>
    </w:p>
    <w:p w:rsidR="009B0AED" w:rsidRPr="009B0AED" w:rsidRDefault="009B0AED" w:rsidP="009B0AED">
      <w:pPr>
        <w:spacing w:after="0" w:line="240" w:lineRule="auto"/>
        <w:jc w:val="center"/>
        <w:rPr>
          <w:rFonts w:ascii="Times New Roman" w:hAnsi="Times New Roman" w:cs="Times New Roman"/>
          <w:sz w:val="25"/>
          <w:szCs w:val="25"/>
        </w:rPr>
      </w:pPr>
    </w:p>
    <w:p w:rsidR="009B0AED" w:rsidRPr="009B0AED" w:rsidRDefault="009B0AED" w:rsidP="009B0AE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(H.J.Kania,CJI, S.R.</w:t>
      </w:r>
      <w:r w:rsidRPr="009B0AED">
        <w:rPr>
          <w:rFonts w:ascii="Times New Roman" w:hAnsi="Times New Roman" w:cs="Times New Roman"/>
          <w:sz w:val="25"/>
          <w:szCs w:val="25"/>
        </w:rPr>
        <w:t>Dass,</w:t>
      </w:r>
      <w:r>
        <w:rPr>
          <w:rFonts w:ascii="Times New Roman" w:hAnsi="Times New Roman" w:cs="Times New Roman"/>
          <w:sz w:val="25"/>
          <w:szCs w:val="25"/>
        </w:rPr>
        <w:t>J., B.K.Mukherjea and M.Patanjali Sastri,</w:t>
      </w:r>
      <w:r w:rsidRPr="009B0AED">
        <w:rPr>
          <w:rFonts w:ascii="Times New Roman" w:hAnsi="Times New Roman" w:cs="Times New Roman"/>
          <w:sz w:val="25"/>
          <w:szCs w:val="25"/>
        </w:rPr>
        <w:t>JJ</w:t>
      </w:r>
      <w:r>
        <w:rPr>
          <w:rFonts w:ascii="Times New Roman" w:hAnsi="Times New Roman" w:cs="Times New Roman"/>
          <w:sz w:val="25"/>
          <w:szCs w:val="25"/>
        </w:rPr>
        <w:t>.,</w:t>
      </w:r>
      <w:r w:rsidRPr="009B0AED">
        <w:rPr>
          <w:rFonts w:ascii="Times New Roman" w:hAnsi="Times New Roman" w:cs="Times New Roman"/>
          <w:sz w:val="25"/>
          <w:szCs w:val="25"/>
        </w:rPr>
        <w:t>)</w:t>
      </w:r>
    </w:p>
    <w:p w:rsidR="009B0AED" w:rsidRPr="009B0AED" w:rsidRDefault="009B0AED" w:rsidP="009B0AED">
      <w:pPr>
        <w:spacing w:after="0" w:line="240" w:lineRule="auto"/>
        <w:jc w:val="center"/>
        <w:rPr>
          <w:rFonts w:ascii="Times New Roman" w:hAnsi="Times New Roman" w:cs="Times New Roman"/>
          <w:sz w:val="25"/>
          <w:szCs w:val="25"/>
        </w:rPr>
      </w:pPr>
    </w:p>
    <w:p w:rsidR="009B0AED" w:rsidRPr="009B0AED" w:rsidRDefault="009B0AED" w:rsidP="009B0AED">
      <w:pPr>
        <w:spacing w:after="0" w:line="240" w:lineRule="auto"/>
        <w:jc w:val="center"/>
        <w:rPr>
          <w:rFonts w:ascii="Times New Roman" w:hAnsi="Times New Roman" w:cs="Times New Roman"/>
          <w:sz w:val="25"/>
          <w:szCs w:val="25"/>
        </w:rPr>
      </w:pPr>
      <w:r w:rsidRPr="009B0AED">
        <w:rPr>
          <w:rFonts w:ascii="Times New Roman" w:hAnsi="Times New Roman" w:cs="Times New Roman"/>
          <w:sz w:val="25"/>
          <w:szCs w:val="25"/>
        </w:rPr>
        <w:t>21.12.1950</w:t>
      </w:r>
    </w:p>
    <w:p w:rsidR="009B0AED" w:rsidRPr="009B0AED" w:rsidRDefault="009B0AED" w:rsidP="009B0AED">
      <w:pPr>
        <w:spacing w:after="0" w:line="240" w:lineRule="auto"/>
        <w:jc w:val="center"/>
        <w:rPr>
          <w:rFonts w:ascii="Times New Roman" w:hAnsi="Times New Roman" w:cs="Times New Roman"/>
          <w:sz w:val="25"/>
          <w:szCs w:val="25"/>
        </w:rPr>
      </w:pPr>
    </w:p>
    <w:p w:rsidR="009B0AED" w:rsidRPr="009B0AED" w:rsidRDefault="009B0AED" w:rsidP="009B0AED">
      <w:pPr>
        <w:spacing w:after="0" w:line="240" w:lineRule="auto"/>
        <w:jc w:val="center"/>
        <w:rPr>
          <w:rFonts w:ascii="Times New Roman" w:hAnsi="Times New Roman" w:cs="Times New Roman"/>
          <w:b/>
          <w:sz w:val="25"/>
          <w:szCs w:val="25"/>
        </w:rPr>
      </w:pPr>
      <w:r w:rsidRPr="009B0AED">
        <w:rPr>
          <w:rFonts w:ascii="Times New Roman" w:hAnsi="Times New Roman" w:cs="Times New Roman"/>
          <w:b/>
          <w:sz w:val="25"/>
          <w:szCs w:val="25"/>
        </w:rPr>
        <w:t>JUDGMENT</w:t>
      </w:r>
    </w:p>
    <w:p w:rsidR="009B0AED" w:rsidRPr="009B0AED" w:rsidRDefault="009B0AED" w:rsidP="009B0AED">
      <w:pPr>
        <w:spacing w:after="0" w:line="240" w:lineRule="auto"/>
        <w:jc w:val="both"/>
        <w:rPr>
          <w:rFonts w:ascii="Times New Roman" w:hAnsi="Times New Roman" w:cs="Times New Roman"/>
          <w:b/>
          <w:sz w:val="25"/>
          <w:szCs w:val="25"/>
        </w:rPr>
      </w:pPr>
    </w:p>
    <w:p w:rsidR="009B0AED" w:rsidRPr="009B0AED" w:rsidRDefault="009B0AED" w:rsidP="009B0AED">
      <w:pPr>
        <w:spacing w:after="0" w:line="240" w:lineRule="auto"/>
        <w:jc w:val="both"/>
        <w:rPr>
          <w:rFonts w:ascii="Times New Roman" w:hAnsi="Times New Roman" w:cs="Times New Roman"/>
          <w:b/>
          <w:sz w:val="25"/>
          <w:szCs w:val="25"/>
        </w:rPr>
      </w:pPr>
      <w:r w:rsidRPr="009B0AED">
        <w:rPr>
          <w:rFonts w:ascii="Times New Roman" w:hAnsi="Times New Roman" w:cs="Times New Roman"/>
          <w:b/>
          <w:sz w:val="25"/>
          <w:szCs w:val="25"/>
        </w:rPr>
        <w:t xml:space="preserve">H.J.Kania,C.J., </w:t>
      </w:r>
    </w:p>
    <w:p w:rsidR="009B0AED" w:rsidRPr="009B0AED" w:rsidRDefault="009B0AED" w:rsidP="009B0AED">
      <w:pPr>
        <w:spacing w:after="0" w:line="240" w:lineRule="auto"/>
        <w:jc w:val="both"/>
        <w:rPr>
          <w:rFonts w:ascii="Times New Roman" w:hAnsi="Times New Roman" w:cs="Times New Roman"/>
          <w:sz w:val="25"/>
          <w:szCs w:val="25"/>
        </w:rPr>
      </w:pPr>
    </w:p>
    <w:p w:rsidR="009B0AED" w:rsidRPr="009B0AED" w:rsidRDefault="009B0AED" w:rsidP="009B0A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9B0AED">
        <w:rPr>
          <w:rFonts w:ascii="Times New Roman" w:hAnsi="Times New Roman" w:cs="Times New Roman"/>
          <w:sz w:val="25"/>
          <w:szCs w:val="25"/>
        </w:rPr>
        <w:t>This is an appeal from the judgment of the High Court at Calcutta (Harries, C.J., and Chatterjea, J.) pronounced on a reference made to it by the Income-tax Appellate Tribunal under Section 66(1) of the Indian Income-tax Act. The relevant facts are these. The respondents are a private limited company which was brought into existence to float various companies including cotton mills. In November, 1932, the Basanti Cotton Mills Co., Ltd., was incorporated and the respondents were appointed the managing agents. Their remuneration was fixed at a monthly allowance of Rs. 500 and a commission of 3 per cent. on all gross sales of goods manufactured by the mill company. The fixed monthly allowance was liable to be increased in the event of the capital of the company being increased. The details are immaterial. It appears that certain hundis were drawn by one of the directors of the respondent company, acting in the capacity of the managing agents of the mill company, in the name of the mill company and the same were negotiated to others. The Nath Bank Ltd., claimed payment of these hundis. The mill company repudiated its liability as it appeared from the books of the mill company that they had not the use of the sum of Rs. 1,80,000 claimed by the Nath Bank Ltd., under the hundis. The Nath Bank Ltd., instituted four suits against the mill company, in two of which the respondents were party defendants. The mill company was advised to settle the suits and the respondent company entered into an agreement with the mill company, the material part of terms of which runs as follows :-</w:t>
      </w:r>
    </w:p>
    <w:p w:rsidR="009B0AED" w:rsidRPr="009B0AED" w:rsidRDefault="009B0AED" w:rsidP="009B0AED">
      <w:pPr>
        <w:spacing w:after="0" w:line="240" w:lineRule="auto"/>
        <w:jc w:val="both"/>
        <w:rPr>
          <w:rFonts w:ascii="Times New Roman" w:hAnsi="Times New Roman" w:cs="Times New Roman"/>
          <w:sz w:val="25"/>
          <w:szCs w:val="25"/>
        </w:rPr>
      </w:pPr>
    </w:p>
    <w:p w:rsidR="009B0AED" w:rsidRPr="009B0AED" w:rsidRDefault="009B0AED" w:rsidP="009B0AED">
      <w:pPr>
        <w:spacing w:after="0" w:line="240" w:lineRule="auto"/>
        <w:ind w:left="720"/>
        <w:jc w:val="both"/>
        <w:rPr>
          <w:rFonts w:ascii="Times New Roman" w:hAnsi="Times New Roman" w:cs="Times New Roman"/>
          <w:sz w:val="25"/>
          <w:szCs w:val="25"/>
        </w:rPr>
      </w:pPr>
      <w:r w:rsidRPr="009B0AED">
        <w:rPr>
          <w:rFonts w:ascii="Times New Roman" w:hAnsi="Times New Roman" w:cs="Times New Roman"/>
          <w:sz w:val="25"/>
          <w:szCs w:val="25"/>
        </w:rPr>
        <w:t xml:space="preserve">"Memorandum of Agreement made between the Calcutta Agency Limited of the one part and Basanti Cotton Mills Ltd., of the other part WHEREAS the Nath Bank Limited demanded from the Mills the payment of the sum of Rs. 1,80,000 and interest thereon AND WHEREAS the said Mills repudiated their liability in respect thereof as it appeared from the books of the said Mills that the said Mills did not have the use of the said sum of Rs. 1,80,000 or any part thereof AND WHEREAS the said Nath Bank Ltd., thereupon instituted four suits in High Court being Suit Nos. 1683, 1720, 1735 and 1757 of 1939 for the said aggregate sum of Rs. 1,80,000 and the interest thereon </w:t>
      </w:r>
      <w:r w:rsidRPr="009B0AED">
        <w:rPr>
          <w:rFonts w:ascii="Times New Roman" w:hAnsi="Times New Roman" w:cs="Times New Roman"/>
          <w:sz w:val="25"/>
          <w:szCs w:val="25"/>
        </w:rPr>
        <w:lastRenderedPageBreak/>
        <w:t>AND WHEREAS the said Mills have been advised to settle the said suits amicably AND WHEREAS the Calcutta Agency Limited by its directors, S. N. Mitter or S. C. Mitter, having been and being still the managing agents of the said Mills have undertaken to reimburse the said Mills in respect of the decrees to be made in the said four suits in the manner hereinafter appearing NOW THESE PRESENT WITNESS AND IT IS HEREBY AGREED AND DECLARED.</w:t>
      </w:r>
    </w:p>
    <w:p w:rsidR="009B0AED" w:rsidRPr="009B0AED" w:rsidRDefault="009B0AED" w:rsidP="009B0AED">
      <w:pPr>
        <w:spacing w:after="0" w:line="240" w:lineRule="auto"/>
        <w:ind w:left="720"/>
        <w:jc w:val="both"/>
        <w:rPr>
          <w:rFonts w:ascii="Times New Roman" w:hAnsi="Times New Roman" w:cs="Times New Roman"/>
          <w:sz w:val="25"/>
          <w:szCs w:val="25"/>
        </w:rPr>
      </w:pPr>
    </w:p>
    <w:p w:rsidR="009B0AED" w:rsidRPr="009B0AED" w:rsidRDefault="009B0AED" w:rsidP="009B0AED">
      <w:pPr>
        <w:spacing w:after="0" w:line="240" w:lineRule="auto"/>
        <w:ind w:left="720"/>
        <w:jc w:val="both"/>
        <w:rPr>
          <w:rFonts w:ascii="Times New Roman" w:hAnsi="Times New Roman" w:cs="Times New Roman"/>
          <w:sz w:val="25"/>
          <w:szCs w:val="25"/>
        </w:rPr>
      </w:pPr>
      <w:r w:rsidRPr="009B0AED">
        <w:rPr>
          <w:rFonts w:ascii="Times New Roman" w:hAnsi="Times New Roman" w:cs="Times New Roman"/>
          <w:sz w:val="25"/>
          <w:szCs w:val="25"/>
        </w:rPr>
        <w:t>(i) That out of the commission of 3% payable by the said Mills to the said Agency under Regulation 131 of the Articles of Association of the Company, the Company shall have a paramount lien on and deduct and set off a moiety thereof against any payment which the said Mills may make in respect of the said decrees or any of them and or costs of the said suits.</w:t>
      </w:r>
    </w:p>
    <w:p w:rsidR="009B0AED" w:rsidRPr="009B0AED" w:rsidRDefault="009B0AED" w:rsidP="009B0AED">
      <w:pPr>
        <w:spacing w:after="0" w:line="240" w:lineRule="auto"/>
        <w:ind w:left="720"/>
        <w:jc w:val="both"/>
        <w:rPr>
          <w:rFonts w:ascii="Times New Roman" w:hAnsi="Times New Roman" w:cs="Times New Roman"/>
          <w:sz w:val="25"/>
          <w:szCs w:val="25"/>
        </w:rPr>
      </w:pPr>
    </w:p>
    <w:p w:rsidR="009B0AED" w:rsidRPr="009B0AED" w:rsidRDefault="009B0AED" w:rsidP="009B0AED">
      <w:pPr>
        <w:spacing w:after="0" w:line="240" w:lineRule="auto"/>
        <w:ind w:left="720"/>
        <w:jc w:val="both"/>
        <w:rPr>
          <w:rFonts w:ascii="Times New Roman" w:hAnsi="Times New Roman" w:cs="Times New Roman"/>
          <w:sz w:val="25"/>
          <w:szCs w:val="25"/>
        </w:rPr>
      </w:pPr>
      <w:r w:rsidRPr="009B0AED">
        <w:rPr>
          <w:rFonts w:ascii="Times New Roman" w:hAnsi="Times New Roman" w:cs="Times New Roman"/>
          <w:sz w:val="25"/>
          <w:szCs w:val="25"/>
        </w:rPr>
        <w:t>(ii) The said moiety shall be one half of the commission so payable less such sum as the directors of the Mills may from time to time allow to be deducted."</w:t>
      </w:r>
    </w:p>
    <w:p w:rsidR="009B0AED" w:rsidRPr="009B0AED" w:rsidRDefault="009B0AED" w:rsidP="009B0AED">
      <w:pPr>
        <w:spacing w:after="0" w:line="240" w:lineRule="auto"/>
        <w:jc w:val="both"/>
        <w:rPr>
          <w:rFonts w:ascii="Times New Roman" w:hAnsi="Times New Roman" w:cs="Times New Roman"/>
          <w:sz w:val="25"/>
          <w:szCs w:val="25"/>
        </w:rPr>
      </w:pPr>
    </w:p>
    <w:p w:rsidR="009B0AED" w:rsidRPr="009B0AED" w:rsidRDefault="009B0AED" w:rsidP="009B0A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9B0AED">
        <w:rPr>
          <w:rFonts w:ascii="Times New Roman" w:hAnsi="Times New Roman" w:cs="Times New Roman"/>
          <w:sz w:val="25"/>
          <w:szCs w:val="25"/>
        </w:rPr>
        <w:t>Under the said agreement, the respondent company paid to the mill company Rs. 22,500 made up of Rs. 18,107 as principal and Rs. 4,393 as interest in the accounting year. The assessee company claimed this before the Income-tax Appellate Tribunal as a deduction permitted under Section 10(2)(xv) of the Indian Income-tax Act. The relevant part of that section runs as follows :-</w:t>
      </w:r>
    </w:p>
    <w:p w:rsidR="009B0AED" w:rsidRPr="009B0AED" w:rsidRDefault="009B0AED" w:rsidP="009B0AED">
      <w:pPr>
        <w:spacing w:after="0" w:line="240" w:lineRule="auto"/>
        <w:ind w:left="720"/>
        <w:jc w:val="both"/>
        <w:rPr>
          <w:rFonts w:ascii="Times New Roman" w:hAnsi="Times New Roman" w:cs="Times New Roman"/>
          <w:sz w:val="25"/>
          <w:szCs w:val="25"/>
        </w:rPr>
      </w:pPr>
    </w:p>
    <w:p w:rsidR="009B0AED" w:rsidRPr="009B0AED" w:rsidRDefault="009B0AED" w:rsidP="009B0AED">
      <w:pPr>
        <w:spacing w:after="0" w:line="240" w:lineRule="auto"/>
        <w:ind w:left="720"/>
        <w:jc w:val="both"/>
        <w:rPr>
          <w:rFonts w:ascii="Times New Roman" w:hAnsi="Times New Roman" w:cs="Times New Roman"/>
          <w:sz w:val="25"/>
          <w:szCs w:val="25"/>
        </w:rPr>
      </w:pPr>
      <w:r w:rsidRPr="009B0AED">
        <w:rPr>
          <w:rFonts w:ascii="Times New Roman" w:hAnsi="Times New Roman" w:cs="Times New Roman"/>
          <w:sz w:val="25"/>
          <w:szCs w:val="25"/>
        </w:rPr>
        <w:t>"10. (1) The tax shall be payable by an assessee under the head 'Profits and gains of business, profession or vocation' in respect of the profits or gains of any business, profession or vocation carried on by him.</w:t>
      </w:r>
    </w:p>
    <w:p w:rsidR="009B0AED" w:rsidRPr="009B0AED" w:rsidRDefault="009B0AED" w:rsidP="009B0AED">
      <w:pPr>
        <w:spacing w:after="0" w:line="240" w:lineRule="auto"/>
        <w:ind w:left="720"/>
        <w:jc w:val="both"/>
        <w:rPr>
          <w:rFonts w:ascii="Times New Roman" w:hAnsi="Times New Roman" w:cs="Times New Roman"/>
          <w:sz w:val="25"/>
          <w:szCs w:val="25"/>
        </w:rPr>
      </w:pPr>
    </w:p>
    <w:p w:rsidR="009B0AED" w:rsidRPr="009B0AED" w:rsidRDefault="009B0AED" w:rsidP="009B0AED">
      <w:pPr>
        <w:spacing w:after="0" w:line="240" w:lineRule="auto"/>
        <w:ind w:left="720"/>
        <w:jc w:val="both"/>
        <w:rPr>
          <w:rFonts w:ascii="Times New Roman" w:hAnsi="Times New Roman" w:cs="Times New Roman"/>
          <w:sz w:val="25"/>
          <w:szCs w:val="25"/>
        </w:rPr>
      </w:pPr>
      <w:r w:rsidRPr="009B0AED">
        <w:rPr>
          <w:rFonts w:ascii="Times New Roman" w:hAnsi="Times New Roman" w:cs="Times New Roman"/>
          <w:sz w:val="25"/>
          <w:szCs w:val="25"/>
        </w:rPr>
        <w:t>(2) Such profits or gains shall be computed after making the following allowance, namely :-</w:t>
      </w:r>
    </w:p>
    <w:p w:rsidR="009B0AED" w:rsidRPr="009B0AED" w:rsidRDefault="009B0AED" w:rsidP="009B0AED">
      <w:pPr>
        <w:spacing w:after="0" w:line="240" w:lineRule="auto"/>
        <w:ind w:left="720"/>
        <w:jc w:val="both"/>
        <w:rPr>
          <w:rFonts w:ascii="Times New Roman" w:hAnsi="Times New Roman" w:cs="Times New Roman"/>
          <w:sz w:val="25"/>
          <w:szCs w:val="25"/>
        </w:rPr>
      </w:pPr>
    </w:p>
    <w:p w:rsidR="009B0AED" w:rsidRPr="009B0AED" w:rsidRDefault="009B0AED" w:rsidP="009B0AED">
      <w:pPr>
        <w:spacing w:after="0" w:line="240" w:lineRule="auto"/>
        <w:ind w:left="720"/>
        <w:jc w:val="both"/>
        <w:rPr>
          <w:rFonts w:ascii="Times New Roman" w:hAnsi="Times New Roman" w:cs="Times New Roman"/>
          <w:sz w:val="25"/>
          <w:szCs w:val="25"/>
        </w:rPr>
      </w:pPr>
      <w:r w:rsidRPr="009B0AED">
        <w:rPr>
          <w:rFonts w:ascii="Times New Roman" w:hAnsi="Times New Roman" w:cs="Times New Roman"/>
          <w:sz w:val="25"/>
          <w:szCs w:val="25"/>
        </w:rPr>
        <w:t>(xv) any expenditure (not being in the nature of capital expenditure or personal expenses of the assessee) laid out or expended wholly and exclusively for the purpose of such business, profession or vocation."</w:t>
      </w:r>
    </w:p>
    <w:p w:rsidR="009B0AED" w:rsidRPr="009B0AED" w:rsidRDefault="009B0AED" w:rsidP="009B0AED">
      <w:pPr>
        <w:spacing w:after="0" w:line="240" w:lineRule="auto"/>
        <w:jc w:val="both"/>
        <w:rPr>
          <w:rFonts w:ascii="Times New Roman" w:hAnsi="Times New Roman" w:cs="Times New Roman"/>
          <w:sz w:val="25"/>
          <w:szCs w:val="25"/>
        </w:rPr>
      </w:pPr>
    </w:p>
    <w:p w:rsidR="009B0AED" w:rsidRPr="009B0AED" w:rsidRDefault="009B0AED" w:rsidP="009B0A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9B0AED">
        <w:rPr>
          <w:rFonts w:ascii="Times New Roman" w:hAnsi="Times New Roman" w:cs="Times New Roman"/>
          <w:sz w:val="25"/>
          <w:szCs w:val="25"/>
        </w:rPr>
        <w:t>In the statement of the case submitted by the Tribunal after reciting the fact of the incorporation of the company and the terms of the compromise mentioned above, the arguments urged on behalf of the assessee company have been recapitulated. The first argument was that under the first proviso to Section 7 of the Indian Income-tax Act, this payment was liable to be exempted. The Tribunal rejected that argument. On the reference, the High Court also rejected the same and it was not presented before us. The next argument of the respondent company was that in respect of Rs. 22,500 it was entitled to exemption under Section 10(2) (xv) of the Income-tax Act on the ground that the payment was an expenditure which was not in the nature of a capital expenditure or personal expenses of the applicant company but was an expenditure laid out wholly and exclusively for the purpose of its business. The assessee urged that if the applicant company did not agrees to pay this amount, "Basanti Cotton Mills Ltd., could have brought a suit against the company to realise this amount due on the hundis which would have exposed the applicant company to the public and in order to save themselves from the scandal and maintain the managing agency they agreed to the deduction of certain amounts from the managing agency commission due to it" therefore their case fell within the principles of the decision of Mitchell v. B. W. Noble Ltd. The Tribunal found as facts : (1) That the applicant company agreed to pay off the decretal amount from the remuneration which they were entitled to get from the Basanti Cotton Mills. (2) The decree was passed against the applicant company evidently for certain misfeasance committed by its directors and the applicant company agreed to pay it off from its remuneration. (3) The books of account of Basanti Cotton Mills Ltd., would show that they were paying the applicant company in full its remuneration and the books of the applicant company also show that it was entitled to its remuneration in full. (4) In the circumstances the Tribunal held that the expenditure was not laid out wholly and exclusively for the purpose of carrying on the business. (5) Besides the Tribunal was of the opinion that in this case it was not a revenue expenditure at all. As the payment had to be made towards liquidation of the decretal amount the Tribunal held, in the circumstances of this case, that it was a capital payment. On behalf of the respondent it was argued in the further alternative that the Privy Council decision in Raja Bijoy Singh Dudhuria's case would cover the present case. That contention was rejected by the Tribunal.</w:t>
      </w:r>
    </w:p>
    <w:p w:rsidR="009B0AED" w:rsidRPr="009B0AED" w:rsidRDefault="009B0AED" w:rsidP="009B0AED">
      <w:pPr>
        <w:spacing w:after="0" w:line="240" w:lineRule="auto"/>
        <w:jc w:val="both"/>
        <w:rPr>
          <w:rFonts w:ascii="Times New Roman" w:hAnsi="Times New Roman" w:cs="Times New Roman"/>
          <w:sz w:val="25"/>
          <w:szCs w:val="25"/>
        </w:rPr>
      </w:pPr>
    </w:p>
    <w:p w:rsidR="009B0AED" w:rsidRDefault="009B0AED" w:rsidP="009B0A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9B0AED">
        <w:rPr>
          <w:rFonts w:ascii="Times New Roman" w:hAnsi="Times New Roman" w:cs="Times New Roman"/>
          <w:sz w:val="25"/>
          <w:szCs w:val="25"/>
        </w:rPr>
        <w:t>This statement of the case prepared by the Income-tax Tribunal and submitted to the High Court for its opinion was perused by the parties and they had no suggestions to make in respect of the same. The statement of the case was thus settled with the knowledge and approval of the parties. When the matter came before the High Court, Mr. Mitra, who argued the case for the present respondents, as shown by the judgment of the High Court, urged as follows :-</w:t>
      </w:r>
    </w:p>
    <w:p w:rsidR="009B0AED" w:rsidRDefault="009B0AED" w:rsidP="009B0AED">
      <w:pPr>
        <w:spacing w:after="0" w:line="240" w:lineRule="auto"/>
        <w:jc w:val="both"/>
        <w:rPr>
          <w:rFonts w:ascii="Times New Roman" w:hAnsi="Times New Roman" w:cs="Times New Roman"/>
          <w:sz w:val="25"/>
          <w:szCs w:val="25"/>
        </w:rPr>
      </w:pPr>
    </w:p>
    <w:p w:rsidR="009B0AED" w:rsidRPr="009B0AED" w:rsidRDefault="009B0AED" w:rsidP="009B0AED">
      <w:pPr>
        <w:spacing w:after="0" w:line="240" w:lineRule="auto"/>
        <w:ind w:left="720"/>
        <w:jc w:val="both"/>
        <w:rPr>
          <w:rFonts w:ascii="Times New Roman" w:hAnsi="Times New Roman" w:cs="Times New Roman"/>
          <w:sz w:val="25"/>
          <w:szCs w:val="25"/>
        </w:rPr>
      </w:pPr>
      <w:r w:rsidRPr="009B0AED">
        <w:rPr>
          <w:rFonts w:ascii="Times New Roman" w:hAnsi="Times New Roman" w:cs="Times New Roman"/>
          <w:sz w:val="25"/>
          <w:szCs w:val="25"/>
        </w:rPr>
        <w:t xml:space="preserve"> "If the applicant company had not agreed to pay the amount mentioned in the aforesaid agreement, then the Basanti Cotton Mills Ltd., would have sued the company for the realisation of the amount due on the hundis and it seems that there would have been no defence to the action. This would have subjected the applicant company to the danger of public exposure and in order to save itself from the scandal and in order to maintain the managing agency, the applicant company agreed to deduct certain amounts from the managing agency commission and therefore such expenditure came within Section 10(2)(xv) of the Act." The High Court thereafter noticed several cases including Mitchell's case and towards the close of the judgment delivered by Chatterjea, J., observed as follows :- "In this case it is clear that the agreement was entered into with a view to avoid the publicity of an action against the managing agents and consequent exposure and scandal and in order to maintain the managing agency so that the company could carry on its business as before. The payment in question did not bring in any new assets into existence nor in my opinion can it properly be said that it brought into existence an advantage for the enduring benefit of the company's trade. The Appellant Tribunal observed that the decree was evidently passed against the appellant company for certain misfeasance committed by its directors and the appellant company agreed to pay it off from its remuneration...... The object of the agreement was to enable the company to remove a difficulty in carrying of the business of the company and to earn profits in its business. Therefore, this case is covered by the judgment of the Court of Appeal in Mitchell's case....." Applying this line of reasoning the High Court differed from the conclusion of the Tribunal and allowed the deduction to the respondent company under Section 10(2)(xv) of the Income-tax Act, as claimed by the respondents. The Commissioner of Income-tax, West Bengal, has come in appeal to us.</w:t>
      </w:r>
    </w:p>
    <w:p w:rsidR="009B0AED" w:rsidRPr="009B0AED" w:rsidRDefault="009B0AED" w:rsidP="009B0AED">
      <w:pPr>
        <w:spacing w:after="0" w:line="240" w:lineRule="auto"/>
        <w:jc w:val="both"/>
        <w:rPr>
          <w:rFonts w:ascii="Times New Roman" w:hAnsi="Times New Roman" w:cs="Times New Roman"/>
          <w:sz w:val="25"/>
          <w:szCs w:val="25"/>
        </w:rPr>
      </w:pPr>
    </w:p>
    <w:p w:rsidR="009B0AED" w:rsidRPr="009B0AED" w:rsidRDefault="009B0AED" w:rsidP="009B0A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9B0AED">
        <w:rPr>
          <w:rFonts w:ascii="Times New Roman" w:hAnsi="Times New Roman" w:cs="Times New Roman"/>
          <w:sz w:val="25"/>
          <w:szCs w:val="25"/>
        </w:rPr>
        <w:t>Now it is clear that this being a claim for exemption of an amount, contended to be expenditure falling under section 10(2) (XV), the burden of proving the necessary facts in that connection was on the assessee, it being common ground that the commission was due and had become payable and was therefore the business income of the assessee company liable to be taxed in the assessment year. The jurisdiction of the High Court in the matter of income-tax references is an advisory jurisdiction and under the Act the decision of the Tribunal on facts is final, unless it can be successfully assailed on the ground that there was no evidence for the conclusions on facts recorded by the Tribunal. It is therefore the duty of the High Court to start by looking at the facts found by the Tribunal and answer the questions of law on that footing. Any departure from this rule of law will convert the High Court into a fact finding authority, which it is not under the advisory jurisdiction. The statement of the case under the rules framed under the Income-tax Act is prepared with the knowledge of the parties concerned and they have a full opportunity to apply for any addition or deletion from that statement of the case. If they approved of that statement that is the agreed statement of facts by the parties on which the High Court has to pronounce its judgment. In the present case the parties perused the statement of case and as disclosed by the note made at the end of it had no suggestions to make in respect thereof. It is therefore clear that it was the duty of the High Court to start with the statement of the case as the final statement of facts. Surprisingly, we find that the High Court, in its judgment, has taken the argument of Mr. Mitra as if they were facts and have based their conclusion solely on that argument. Nowhere in the statement of the case prepared by the Tribunal and filed in the High Court, the Tribunal had come to the conclusion that the payment was made by the assessee company to avoid danger of public exposure or to save itself from scandal or in order to maintain the managing agency of the appellant company. The whole conclusion of the High Court is based on this unwarranted assumption of facts which are taken only from the argument of counsel for the present respondents before the High Court. The danger of failing to recognise that the jurisdiction of the High Court in these matters is only advisory and the conclusion of the Tribunal on facts are the conclusions on which the High Court is to exercise such advisory jurisdiction is illustrated by this case. It seems that unfortunately counsel for the respondent caught hold of Mitchell's case and basing his argument on the circumstances under which a payment could be described as a business expenditure falling within the terms of Section 10(2)(xv), argued that the facts in the present case were the same. Instead of first ascertaining what were the facts found by the Tribunal in the present case, the process was reversed and the procedure adopted was to take Mitchell's case as the law and argue that the facts in the present case covered the situation. In our opinion this is an entirely wrong approach and should not have been permitted by the High Court. The High Court fell into a grave error in omitting first to ascertain what were the facts found in the case stated by the Tribunal. The High Court overlooked that in Mitchell's case the whole discussion started with a quotation from the case stated by the Commissioners as the facts of the case.</w:t>
      </w:r>
    </w:p>
    <w:p w:rsidR="009B0AED" w:rsidRPr="009B0AED" w:rsidRDefault="009B0AED" w:rsidP="009B0AED">
      <w:pPr>
        <w:spacing w:after="0" w:line="240" w:lineRule="auto"/>
        <w:jc w:val="both"/>
        <w:rPr>
          <w:rFonts w:ascii="Times New Roman" w:hAnsi="Times New Roman" w:cs="Times New Roman"/>
          <w:sz w:val="25"/>
          <w:szCs w:val="25"/>
        </w:rPr>
      </w:pPr>
    </w:p>
    <w:p w:rsidR="009B0AED" w:rsidRPr="009B0AED" w:rsidRDefault="009B0AED" w:rsidP="009B0A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9B0AED">
        <w:rPr>
          <w:rFonts w:ascii="Times New Roman" w:hAnsi="Times New Roman" w:cs="Times New Roman"/>
          <w:sz w:val="25"/>
          <w:szCs w:val="25"/>
        </w:rPr>
        <w:t>A scrutiny of the record in the present case shows that before the Income-tax Officer the assessees claimed only a deduction of the interest of Rs. 5,582 as a permissible deduction under Section 10(2)(iii) of the Income-tax Act. That claim was rejected by the income-tax Officer. When the matter went to the Assistant Income-tax Commissioner it was argued that the Income-tax Officer was in error in not allowing the deduction of interest and was also wrong in not allowing the entire sum of Rs. 22,500 as a deduction on the ground that that portion of the income (viz., Rs. 22,500) should be treated as not earned or deemed to be earned by the assessees at all, having regard to the decision of the Privy Council in Raja Bijoy Singh Dudhuria's case. The first paragraph of the order of the Appellate assistant Commissioner contains the following statement :- "In disallowing this (interest) claim the Income-tax Officer was following the decision of my predecessor in his order dated March 16, 1942, in appeal No. 1-C-11 of 1941-42. My predecessor observed : 'Nothing is in evidence to show that the managing agency company had surplus money and such money was invested or that there was any need to borrow. Thus the need to borrow is not established. There is no doubt that money was borrowed but unless it can be proved that the borrowing is for the purpose of the business and the loan was used in the business, the interest cannot be allowed under Section 10(2)(iii).'"</w:t>
      </w:r>
    </w:p>
    <w:p w:rsidR="009B0AED" w:rsidRPr="009B0AED" w:rsidRDefault="009B0AED" w:rsidP="009B0AED">
      <w:pPr>
        <w:spacing w:after="0" w:line="240" w:lineRule="auto"/>
        <w:jc w:val="both"/>
        <w:rPr>
          <w:rFonts w:ascii="Times New Roman" w:hAnsi="Times New Roman" w:cs="Times New Roman"/>
          <w:sz w:val="25"/>
          <w:szCs w:val="25"/>
        </w:rPr>
      </w:pPr>
    </w:p>
    <w:p w:rsidR="009B0AED" w:rsidRDefault="009B0AED" w:rsidP="009B0A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9B0AED">
        <w:rPr>
          <w:rFonts w:ascii="Times New Roman" w:hAnsi="Times New Roman" w:cs="Times New Roman"/>
          <w:sz w:val="25"/>
          <w:szCs w:val="25"/>
        </w:rPr>
        <w:t xml:space="preserve">The second objection raised before the Appellate Assistant Commissioner was in these terms </w:t>
      </w:r>
    </w:p>
    <w:p w:rsidR="009B0AED" w:rsidRDefault="009B0AED" w:rsidP="009B0AED">
      <w:pPr>
        <w:spacing w:after="0" w:line="240" w:lineRule="auto"/>
        <w:jc w:val="both"/>
        <w:rPr>
          <w:rFonts w:ascii="Times New Roman" w:hAnsi="Times New Roman" w:cs="Times New Roman"/>
          <w:sz w:val="25"/>
          <w:szCs w:val="25"/>
        </w:rPr>
      </w:pPr>
      <w:r w:rsidRPr="009B0AED">
        <w:rPr>
          <w:rFonts w:ascii="Times New Roman" w:hAnsi="Times New Roman" w:cs="Times New Roman"/>
          <w:sz w:val="25"/>
          <w:szCs w:val="25"/>
        </w:rPr>
        <w:t xml:space="preserve">:- </w:t>
      </w:r>
    </w:p>
    <w:p w:rsidR="009B0AED" w:rsidRDefault="009B0AED" w:rsidP="009B0AED">
      <w:pPr>
        <w:spacing w:after="0" w:line="240" w:lineRule="auto"/>
        <w:jc w:val="both"/>
        <w:rPr>
          <w:rFonts w:ascii="Times New Roman" w:hAnsi="Times New Roman" w:cs="Times New Roman"/>
          <w:sz w:val="25"/>
          <w:szCs w:val="25"/>
        </w:rPr>
      </w:pPr>
    </w:p>
    <w:p w:rsidR="009B0AED" w:rsidRPr="009B0AED" w:rsidRDefault="009B0AED" w:rsidP="009B0AED">
      <w:pPr>
        <w:spacing w:after="0" w:line="240" w:lineRule="auto"/>
        <w:ind w:left="720"/>
        <w:jc w:val="both"/>
        <w:rPr>
          <w:rFonts w:ascii="Times New Roman" w:hAnsi="Times New Roman" w:cs="Times New Roman"/>
          <w:sz w:val="25"/>
          <w:szCs w:val="25"/>
        </w:rPr>
      </w:pPr>
      <w:r w:rsidRPr="009B0AED">
        <w:rPr>
          <w:rFonts w:ascii="Times New Roman" w:hAnsi="Times New Roman" w:cs="Times New Roman"/>
          <w:sz w:val="25"/>
          <w:szCs w:val="25"/>
        </w:rPr>
        <w:t>"That the Income-tax Officer should have allowed the said sum of Rs. 22,500 as allowable expenditure being allocation of a sum out of the revenue receipt before it became income in the hands of the assessee." The wording of the objection and the argument noticed in the order of the Appellate Assistant Commissioner show that the contention was that this sum should be treated as not having become the income of the assessee at all because it was deducted at the source by the mill company. Reliance was placed for this contention on Raja Bijoy Singh Dudhuria's case. The contention was rejected. At the third stage, when the assessee urged his contentions before the Income-tax Appeal Tribunal, he thought of urging as an argument that this was a permissible deduction under Section 10(2)(xv) because of the principles laid down in Mitchell's case. No evidence, it appears, was led before the Income-tax Tribunal, nor has the Tribunal recorded any finding of fact on which the principles laid down in Mitchell's case could be applied. The Tribunal's conclusions of facts were only as summarized in the earlier part of the judgment. It is therefore clear that the necessary facts required to be established before the principles laid down in Mitchell's case could be applied have not been found as facts in the present case at any stage of the proceedings and the High Court was in error in applying the principles of Mitchell's case on the assumption of facts which were not proved. The High Court was carried away, it seems, by the argument of the counsel and through error accepted the argument as facts. Indeed, if it had noticed the contention urged before the Income-tax Officer it would have seen at once that the argument urged in the High Court was to a certain extent in conflict with the contention that Rs. 1,80,000 being a loan on which the assessees had to pay interest, that interest item should be allowed to be deducted under Section 10(2)(iii) of the Income-tax Act. In our opinion, therefore, this appeal should be allowed on the simple ground that the facts necessary to be established by the respondents to support their claim for exemption under Section 10(2)(xv) of the Indian Income-tax Act have not been established at any stage of the proceedings and therefore they are not entitled to the deduction claimed. The appeal is therefore allowed with costs here and before the High Court.</w:t>
      </w:r>
    </w:p>
    <w:p w:rsidR="009B0AED" w:rsidRPr="009B0AED" w:rsidRDefault="009B0AED" w:rsidP="009B0AED">
      <w:pPr>
        <w:spacing w:after="0" w:line="240" w:lineRule="auto"/>
        <w:jc w:val="both"/>
        <w:rPr>
          <w:rFonts w:ascii="Times New Roman" w:hAnsi="Times New Roman" w:cs="Times New Roman"/>
          <w:sz w:val="25"/>
          <w:szCs w:val="25"/>
        </w:rPr>
      </w:pPr>
    </w:p>
    <w:p w:rsidR="009B0AED" w:rsidRPr="00F11F9F" w:rsidRDefault="009B0AED" w:rsidP="009B0AE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9B0AED">
        <w:rPr>
          <w:rFonts w:ascii="Times New Roman" w:hAnsi="Times New Roman" w:cs="Times New Roman"/>
          <w:sz w:val="25"/>
          <w:szCs w:val="25"/>
        </w:rPr>
        <w:t>Appeal allowed.</w:t>
      </w:r>
    </w:p>
    <w:sectPr w:rsidR="009B0AED" w:rsidRPr="00F11F9F"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7E5" w:rsidRDefault="009827E5" w:rsidP="0031554D">
      <w:pPr>
        <w:spacing w:after="0" w:line="240" w:lineRule="auto"/>
      </w:pPr>
      <w:r>
        <w:separator/>
      </w:r>
    </w:p>
  </w:endnote>
  <w:endnote w:type="continuationSeparator" w:id="1">
    <w:p w:rsidR="009827E5" w:rsidRDefault="009827E5"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9827E5">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7E5" w:rsidRDefault="009827E5" w:rsidP="0031554D">
      <w:pPr>
        <w:spacing w:after="0" w:line="240" w:lineRule="auto"/>
      </w:pPr>
      <w:r>
        <w:separator/>
      </w:r>
    </w:p>
  </w:footnote>
  <w:footnote w:type="continuationSeparator" w:id="1">
    <w:p w:rsidR="009827E5" w:rsidRDefault="009827E5"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C57D1"/>
    <w:rsid w:val="000D5B36"/>
    <w:rsid w:val="000F6A8A"/>
    <w:rsid w:val="00105CEF"/>
    <w:rsid w:val="00166406"/>
    <w:rsid w:val="001773BE"/>
    <w:rsid w:val="00180ACB"/>
    <w:rsid w:val="00186542"/>
    <w:rsid w:val="001868E4"/>
    <w:rsid w:val="00191548"/>
    <w:rsid w:val="001C6D24"/>
    <w:rsid w:val="001F2E07"/>
    <w:rsid w:val="001F6390"/>
    <w:rsid w:val="00223303"/>
    <w:rsid w:val="002707A6"/>
    <w:rsid w:val="00272883"/>
    <w:rsid w:val="002A18AF"/>
    <w:rsid w:val="002C2782"/>
    <w:rsid w:val="0031554D"/>
    <w:rsid w:val="00316117"/>
    <w:rsid w:val="00327E18"/>
    <w:rsid w:val="0034266C"/>
    <w:rsid w:val="00343BB9"/>
    <w:rsid w:val="00374153"/>
    <w:rsid w:val="003759C8"/>
    <w:rsid w:val="00396183"/>
    <w:rsid w:val="00397798"/>
    <w:rsid w:val="00433AD3"/>
    <w:rsid w:val="00447F78"/>
    <w:rsid w:val="00497A30"/>
    <w:rsid w:val="004C3B49"/>
    <w:rsid w:val="004D2DE3"/>
    <w:rsid w:val="004E5249"/>
    <w:rsid w:val="005476D7"/>
    <w:rsid w:val="005505EB"/>
    <w:rsid w:val="006538F4"/>
    <w:rsid w:val="00666C5C"/>
    <w:rsid w:val="00670C36"/>
    <w:rsid w:val="006760B1"/>
    <w:rsid w:val="00713678"/>
    <w:rsid w:val="00720ACD"/>
    <w:rsid w:val="0072689F"/>
    <w:rsid w:val="007602E2"/>
    <w:rsid w:val="007919A8"/>
    <w:rsid w:val="00791E2A"/>
    <w:rsid w:val="007B23EC"/>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27E5"/>
    <w:rsid w:val="00987669"/>
    <w:rsid w:val="009940BE"/>
    <w:rsid w:val="009A2B94"/>
    <w:rsid w:val="009A48BA"/>
    <w:rsid w:val="009B09B4"/>
    <w:rsid w:val="009B0AED"/>
    <w:rsid w:val="009C6458"/>
    <w:rsid w:val="009D11D7"/>
    <w:rsid w:val="00A05F9A"/>
    <w:rsid w:val="00A24B48"/>
    <w:rsid w:val="00A45546"/>
    <w:rsid w:val="00A54BBB"/>
    <w:rsid w:val="00A550CE"/>
    <w:rsid w:val="00A64F45"/>
    <w:rsid w:val="00AC5486"/>
    <w:rsid w:val="00B02089"/>
    <w:rsid w:val="00B050E3"/>
    <w:rsid w:val="00B3135D"/>
    <w:rsid w:val="00B66BD3"/>
    <w:rsid w:val="00B71E09"/>
    <w:rsid w:val="00B930E0"/>
    <w:rsid w:val="00B96E98"/>
    <w:rsid w:val="00BA6BED"/>
    <w:rsid w:val="00BC3623"/>
    <w:rsid w:val="00BF08BE"/>
    <w:rsid w:val="00C5600E"/>
    <w:rsid w:val="00C70663"/>
    <w:rsid w:val="00CB36BE"/>
    <w:rsid w:val="00CD1459"/>
    <w:rsid w:val="00D10779"/>
    <w:rsid w:val="00D35667"/>
    <w:rsid w:val="00D40915"/>
    <w:rsid w:val="00D51A26"/>
    <w:rsid w:val="00D8313D"/>
    <w:rsid w:val="00DA0F23"/>
    <w:rsid w:val="00DA497F"/>
    <w:rsid w:val="00DC1607"/>
    <w:rsid w:val="00DD4B04"/>
    <w:rsid w:val="00E37528"/>
    <w:rsid w:val="00E71680"/>
    <w:rsid w:val="00E72FE9"/>
    <w:rsid w:val="00E925A5"/>
    <w:rsid w:val="00ED35F9"/>
    <w:rsid w:val="00F11F9F"/>
    <w:rsid w:val="00F34726"/>
    <w:rsid w:val="00F5406D"/>
    <w:rsid w:val="00FC0C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194147357">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7DECF-07D4-451C-9053-FF0851F57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2548</Words>
  <Characters>14530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2017-01-02T12:30:00Z</cp:lastPrinted>
  <dcterms:created xsi:type="dcterms:W3CDTF">2017-01-02T12:38:00Z</dcterms:created>
  <dcterms:modified xsi:type="dcterms:W3CDTF">2017-01-02T12:38:00Z</dcterms:modified>
</cp:coreProperties>
</file>