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77" w:rsidRDefault="001D2077" w:rsidP="00470D06">
      <w:pPr>
        <w:pStyle w:val="NormalWeb"/>
        <w:spacing w:before="0" w:beforeAutospacing="0" w:after="0" w:afterAutospacing="0"/>
        <w:jc w:val="center"/>
        <w:rPr>
          <w:b/>
          <w:bCs/>
          <w:sz w:val="25"/>
          <w:szCs w:val="25"/>
        </w:rPr>
      </w:pPr>
      <w:r w:rsidRPr="00470D06">
        <w:rPr>
          <w:b/>
          <w:bCs/>
          <w:sz w:val="25"/>
          <w:szCs w:val="25"/>
        </w:rPr>
        <w:t>SUPREME COURT OF INDIA</w:t>
      </w:r>
    </w:p>
    <w:p w:rsidR="00470D06" w:rsidRPr="00470D06" w:rsidRDefault="00470D06" w:rsidP="00470D06">
      <w:pPr>
        <w:pStyle w:val="NormalWeb"/>
        <w:spacing w:before="0" w:beforeAutospacing="0" w:after="0" w:afterAutospacing="0"/>
        <w:jc w:val="center"/>
        <w:rPr>
          <w:sz w:val="25"/>
          <w:szCs w:val="25"/>
        </w:rPr>
      </w:pPr>
    </w:p>
    <w:p w:rsidR="001D2077" w:rsidRDefault="001D2077" w:rsidP="00470D06">
      <w:pPr>
        <w:pStyle w:val="NormalWeb"/>
        <w:spacing w:before="0" w:beforeAutospacing="0" w:after="0" w:afterAutospacing="0"/>
        <w:jc w:val="center"/>
        <w:rPr>
          <w:sz w:val="25"/>
          <w:szCs w:val="25"/>
        </w:rPr>
      </w:pPr>
      <w:r w:rsidRPr="00470D06">
        <w:rPr>
          <w:sz w:val="25"/>
          <w:szCs w:val="25"/>
        </w:rPr>
        <w:t>Union of India</w:t>
      </w:r>
    </w:p>
    <w:p w:rsidR="00470D06" w:rsidRPr="00470D06" w:rsidRDefault="00470D06" w:rsidP="00470D06">
      <w:pPr>
        <w:pStyle w:val="NormalWeb"/>
        <w:spacing w:before="0" w:beforeAutospacing="0" w:after="0" w:afterAutospacing="0"/>
        <w:jc w:val="center"/>
        <w:rPr>
          <w:sz w:val="25"/>
          <w:szCs w:val="25"/>
        </w:rPr>
      </w:pPr>
    </w:p>
    <w:p w:rsidR="001D2077" w:rsidRDefault="001D2077" w:rsidP="00470D06">
      <w:pPr>
        <w:pStyle w:val="NormalWeb"/>
        <w:spacing w:before="0" w:beforeAutospacing="0" w:after="0" w:afterAutospacing="0"/>
        <w:jc w:val="center"/>
        <w:rPr>
          <w:sz w:val="25"/>
          <w:szCs w:val="25"/>
        </w:rPr>
      </w:pPr>
      <w:r w:rsidRPr="00470D06">
        <w:rPr>
          <w:sz w:val="25"/>
          <w:szCs w:val="25"/>
        </w:rPr>
        <w:t>Vs</w:t>
      </w:r>
      <w:r w:rsidR="00470D06">
        <w:rPr>
          <w:sz w:val="25"/>
          <w:szCs w:val="25"/>
        </w:rPr>
        <w:t>.</w:t>
      </w:r>
    </w:p>
    <w:p w:rsidR="00470D06" w:rsidRPr="00470D06" w:rsidRDefault="00470D06" w:rsidP="00470D06">
      <w:pPr>
        <w:pStyle w:val="NormalWeb"/>
        <w:spacing w:before="0" w:beforeAutospacing="0" w:after="0" w:afterAutospacing="0"/>
        <w:jc w:val="center"/>
        <w:rPr>
          <w:sz w:val="25"/>
          <w:szCs w:val="25"/>
        </w:rPr>
      </w:pPr>
    </w:p>
    <w:p w:rsidR="001D2077" w:rsidRDefault="001D2077" w:rsidP="00470D06">
      <w:pPr>
        <w:pStyle w:val="NormalWeb"/>
        <w:spacing w:before="0" w:beforeAutospacing="0" w:after="0" w:afterAutospacing="0"/>
        <w:jc w:val="center"/>
        <w:rPr>
          <w:sz w:val="25"/>
          <w:szCs w:val="25"/>
        </w:rPr>
      </w:pPr>
      <w:r w:rsidRPr="00470D06">
        <w:rPr>
          <w:sz w:val="25"/>
          <w:szCs w:val="25"/>
        </w:rPr>
        <w:t xml:space="preserve">Om </w:t>
      </w:r>
      <w:proofErr w:type="spellStart"/>
      <w:r w:rsidRPr="00470D06">
        <w:rPr>
          <w:sz w:val="25"/>
          <w:szCs w:val="25"/>
        </w:rPr>
        <w:t>Prakash</w:t>
      </w:r>
      <w:proofErr w:type="spellEnd"/>
      <w:r w:rsidRPr="00470D06">
        <w:rPr>
          <w:sz w:val="25"/>
          <w:szCs w:val="25"/>
        </w:rPr>
        <w:t xml:space="preserve"> S.S. and Company</w:t>
      </w:r>
    </w:p>
    <w:p w:rsidR="00470D06" w:rsidRDefault="00470D06" w:rsidP="00470D06">
      <w:pPr>
        <w:pStyle w:val="NormalWeb"/>
        <w:spacing w:before="0" w:beforeAutospacing="0" w:after="0" w:afterAutospacing="0"/>
        <w:jc w:val="center"/>
        <w:rPr>
          <w:sz w:val="25"/>
          <w:szCs w:val="25"/>
        </w:rPr>
      </w:pPr>
    </w:p>
    <w:p w:rsidR="00470D06" w:rsidRPr="00470D06" w:rsidRDefault="00470D06" w:rsidP="00470D06">
      <w:pPr>
        <w:pStyle w:val="NormalWeb"/>
        <w:spacing w:before="0" w:beforeAutospacing="0" w:after="0" w:afterAutospacing="0"/>
        <w:jc w:val="center"/>
        <w:rPr>
          <w:sz w:val="25"/>
          <w:szCs w:val="25"/>
        </w:rPr>
      </w:pPr>
      <w:r w:rsidRPr="00470D06">
        <w:rPr>
          <w:sz w:val="25"/>
          <w:szCs w:val="25"/>
        </w:rPr>
        <w:t>Special Leav</w:t>
      </w:r>
      <w:r>
        <w:rPr>
          <w:sz w:val="25"/>
          <w:szCs w:val="25"/>
        </w:rPr>
        <w:t>e Petition (C) No. 3797 of 2001</w:t>
      </w:r>
    </w:p>
    <w:p w:rsidR="00470D06" w:rsidRPr="00470D06" w:rsidRDefault="00470D06" w:rsidP="00470D06">
      <w:pPr>
        <w:pStyle w:val="NormalWeb"/>
        <w:spacing w:before="0" w:beforeAutospacing="0" w:after="0" w:afterAutospacing="0"/>
        <w:jc w:val="center"/>
        <w:rPr>
          <w:sz w:val="25"/>
          <w:szCs w:val="25"/>
        </w:rPr>
      </w:pPr>
    </w:p>
    <w:p w:rsidR="001D2077" w:rsidRDefault="001D2077" w:rsidP="00470D06">
      <w:pPr>
        <w:pStyle w:val="NormalWeb"/>
        <w:spacing w:before="0" w:beforeAutospacing="0" w:after="0" w:afterAutospacing="0"/>
        <w:jc w:val="center"/>
        <w:rPr>
          <w:sz w:val="25"/>
          <w:szCs w:val="25"/>
        </w:rPr>
      </w:pPr>
      <w:proofErr w:type="gramStart"/>
      <w:r w:rsidRPr="00470D06">
        <w:rPr>
          <w:sz w:val="25"/>
          <w:szCs w:val="25"/>
        </w:rPr>
        <w:t xml:space="preserve">(B.N. </w:t>
      </w:r>
      <w:proofErr w:type="spellStart"/>
      <w:r w:rsidRPr="00470D06">
        <w:rPr>
          <w:sz w:val="25"/>
          <w:szCs w:val="25"/>
        </w:rPr>
        <w:t>Kirpal</w:t>
      </w:r>
      <w:proofErr w:type="spellEnd"/>
      <w:r w:rsidRPr="00470D06">
        <w:rPr>
          <w:sz w:val="25"/>
          <w:szCs w:val="25"/>
        </w:rPr>
        <w:t xml:space="preserve"> and </w:t>
      </w:r>
      <w:proofErr w:type="spellStart"/>
      <w:r w:rsidRPr="00470D06">
        <w:rPr>
          <w:sz w:val="25"/>
          <w:szCs w:val="25"/>
        </w:rPr>
        <w:t>Ruma</w:t>
      </w:r>
      <w:proofErr w:type="spellEnd"/>
      <w:r w:rsidRPr="00470D06">
        <w:rPr>
          <w:sz w:val="25"/>
          <w:szCs w:val="25"/>
        </w:rPr>
        <w:t xml:space="preserve"> Pal JJ.)</w:t>
      </w:r>
      <w:proofErr w:type="gramEnd"/>
    </w:p>
    <w:p w:rsidR="00470D06" w:rsidRDefault="00470D06" w:rsidP="00470D06">
      <w:pPr>
        <w:pStyle w:val="NormalWeb"/>
        <w:spacing w:before="0" w:beforeAutospacing="0" w:after="0" w:afterAutospacing="0"/>
        <w:jc w:val="center"/>
        <w:rPr>
          <w:sz w:val="25"/>
          <w:szCs w:val="25"/>
        </w:rPr>
      </w:pPr>
      <w:bookmarkStart w:id="0" w:name="_GoBack"/>
      <w:bookmarkEnd w:id="0"/>
    </w:p>
    <w:p w:rsidR="00470D06" w:rsidRDefault="00470D06" w:rsidP="00470D06">
      <w:pPr>
        <w:pStyle w:val="NormalWeb"/>
        <w:spacing w:before="0" w:beforeAutospacing="0" w:after="0" w:afterAutospacing="0"/>
        <w:jc w:val="center"/>
        <w:rPr>
          <w:sz w:val="25"/>
          <w:szCs w:val="25"/>
        </w:rPr>
      </w:pPr>
      <w:r w:rsidRPr="00470D06">
        <w:rPr>
          <w:sz w:val="25"/>
          <w:szCs w:val="25"/>
        </w:rPr>
        <w:t>19.02.2001</w:t>
      </w:r>
    </w:p>
    <w:p w:rsidR="00470D06" w:rsidRDefault="00470D06" w:rsidP="00470D06">
      <w:pPr>
        <w:pStyle w:val="NormalWeb"/>
        <w:spacing w:before="0" w:beforeAutospacing="0" w:after="0" w:afterAutospacing="0"/>
        <w:jc w:val="center"/>
        <w:rPr>
          <w:sz w:val="25"/>
          <w:szCs w:val="25"/>
        </w:rPr>
      </w:pPr>
    </w:p>
    <w:p w:rsidR="001D2077" w:rsidRDefault="001D2077" w:rsidP="00470D06">
      <w:pPr>
        <w:pStyle w:val="NormalWeb"/>
        <w:spacing w:before="0" w:beforeAutospacing="0" w:after="0" w:afterAutospacing="0"/>
        <w:jc w:val="center"/>
        <w:rPr>
          <w:b/>
          <w:bCs/>
          <w:sz w:val="25"/>
          <w:szCs w:val="25"/>
        </w:rPr>
      </w:pPr>
      <w:r w:rsidRPr="00470D06">
        <w:rPr>
          <w:b/>
          <w:bCs/>
          <w:sz w:val="25"/>
          <w:szCs w:val="25"/>
        </w:rPr>
        <w:t>ORDER</w:t>
      </w:r>
    </w:p>
    <w:p w:rsidR="00470D06" w:rsidRPr="00470D06" w:rsidRDefault="00470D06" w:rsidP="00470D06">
      <w:pPr>
        <w:pStyle w:val="NormalWeb"/>
        <w:spacing w:before="0" w:beforeAutospacing="0" w:after="0" w:afterAutospacing="0"/>
        <w:jc w:val="both"/>
        <w:rPr>
          <w:sz w:val="25"/>
          <w:szCs w:val="25"/>
        </w:rPr>
      </w:pPr>
    </w:p>
    <w:p w:rsidR="00470D06" w:rsidRDefault="001D2077" w:rsidP="00470D06">
      <w:pPr>
        <w:pStyle w:val="NormalWeb"/>
        <w:spacing w:before="0" w:beforeAutospacing="0" w:after="0" w:afterAutospacing="0"/>
        <w:jc w:val="both"/>
        <w:rPr>
          <w:sz w:val="25"/>
          <w:szCs w:val="25"/>
        </w:rPr>
      </w:pPr>
      <w:r w:rsidRPr="00470D06">
        <w:rPr>
          <w:b/>
          <w:bCs/>
          <w:sz w:val="25"/>
          <w:szCs w:val="25"/>
        </w:rPr>
        <w:t xml:space="preserve">B.N. </w:t>
      </w:r>
      <w:proofErr w:type="spellStart"/>
      <w:r w:rsidRPr="00470D06">
        <w:rPr>
          <w:b/>
          <w:bCs/>
          <w:sz w:val="25"/>
          <w:szCs w:val="25"/>
        </w:rPr>
        <w:t>Kirpal</w:t>
      </w:r>
      <w:proofErr w:type="spellEnd"/>
      <w:r w:rsidRPr="00470D06">
        <w:rPr>
          <w:b/>
          <w:bCs/>
          <w:sz w:val="25"/>
          <w:szCs w:val="25"/>
        </w:rPr>
        <w:t>, J.</w:t>
      </w:r>
      <w:r w:rsidRPr="00470D06">
        <w:rPr>
          <w:sz w:val="25"/>
          <w:szCs w:val="25"/>
        </w:rPr>
        <w:t xml:space="preserve"> </w:t>
      </w:r>
    </w:p>
    <w:p w:rsidR="00470D06" w:rsidRDefault="00470D06" w:rsidP="00470D06">
      <w:pPr>
        <w:pStyle w:val="NormalWeb"/>
        <w:spacing w:before="0" w:beforeAutospacing="0" w:after="0" w:afterAutospacing="0"/>
        <w:jc w:val="both"/>
        <w:rPr>
          <w:sz w:val="25"/>
          <w:szCs w:val="25"/>
        </w:rPr>
      </w:pPr>
    </w:p>
    <w:p w:rsidR="001D2077" w:rsidRDefault="00470D06" w:rsidP="00470D06">
      <w:pPr>
        <w:pStyle w:val="NormalWeb"/>
        <w:spacing w:before="0" w:beforeAutospacing="0" w:after="0" w:afterAutospacing="0"/>
        <w:jc w:val="both"/>
        <w:rPr>
          <w:sz w:val="25"/>
          <w:szCs w:val="25"/>
        </w:rPr>
      </w:pPr>
      <w:r>
        <w:rPr>
          <w:sz w:val="25"/>
          <w:szCs w:val="25"/>
        </w:rPr>
        <w:t xml:space="preserve">1. </w:t>
      </w:r>
      <w:r w:rsidR="001D2077" w:rsidRPr="00470D06">
        <w:rPr>
          <w:sz w:val="25"/>
          <w:szCs w:val="25"/>
        </w:rPr>
        <w:t xml:space="preserve">It is quite evident that Section 206-C of the </w:t>
      </w:r>
      <w:r w:rsidR="001D2077" w:rsidRPr="00470D06">
        <w:rPr>
          <w:i/>
          <w:sz w:val="25"/>
          <w:szCs w:val="25"/>
        </w:rPr>
        <w:t>Income Tax Act, 1961</w:t>
      </w:r>
      <w:r w:rsidR="001D2077" w:rsidRPr="00470D06">
        <w:rPr>
          <w:sz w:val="25"/>
          <w:szCs w:val="25"/>
        </w:rPr>
        <w:t xml:space="preserve"> refers to a case where by reason of the payment to the seller the producer gets specific goods mentioned in the Table to the said Section or gets a right to collect or receive those goods by virtue of that payment. In the instant case, when the Government issues a </w:t>
      </w:r>
      <w:proofErr w:type="spellStart"/>
      <w:r w:rsidR="001D2077" w:rsidRPr="00470D06">
        <w:rPr>
          <w:sz w:val="25"/>
          <w:szCs w:val="25"/>
        </w:rPr>
        <w:t>licence</w:t>
      </w:r>
      <w:proofErr w:type="spellEnd"/>
      <w:r w:rsidR="001D2077" w:rsidRPr="00470D06">
        <w:rPr>
          <w:sz w:val="25"/>
          <w:szCs w:val="25"/>
        </w:rPr>
        <w:t xml:space="preserve">, it only enables the licensee to carry trade or business in that item. The payment made by the licensee by way of </w:t>
      </w:r>
      <w:proofErr w:type="spellStart"/>
      <w:r w:rsidR="001D2077" w:rsidRPr="00470D06">
        <w:rPr>
          <w:sz w:val="25"/>
          <w:szCs w:val="25"/>
        </w:rPr>
        <w:t>licence</w:t>
      </w:r>
      <w:proofErr w:type="spellEnd"/>
      <w:r w:rsidR="001D2077" w:rsidRPr="00470D06">
        <w:rPr>
          <w:sz w:val="25"/>
          <w:szCs w:val="25"/>
        </w:rPr>
        <w:t xml:space="preserve"> fee does not </w:t>
      </w:r>
      <w:r w:rsidR="001D2077" w:rsidRPr="00470D06">
        <w:rPr>
          <w:i/>
          <w:iCs/>
          <w:sz w:val="25"/>
          <w:szCs w:val="25"/>
        </w:rPr>
        <w:t>ipso facto</w:t>
      </w:r>
      <w:r w:rsidR="001D2077" w:rsidRPr="00470D06">
        <w:rPr>
          <w:sz w:val="25"/>
          <w:szCs w:val="25"/>
        </w:rPr>
        <w:t xml:space="preserve"> entitle the licensee to lift the goods. For obtaining the goods mentioned in the Table, the licensee has to place an order on the manufacturer or the supplier of the said goods and it is at that point of time that Section 206-C would get attracted. </w:t>
      </w:r>
    </w:p>
    <w:p w:rsidR="00470D06" w:rsidRPr="00470D06" w:rsidRDefault="00470D06" w:rsidP="00470D06">
      <w:pPr>
        <w:pStyle w:val="NormalWeb"/>
        <w:spacing w:before="0" w:beforeAutospacing="0" w:after="0" w:afterAutospacing="0"/>
        <w:jc w:val="both"/>
        <w:rPr>
          <w:sz w:val="25"/>
          <w:szCs w:val="25"/>
        </w:rPr>
      </w:pPr>
    </w:p>
    <w:p w:rsidR="001D2077" w:rsidRDefault="001D2077" w:rsidP="00470D06">
      <w:pPr>
        <w:pStyle w:val="NormalWeb"/>
        <w:spacing w:before="0" w:beforeAutospacing="0" w:after="0" w:afterAutospacing="0"/>
        <w:jc w:val="both"/>
        <w:rPr>
          <w:sz w:val="25"/>
          <w:szCs w:val="25"/>
        </w:rPr>
      </w:pPr>
      <w:r w:rsidRPr="00470D06">
        <w:rPr>
          <w:sz w:val="25"/>
          <w:szCs w:val="25"/>
        </w:rPr>
        <w:t xml:space="preserve">2. The reliance placed on the explanation to sub-section (11) of Section 206-C is misplaced as is evident from what is stated herein above. "Buyer" would mean where a person by virtue of the payment gets a right to receive specific goods and not where he is merely allowed/permitted to carry on business in that trade. It is for this reason that we had earlier dismissed the special leave petitions and any observations of the High Court not in consonance with this may be not strictly correct but the fact remains that on </w:t>
      </w:r>
      <w:proofErr w:type="spellStart"/>
      <w:r w:rsidRPr="00470D06">
        <w:rPr>
          <w:sz w:val="25"/>
          <w:szCs w:val="25"/>
        </w:rPr>
        <w:t>licences</w:t>
      </w:r>
      <w:proofErr w:type="spellEnd"/>
      <w:r w:rsidRPr="00470D06">
        <w:rPr>
          <w:sz w:val="25"/>
          <w:szCs w:val="25"/>
        </w:rPr>
        <w:t xml:space="preserve"> issued by the Government permitting the licensee to carry on liquor trade the provisions of Section 206-C are not attracted as the licensee does not fall within the concept of `buyer' referred to in that Section. Buyer has to be buyer of goods and not merely a person who acquires a </w:t>
      </w:r>
      <w:proofErr w:type="spellStart"/>
      <w:r w:rsidRPr="00470D06">
        <w:rPr>
          <w:sz w:val="25"/>
          <w:szCs w:val="25"/>
        </w:rPr>
        <w:t>licence</w:t>
      </w:r>
      <w:proofErr w:type="spellEnd"/>
      <w:r w:rsidRPr="00470D06">
        <w:rPr>
          <w:sz w:val="25"/>
          <w:szCs w:val="25"/>
        </w:rPr>
        <w:t xml:space="preserve"> to carry on the business. </w:t>
      </w:r>
    </w:p>
    <w:p w:rsidR="00470D06" w:rsidRPr="00470D06" w:rsidRDefault="00470D06" w:rsidP="00470D06">
      <w:pPr>
        <w:pStyle w:val="NormalWeb"/>
        <w:spacing w:before="0" w:beforeAutospacing="0" w:after="0" w:afterAutospacing="0"/>
        <w:jc w:val="both"/>
        <w:rPr>
          <w:sz w:val="25"/>
          <w:szCs w:val="25"/>
        </w:rPr>
      </w:pPr>
    </w:p>
    <w:p w:rsidR="001D2077" w:rsidRDefault="00470D06" w:rsidP="00470D06">
      <w:pPr>
        <w:pStyle w:val="NormalWeb"/>
        <w:spacing w:before="0" w:beforeAutospacing="0" w:after="0" w:afterAutospacing="0"/>
        <w:jc w:val="both"/>
        <w:rPr>
          <w:sz w:val="25"/>
          <w:szCs w:val="25"/>
        </w:rPr>
      </w:pPr>
      <w:r>
        <w:rPr>
          <w:sz w:val="25"/>
          <w:szCs w:val="25"/>
        </w:rPr>
        <w:t xml:space="preserve">3. </w:t>
      </w:r>
      <w:r w:rsidR="001D2077" w:rsidRPr="00470D06">
        <w:rPr>
          <w:sz w:val="25"/>
          <w:szCs w:val="25"/>
        </w:rPr>
        <w:t xml:space="preserve">Hence the Special Leave Petition is dismissed. </w:t>
      </w:r>
    </w:p>
    <w:p w:rsidR="00470D06" w:rsidRPr="00470D06" w:rsidRDefault="00470D06" w:rsidP="00470D06">
      <w:pPr>
        <w:pStyle w:val="NormalWeb"/>
        <w:spacing w:before="0" w:beforeAutospacing="0" w:after="0" w:afterAutospacing="0"/>
        <w:jc w:val="both"/>
        <w:rPr>
          <w:sz w:val="25"/>
          <w:szCs w:val="25"/>
        </w:rPr>
      </w:pPr>
    </w:p>
    <w:p w:rsidR="001D2077" w:rsidRPr="00470D06" w:rsidRDefault="001D2077" w:rsidP="00470D06">
      <w:pPr>
        <w:pStyle w:val="NormalWeb"/>
        <w:spacing w:before="0" w:beforeAutospacing="0" w:after="0" w:afterAutospacing="0"/>
        <w:jc w:val="both"/>
        <w:rPr>
          <w:sz w:val="25"/>
          <w:szCs w:val="25"/>
        </w:rPr>
      </w:pPr>
      <w:r w:rsidRPr="00470D06">
        <w:rPr>
          <w:sz w:val="25"/>
          <w:szCs w:val="25"/>
        </w:rPr>
        <w:t xml:space="preserve">Petition dismissed. </w:t>
      </w:r>
    </w:p>
    <w:p w:rsidR="00DB43DF" w:rsidRPr="00470D06" w:rsidRDefault="00DA4C84" w:rsidP="00470D06">
      <w:pPr>
        <w:spacing w:after="0" w:line="240" w:lineRule="auto"/>
        <w:jc w:val="both"/>
        <w:rPr>
          <w:rFonts w:ascii="Times New Roman" w:hAnsi="Times New Roman" w:cs="Times New Roman"/>
          <w:sz w:val="25"/>
          <w:szCs w:val="25"/>
        </w:rPr>
      </w:pPr>
    </w:p>
    <w:p w:rsidR="00470D06" w:rsidRPr="00470D06" w:rsidRDefault="00470D06">
      <w:pPr>
        <w:spacing w:after="0" w:line="240" w:lineRule="auto"/>
        <w:jc w:val="both"/>
        <w:rPr>
          <w:rFonts w:ascii="Times New Roman" w:hAnsi="Times New Roman" w:cs="Times New Roman"/>
          <w:sz w:val="25"/>
          <w:szCs w:val="25"/>
        </w:rPr>
      </w:pPr>
    </w:p>
    <w:sectPr w:rsidR="00470D06" w:rsidRPr="00470D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C84" w:rsidRDefault="00DA4C84" w:rsidP="00DA0365">
      <w:pPr>
        <w:spacing w:after="0" w:line="240" w:lineRule="auto"/>
      </w:pPr>
      <w:r>
        <w:separator/>
      </w:r>
    </w:p>
  </w:endnote>
  <w:endnote w:type="continuationSeparator" w:id="0">
    <w:p w:rsidR="00DA4C84" w:rsidRDefault="00DA4C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0D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C84" w:rsidRDefault="00DA4C84" w:rsidP="00DA0365">
      <w:pPr>
        <w:spacing w:after="0" w:line="240" w:lineRule="auto"/>
      </w:pPr>
      <w:r>
        <w:separator/>
      </w:r>
    </w:p>
  </w:footnote>
  <w:footnote w:type="continuationSeparator" w:id="0">
    <w:p w:rsidR="00DA4C84" w:rsidRDefault="00DA4C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2077"/>
    <w:rsid w:val="00470D06"/>
    <w:rsid w:val="005C7F20"/>
    <w:rsid w:val="008C6CA8"/>
    <w:rsid w:val="008D320C"/>
    <w:rsid w:val="00DA0365"/>
    <w:rsid w:val="00DA4C8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20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D20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5156">
      <w:bodyDiv w:val="1"/>
      <w:marLeft w:val="0"/>
      <w:marRight w:val="0"/>
      <w:marTop w:val="0"/>
      <w:marBottom w:val="0"/>
      <w:divBdr>
        <w:top w:val="none" w:sz="0" w:space="0" w:color="auto"/>
        <w:left w:val="none" w:sz="0" w:space="0" w:color="auto"/>
        <w:bottom w:val="none" w:sz="0" w:space="0" w:color="auto"/>
        <w:right w:val="none" w:sz="0" w:space="0" w:color="auto"/>
      </w:divBdr>
      <w:divsChild>
        <w:div w:id="519509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191D3-0E68-4A7F-9D45-E0C435E0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2016-03-30T09:52:00Z</dcterms:modified>
</cp:coreProperties>
</file>