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State of Haryana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F63FBD">
        <w:rPr>
          <w:rFonts w:ascii="Times New Roman" w:eastAsia="Times New Roman" w:hAnsi="Times New Roman" w:cs="Times New Roman"/>
          <w:sz w:val="25"/>
          <w:szCs w:val="25"/>
        </w:rPr>
        <w:t>Hitkari</w:t>
      </w:r>
      <w:proofErr w:type="spellEnd"/>
      <w:r w:rsidRPr="00F63FBD">
        <w:rPr>
          <w:rFonts w:ascii="Times New Roman" w:eastAsia="Times New Roman" w:hAnsi="Times New Roman" w:cs="Times New Roman"/>
          <w:sz w:val="25"/>
          <w:szCs w:val="25"/>
        </w:rPr>
        <w:t xml:space="preserve"> Potteries Ltd.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63FBD">
        <w:rPr>
          <w:rFonts w:ascii="Times New Roman" w:eastAsia="Times New Roman" w:hAnsi="Times New Roman" w:cs="Times New Roman"/>
          <w:sz w:val="25"/>
          <w:szCs w:val="25"/>
        </w:rPr>
        <w:t xml:space="preserve">(S. R. </w:t>
      </w:r>
      <w:proofErr w:type="spellStart"/>
      <w:r w:rsidRPr="00F63FBD">
        <w:rPr>
          <w:rFonts w:ascii="Times New Roman" w:eastAsia="Times New Roman" w:hAnsi="Times New Roman" w:cs="Times New Roman"/>
          <w:sz w:val="25"/>
          <w:szCs w:val="25"/>
        </w:rPr>
        <w:t>Babu</w:t>
      </w:r>
      <w:proofErr w:type="spellEnd"/>
      <w:r w:rsidRPr="00F63FBD">
        <w:rPr>
          <w:rFonts w:ascii="Times New Roman" w:eastAsia="Times New Roman" w:hAnsi="Times New Roman" w:cs="Times New Roman"/>
          <w:sz w:val="25"/>
          <w:szCs w:val="25"/>
        </w:rPr>
        <w:t xml:space="preserve"> and S.N. </w:t>
      </w:r>
      <w:proofErr w:type="spellStart"/>
      <w:r w:rsidRPr="00F63FBD">
        <w:rPr>
          <w:rFonts w:ascii="Times New Roman" w:eastAsia="Times New Roman" w:hAnsi="Times New Roman" w:cs="Times New Roman"/>
          <w:sz w:val="25"/>
          <w:szCs w:val="25"/>
        </w:rPr>
        <w:t>Variava</w:t>
      </w:r>
      <w:proofErr w:type="spellEnd"/>
      <w:r w:rsidRPr="00F63FBD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20.03.2001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b/>
          <w:bCs/>
          <w:sz w:val="25"/>
          <w:szCs w:val="25"/>
        </w:rPr>
        <w:t>ORD</w:t>
      </w:r>
      <w:bookmarkStart w:id="0" w:name="_GoBack"/>
      <w:bookmarkEnd w:id="0"/>
      <w:r w:rsidRPr="00F63FBD">
        <w:rPr>
          <w:rFonts w:ascii="Times New Roman" w:eastAsia="Times New Roman" w:hAnsi="Times New Roman" w:cs="Times New Roman"/>
          <w:b/>
          <w:bCs/>
          <w:sz w:val="25"/>
          <w:szCs w:val="25"/>
        </w:rPr>
        <w:t>ER</w:t>
      </w:r>
    </w:p>
    <w:p w:rsidR="00B0164C" w:rsidRPr="00F63FBD" w:rsidRDefault="00B0164C" w:rsidP="00F63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0164C" w:rsidRPr="00F63FBD" w:rsidRDefault="00B0164C" w:rsidP="00F6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Refusing or granting permission was not communicated within period of 60 days. Supreme Court upheld decision of High Court.</w:t>
      </w:r>
    </w:p>
    <w:p w:rsidR="00B0164C" w:rsidRPr="00F63FBD" w:rsidRDefault="00B0164C" w:rsidP="00F6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0164C" w:rsidRPr="00F63FBD" w:rsidRDefault="00B0164C" w:rsidP="00F63FB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63FB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F63FBD" w:rsidRDefault="00E53740" w:rsidP="00F63F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F63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40" w:rsidRDefault="00E53740" w:rsidP="00DA0365">
      <w:pPr>
        <w:spacing w:after="0" w:line="240" w:lineRule="auto"/>
      </w:pPr>
      <w:r>
        <w:separator/>
      </w:r>
    </w:p>
  </w:endnote>
  <w:endnote w:type="continuationSeparator" w:id="0">
    <w:p w:rsidR="00E53740" w:rsidRDefault="00E53740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F63FBD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40" w:rsidRDefault="00E53740" w:rsidP="00DA0365">
      <w:pPr>
        <w:spacing w:after="0" w:line="240" w:lineRule="auto"/>
      </w:pPr>
      <w:r>
        <w:separator/>
      </w:r>
    </w:p>
  </w:footnote>
  <w:footnote w:type="continuationSeparator" w:id="0">
    <w:p w:rsidR="00E53740" w:rsidRDefault="00E53740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745C8"/>
    <w:rsid w:val="005C7F20"/>
    <w:rsid w:val="008D320C"/>
    <w:rsid w:val="00B0164C"/>
    <w:rsid w:val="00DA0365"/>
    <w:rsid w:val="00E53740"/>
    <w:rsid w:val="00EF38D0"/>
    <w:rsid w:val="00F6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B0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B0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4</cp:revision>
  <dcterms:created xsi:type="dcterms:W3CDTF">2016-03-13T12:01:00Z</dcterms:created>
  <dcterms:modified xsi:type="dcterms:W3CDTF">2016-03-30T10:20:00Z</dcterms:modified>
</cp:coreProperties>
</file>