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411" w:rsidRPr="00ED3854" w:rsidRDefault="00311411" w:rsidP="00ED3854">
      <w:pPr>
        <w:pStyle w:val="NormalWeb"/>
        <w:spacing w:before="0" w:beforeAutospacing="0" w:after="0" w:afterAutospacing="0"/>
        <w:jc w:val="center"/>
        <w:rPr>
          <w:sz w:val="25"/>
          <w:szCs w:val="25"/>
        </w:rPr>
      </w:pPr>
      <w:bookmarkStart w:id="0" w:name="_GoBack"/>
      <w:bookmarkEnd w:id="0"/>
      <w:r w:rsidRPr="00ED3854">
        <w:rPr>
          <w:b/>
          <w:bCs/>
          <w:sz w:val="25"/>
          <w:szCs w:val="25"/>
        </w:rPr>
        <w:t>SUPREME COURT OF INDIA</w:t>
      </w:r>
    </w:p>
    <w:p w:rsidR="00ED3854" w:rsidRDefault="00ED3854" w:rsidP="00ED3854">
      <w:pPr>
        <w:pStyle w:val="NormalWeb"/>
        <w:spacing w:before="0" w:beforeAutospacing="0" w:after="0" w:afterAutospacing="0"/>
        <w:jc w:val="center"/>
        <w:rPr>
          <w:sz w:val="25"/>
          <w:szCs w:val="25"/>
        </w:rPr>
      </w:pPr>
    </w:p>
    <w:p w:rsidR="00311411" w:rsidRPr="00ED3854" w:rsidRDefault="00311411" w:rsidP="00ED3854">
      <w:pPr>
        <w:pStyle w:val="NormalWeb"/>
        <w:spacing w:before="0" w:beforeAutospacing="0" w:after="0" w:afterAutospacing="0"/>
        <w:jc w:val="center"/>
        <w:rPr>
          <w:sz w:val="25"/>
          <w:szCs w:val="25"/>
        </w:rPr>
      </w:pPr>
      <w:r w:rsidRPr="00ED3854">
        <w:rPr>
          <w:sz w:val="25"/>
          <w:szCs w:val="25"/>
        </w:rPr>
        <w:t>Property Owner's Association</w:t>
      </w:r>
    </w:p>
    <w:p w:rsidR="00ED3854" w:rsidRDefault="00ED3854" w:rsidP="00ED3854">
      <w:pPr>
        <w:pStyle w:val="NormalWeb"/>
        <w:spacing w:before="0" w:beforeAutospacing="0" w:after="0" w:afterAutospacing="0"/>
        <w:jc w:val="center"/>
        <w:rPr>
          <w:sz w:val="25"/>
          <w:szCs w:val="25"/>
        </w:rPr>
      </w:pPr>
    </w:p>
    <w:p w:rsidR="00311411" w:rsidRPr="00ED3854" w:rsidRDefault="00311411" w:rsidP="00ED3854">
      <w:pPr>
        <w:pStyle w:val="NormalWeb"/>
        <w:spacing w:before="0" w:beforeAutospacing="0" w:after="0" w:afterAutospacing="0"/>
        <w:jc w:val="center"/>
        <w:rPr>
          <w:sz w:val="25"/>
          <w:szCs w:val="25"/>
        </w:rPr>
      </w:pPr>
      <w:r w:rsidRPr="00ED3854">
        <w:rPr>
          <w:sz w:val="25"/>
          <w:szCs w:val="25"/>
        </w:rPr>
        <w:t>Vs</w:t>
      </w:r>
      <w:r w:rsidR="00ED3854">
        <w:rPr>
          <w:sz w:val="25"/>
          <w:szCs w:val="25"/>
        </w:rPr>
        <w:t>.</w:t>
      </w:r>
    </w:p>
    <w:p w:rsidR="00ED3854" w:rsidRDefault="00ED3854" w:rsidP="00ED3854">
      <w:pPr>
        <w:pStyle w:val="NormalWeb"/>
        <w:spacing w:before="0" w:beforeAutospacing="0" w:after="0" w:afterAutospacing="0"/>
        <w:jc w:val="center"/>
        <w:rPr>
          <w:sz w:val="25"/>
          <w:szCs w:val="25"/>
        </w:rPr>
      </w:pPr>
    </w:p>
    <w:p w:rsidR="00311411" w:rsidRPr="00ED3854" w:rsidRDefault="00311411" w:rsidP="00ED3854">
      <w:pPr>
        <w:pStyle w:val="NormalWeb"/>
        <w:spacing w:before="0" w:beforeAutospacing="0" w:after="0" w:afterAutospacing="0"/>
        <w:jc w:val="center"/>
        <w:rPr>
          <w:sz w:val="25"/>
          <w:szCs w:val="25"/>
        </w:rPr>
      </w:pPr>
      <w:r w:rsidRPr="00ED3854">
        <w:rPr>
          <w:sz w:val="25"/>
          <w:szCs w:val="25"/>
        </w:rPr>
        <w:t>State of Maharashtra</w:t>
      </w:r>
    </w:p>
    <w:p w:rsidR="00ED3854" w:rsidRDefault="00ED3854" w:rsidP="00ED3854">
      <w:pPr>
        <w:pStyle w:val="NormalWeb"/>
        <w:spacing w:before="0" w:beforeAutospacing="0" w:after="0" w:afterAutospacing="0"/>
        <w:jc w:val="center"/>
        <w:rPr>
          <w:sz w:val="25"/>
          <w:szCs w:val="25"/>
        </w:rPr>
      </w:pPr>
    </w:p>
    <w:p w:rsidR="00311411" w:rsidRPr="00ED3854" w:rsidRDefault="00311411" w:rsidP="00ED3854">
      <w:pPr>
        <w:pStyle w:val="NormalWeb"/>
        <w:spacing w:before="0" w:beforeAutospacing="0" w:after="0" w:afterAutospacing="0"/>
        <w:jc w:val="center"/>
        <w:rPr>
          <w:sz w:val="25"/>
          <w:szCs w:val="25"/>
        </w:rPr>
      </w:pPr>
      <w:r w:rsidRPr="00ED3854">
        <w:rPr>
          <w:sz w:val="25"/>
          <w:szCs w:val="25"/>
        </w:rPr>
        <w:t>S</w:t>
      </w:r>
      <w:r w:rsidR="00ED3854">
        <w:rPr>
          <w:sz w:val="25"/>
          <w:szCs w:val="25"/>
        </w:rPr>
        <w:t>.</w:t>
      </w:r>
      <w:r w:rsidRPr="00ED3854">
        <w:rPr>
          <w:sz w:val="25"/>
          <w:szCs w:val="25"/>
        </w:rPr>
        <w:t>L</w:t>
      </w:r>
      <w:r w:rsidR="00ED3854">
        <w:rPr>
          <w:sz w:val="25"/>
          <w:szCs w:val="25"/>
        </w:rPr>
        <w:t>.</w:t>
      </w:r>
      <w:r w:rsidR="00ED3854" w:rsidRPr="00ED3854">
        <w:rPr>
          <w:sz w:val="25"/>
          <w:szCs w:val="25"/>
        </w:rPr>
        <w:t>P</w:t>
      </w:r>
      <w:proofErr w:type="gramStart"/>
      <w:r w:rsidR="00ED3854">
        <w:rPr>
          <w:sz w:val="25"/>
          <w:szCs w:val="25"/>
        </w:rPr>
        <w:t>.</w:t>
      </w:r>
      <w:r w:rsidR="00ED3854" w:rsidRPr="00ED3854">
        <w:rPr>
          <w:sz w:val="25"/>
          <w:szCs w:val="25"/>
        </w:rPr>
        <w:t>(</w:t>
      </w:r>
      <w:proofErr w:type="gramEnd"/>
      <w:r w:rsidR="00ED3854" w:rsidRPr="00ED3854">
        <w:rPr>
          <w:sz w:val="25"/>
          <w:szCs w:val="25"/>
        </w:rPr>
        <w:t>C) No. 5302 of 1992</w:t>
      </w:r>
    </w:p>
    <w:p w:rsidR="00311411" w:rsidRPr="00ED3854" w:rsidRDefault="00311411" w:rsidP="00ED3854">
      <w:pPr>
        <w:pStyle w:val="NormalWeb"/>
        <w:spacing w:before="0" w:beforeAutospacing="0" w:after="0" w:afterAutospacing="0"/>
        <w:jc w:val="center"/>
        <w:rPr>
          <w:sz w:val="25"/>
          <w:szCs w:val="25"/>
        </w:rPr>
      </w:pPr>
    </w:p>
    <w:p w:rsidR="00ED3854" w:rsidRPr="00ED3854" w:rsidRDefault="00ED3854" w:rsidP="00ED3854">
      <w:pPr>
        <w:pStyle w:val="NormalWeb"/>
        <w:spacing w:before="0" w:beforeAutospacing="0" w:after="0" w:afterAutospacing="0"/>
        <w:jc w:val="center"/>
        <w:rPr>
          <w:sz w:val="25"/>
          <w:szCs w:val="25"/>
        </w:rPr>
      </w:pPr>
      <w:proofErr w:type="gramStart"/>
      <w:r w:rsidRPr="00ED3854">
        <w:rPr>
          <w:sz w:val="25"/>
          <w:szCs w:val="25"/>
        </w:rPr>
        <w:t xml:space="preserve">(B.N. </w:t>
      </w:r>
      <w:proofErr w:type="spellStart"/>
      <w:r w:rsidRPr="00ED3854">
        <w:rPr>
          <w:sz w:val="25"/>
          <w:szCs w:val="25"/>
        </w:rPr>
        <w:t>Kirpal</w:t>
      </w:r>
      <w:proofErr w:type="spellEnd"/>
      <w:r w:rsidRPr="00ED3854">
        <w:rPr>
          <w:sz w:val="25"/>
          <w:szCs w:val="25"/>
        </w:rPr>
        <w:t xml:space="preserve">, S.S. Mohammed </w:t>
      </w:r>
      <w:proofErr w:type="spellStart"/>
      <w:r w:rsidRPr="00ED3854">
        <w:rPr>
          <w:sz w:val="25"/>
          <w:szCs w:val="25"/>
        </w:rPr>
        <w:t>Quadri</w:t>
      </w:r>
      <w:proofErr w:type="spellEnd"/>
      <w:r w:rsidRPr="00ED3854">
        <w:rPr>
          <w:sz w:val="25"/>
          <w:szCs w:val="25"/>
        </w:rPr>
        <w:t xml:space="preserve">, M.B. Shah, </w:t>
      </w:r>
      <w:proofErr w:type="spellStart"/>
      <w:r w:rsidRPr="00ED3854">
        <w:rPr>
          <w:sz w:val="25"/>
          <w:szCs w:val="25"/>
        </w:rPr>
        <w:t>Ruma</w:t>
      </w:r>
      <w:proofErr w:type="spellEnd"/>
      <w:r w:rsidRPr="00ED3854">
        <w:rPr>
          <w:sz w:val="25"/>
          <w:szCs w:val="25"/>
        </w:rPr>
        <w:t xml:space="preserve"> Pal and K.G. </w:t>
      </w:r>
      <w:proofErr w:type="spellStart"/>
      <w:r w:rsidRPr="00ED3854">
        <w:rPr>
          <w:sz w:val="25"/>
          <w:szCs w:val="25"/>
        </w:rPr>
        <w:t>Balakrishnan</w:t>
      </w:r>
      <w:proofErr w:type="spellEnd"/>
      <w:r w:rsidRPr="00ED3854">
        <w:rPr>
          <w:sz w:val="25"/>
          <w:szCs w:val="25"/>
        </w:rPr>
        <w:t xml:space="preserve"> JJ.)</w:t>
      </w:r>
      <w:proofErr w:type="gramEnd"/>
    </w:p>
    <w:p w:rsidR="00311411" w:rsidRPr="00ED3854" w:rsidRDefault="00311411" w:rsidP="00ED3854">
      <w:pPr>
        <w:pStyle w:val="NormalWeb"/>
        <w:spacing w:before="0" w:beforeAutospacing="0" w:after="0" w:afterAutospacing="0"/>
        <w:jc w:val="center"/>
        <w:rPr>
          <w:sz w:val="25"/>
          <w:szCs w:val="25"/>
        </w:rPr>
      </w:pPr>
    </w:p>
    <w:p w:rsidR="00ED3854" w:rsidRPr="00ED3854" w:rsidRDefault="00ED3854" w:rsidP="00ED3854">
      <w:pPr>
        <w:pStyle w:val="NormalWeb"/>
        <w:spacing w:before="0" w:beforeAutospacing="0" w:after="0" w:afterAutospacing="0"/>
        <w:jc w:val="center"/>
        <w:rPr>
          <w:sz w:val="25"/>
          <w:szCs w:val="25"/>
        </w:rPr>
      </w:pPr>
      <w:r w:rsidRPr="00ED3854">
        <w:rPr>
          <w:sz w:val="25"/>
          <w:szCs w:val="25"/>
        </w:rPr>
        <w:t>21.03.2001</w:t>
      </w:r>
    </w:p>
    <w:p w:rsidR="00311411" w:rsidRPr="00ED3854" w:rsidRDefault="00311411" w:rsidP="00ED3854">
      <w:pPr>
        <w:pStyle w:val="NormalWeb"/>
        <w:spacing w:before="0" w:beforeAutospacing="0" w:after="0" w:afterAutospacing="0"/>
        <w:jc w:val="center"/>
        <w:rPr>
          <w:sz w:val="25"/>
          <w:szCs w:val="25"/>
        </w:rPr>
      </w:pPr>
    </w:p>
    <w:p w:rsidR="00311411" w:rsidRPr="00ED3854" w:rsidRDefault="00311411" w:rsidP="00ED3854">
      <w:pPr>
        <w:pStyle w:val="NormalWeb"/>
        <w:spacing w:before="0" w:beforeAutospacing="0" w:after="0" w:afterAutospacing="0"/>
        <w:jc w:val="center"/>
        <w:rPr>
          <w:sz w:val="25"/>
          <w:szCs w:val="25"/>
        </w:rPr>
      </w:pPr>
      <w:r w:rsidRPr="00ED3854">
        <w:rPr>
          <w:b/>
          <w:bCs/>
          <w:sz w:val="25"/>
          <w:szCs w:val="25"/>
        </w:rPr>
        <w:t>ORDER</w:t>
      </w:r>
    </w:p>
    <w:p w:rsidR="00ED3854" w:rsidRDefault="00ED3854" w:rsidP="00ED3854">
      <w:pPr>
        <w:pStyle w:val="NormalWeb"/>
        <w:spacing w:before="0" w:beforeAutospacing="0" w:after="0" w:afterAutospacing="0"/>
        <w:jc w:val="both"/>
        <w:rPr>
          <w:b/>
          <w:bCs/>
          <w:sz w:val="25"/>
          <w:szCs w:val="25"/>
        </w:rPr>
      </w:pPr>
    </w:p>
    <w:p w:rsidR="00ED3854" w:rsidRDefault="00311411" w:rsidP="00ED3854">
      <w:pPr>
        <w:pStyle w:val="NormalWeb"/>
        <w:spacing w:before="0" w:beforeAutospacing="0" w:after="0" w:afterAutospacing="0"/>
        <w:jc w:val="both"/>
        <w:rPr>
          <w:sz w:val="25"/>
          <w:szCs w:val="25"/>
        </w:rPr>
      </w:pPr>
      <w:r w:rsidRPr="00ED3854">
        <w:rPr>
          <w:b/>
          <w:bCs/>
          <w:sz w:val="25"/>
          <w:szCs w:val="25"/>
        </w:rPr>
        <w:t xml:space="preserve">B.N. </w:t>
      </w:r>
      <w:proofErr w:type="spellStart"/>
      <w:r w:rsidRPr="00ED3854">
        <w:rPr>
          <w:b/>
          <w:bCs/>
          <w:sz w:val="25"/>
          <w:szCs w:val="25"/>
        </w:rPr>
        <w:t>Kirpal</w:t>
      </w:r>
      <w:proofErr w:type="spellEnd"/>
      <w:r w:rsidRPr="00ED3854">
        <w:rPr>
          <w:b/>
          <w:bCs/>
          <w:sz w:val="25"/>
          <w:szCs w:val="25"/>
        </w:rPr>
        <w:t>, J.</w:t>
      </w:r>
      <w:r w:rsidRPr="00ED3854">
        <w:rPr>
          <w:sz w:val="25"/>
          <w:szCs w:val="25"/>
        </w:rPr>
        <w:t xml:space="preserve"> </w:t>
      </w:r>
    </w:p>
    <w:p w:rsidR="00ED3854" w:rsidRDefault="00ED3854" w:rsidP="00ED3854">
      <w:pPr>
        <w:pStyle w:val="NormalWeb"/>
        <w:spacing w:before="0" w:beforeAutospacing="0" w:after="0" w:afterAutospacing="0"/>
        <w:jc w:val="both"/>
        <w:rPr>
          <w:sz w:val="25"/>
          <w:szCs w:val="25"/>
        </w:rPr>
      </w:pPr>
    </w:p>
    <w:p w:rsidR="00ED3854" w:rsidRDefault="00ED3854" w:rsidP="00ED3854">
      <w:pPr>
        <w:pStyle w:val="NormalWeb"/>
        <w:spacing w:before="0" w:beforeAutospacing="0" w:after="0" w:afterAutospacing="0"/>
        <w:jc w:val="both"/>
        <w:rPr>
          <w:sz w:val="25"/>
          <w:szCs w:val="25"/>
        </w:rPr>
      </w:pPr>
      <w:r>
        <w:rPr>
          <w:sz w:val="25"/>
          <w:szCs w:val="25"/>
        </w:rPr>
        <w:t xml:space="preserve">1. </w:t>
      </w:r>
      <w:r w:rsidR="00311411" w:rsidRPr="00ED3854">
        <w:rPr>
          <w:sz w:val="25"/>
          <w:szCs w:val="25"/>
        </w:rPr>
        <w:t xml:space="preserve">In these cases the main challenge is to the constitutional validity of Chapter - VIII A which was inserted in 1986 in the </w:t>
      </w:r>
      <w:r w:rsidR="00311411" w:rsidRPr="00ED3854">
        <w:rPr>
          <w:i/>
          <w:sz w:val="25"/>
          <w:szCs w:val="25"/>
        </w:rPr>
        <w:t>Maharashtra Housing and Area Development Act, 1976</w:t>
      </w:r>
      <w:r w:rsidR="00311411" w:rsidRPr="00ED3854">
        <w:rPr>
          <w:sz w:val="25"/>
          <w:szCs w:val="25"/>
        </w:rPr>
        <w:t xml:space="preserve"> which, </w:t>
      </w:r>
      <w:r w:rsidR="00311411" w:rsidRPr="00ED3854">
        <w:rPr>
          <w:i/>
          <w:iCs/>
          <w:sz w:val="25"/>
          <w:szCs w:val="25"/>
        </w:rPr>
        <w:t>inter alia</w:t>
      </w:r>
      <w:r w:rsidR="00311411" w:rsidRPr="00ED3854">
        <w:rPr>
          <w:sz w:val="25"/>
          <w:szCs w:val="25"/>
        </w:rPr>
        <w:t>, provided for the acquisition of certain properties on payment of hundred times the monthly rent for the premises. By the said amendment, Section -1A was also inserted in that Act and it contains a declaration that the Act is for giving effect to the policy of the State towards securing the principles specified in Clause (b) of Article 39 of the Constitution of India. In view of Article 31C of the Constitution, the contention of the State was that the validity of any part of the statute on the ground that it violated Article 14 or 19 of the Constitution, was nor permissible.</w:t>
      </w:r>
    </w:p>
    <w:p w:rsidR="00311411" w:rsidRPr="00ED3854" w:rsidRDefault="00311411" w:rsidP="00ED3854">
      <w:pPr>
        <w:pStyle w:val="NormalWeb"/>
        <w:spacing w:before="0" w:beforeAutospacing="0" w:after="0" w:afterAutospacing="0"/>
        <w:jc w:val="both"/>
        <w:rPr>
          <w:sz w:val="25"/>
          <w:szCs w:val="25"/>
        </w:rPr>
      </w:pPr>
      <w:r w:rsidRPr="00ED3854">
        <w:rPr>
          <w:sz w:val="25"/>
          <w:szCs w:val="25"/>
        </w:rPr>
        <w:t xml:space="preserve"> </w:t>
      </w:r>
    </w:p>
    <w:p w:rsidR="00311411" w:rsidRDefault="00311411" w:rsidP="00ED3854">
      <w:pPr>
        <w:pStyle w:val="NormalWeb"/>
        <w:spacing w:before="0" w:beforeAutospacing="0" w:after="0" w:afterAutospacing="0"/>
        <w:jc w:val="both"/>
        <w:rPr>
          <w:sz w:val="25"/>
          <w:szCs w:val="25"/>
        </w:rPr>
      </w:pPr>
      <w:r w:rsidRPr="00ED3854">
        <w:rPr>
          <w:sz w:val="25"/>
          <w:szCs w:val="25"/>
        </w:rPr>
        <w:t xml:space="preserve">2. The case was heard by a bench of Three Judges. At that time on behalf of the appellants a contention was sought to be raised, </w:t>
      </w:r>
      <w:r w:rsidRPr="00ED3854">
        <w:rPr>
          <w:i/>
          <w:iCs/>
          <w:sz w:val="25"/>
          <w:szCs w:val="25"/>
        </w:rPr>
        <w:t>inter alia</w:t>
      </w:r>
      <w:r w:rsidRPr="00ED3854">
        <w:rPr>
          <w:sz w:val="25"/>
          <w:szCs w:val="25"/>
        </w:rPr>
        <w:t xml:space="preserve">, to the effect that Article 31C did not survive because of the events subsequent to the decision in </w:t>
      </w:r>
      <w:proofErr w:type="spellStart"/>
      <w:r w:rsidRPr="00ED3854">
        <w:rPr>
          <w:i/>
          <w:sz w:val="25"/>
          <w:szCs w:val="25"/>
        </w:rPr>
        <w:t>Keshavananda</w:t>
      </w:r>
      <w:proofErr w:type="spellEnd"/>
      <w:r w:rsidRPr="00ED3854">
        <w:rPr>
          <w:i/>
          <w:sz w:val="25"/>
          <w:szCs w:val="25"/>
        </w:rPr>
        <w:t xml:space="preserve"> </w:t>
      </w:r>
      <w:proofErr w:type="spellStart"/>
      <w:r w:rsidRPr="00ED3854">
        <w:rPr>
          <w:i/>
          <w:sz w:val="25"/>
          <w:szCs w:val="25"/>
        </w:rPr>
        <w:t>Bharati's</w:t>
      </w:r>
      <w:proofErr w:type="spellEnd"/>
      <w:r w:rsidRPr="00ED3854">
        <w:rPr>
          <w:i/>
          <w:sz w:val="25"/>
          <w:szCs w:val="25"/>
        </w:rPr>
        <w:t xml:space="preserve"> case</w:t>
      </w:r>
      <w:r w:rsidR="00ED3854" w:rsidRPr="00ED3854">
        <w:rPr>
          <w:i/>
          <w:sz w:val="25"/>
          <w:szCs w:val="25"/>
          <w:vertAlign w:val="superscript"/>
        </w:rPr>
        <w:t>1</w:t>
      </w:r>
      <w:r w:rsidRPr="00ED3854">
        <w:rPr>
          <w:sz w:val="25"/>
          <w:szCs w:val="25"/>
        </w:rPr>
        <w:t xml:space="preserve">. It was also submitted before that Bench that the doctrine of revival, as it applied to ordinary </w:t>
      </w:r>
      <w:proofErr w:type="gramStart"/>
      <w:r w:rsidRPr="00ED3854">
        <w:rPr>
          <w:sz w:val="25"/>
          <w:szCs w:val="25"/>
        </w:rPr>
        <w:t>statutes,</w:t>
      </w:r>
      <w:proofErr w:type="gramEnd"/>
      <w:r w:rsidRPr="00ED3854">
        <w:rPr>
          <w:sz w:val="25"/>
          <w:szCs w:val="25"/>
        </w:rPr>
        <w:t xml:space="preserve"> did not apply to the Constitutional Amendment and when a part of the Forty-second Amendment, which amended Article 31C, had been held to be invalid it did not result in the automatic revival of the </w:t>
      </w:r>
      <w:proofErr w:type="spellStart"/>
      <w:r w:rsidRPr="00ED3854">
        <w:rPr>
          <w:sz w:val="25"/>
          <w:szCs w:val="25"/>
        </w:rPr>
        <w:t>unamended</w:t>
      </w:r>
      <w:proofErr w:type="spellEnd"/>
      <w:r w:rsidRPr="00ED3854">
        <w:rPr>
          <w:sz w:val="25"/>
          <w:szCs w:val="25"/>
        </w:rPr>
        <w:t xml:space="preserve"> Article 31C. </w:t>
      </w:r>
    </w:p>
    <w:p w:rsidR="00ED3854" w:rsidRPr="00ED3854" w:rsidRDefault="00ED3854" w:rsidP="00ED3854">
      <w:pPr>
        <w:pStyle w:val="NormalWeb"/>
        <w:spacing w:before="0" w:beforeAutospacing="0" w:after="0" w:afterAutospacing="0"/>
        <w:jc w:val="both"/>
        <w:rPr>
          <w:sz w:val="25"/>
          <w:szCs w:val="25"/>
        </w:rPr>
      </w:pPr>
    </w:p>
    <w:p w:rsidR="00311411" w:rsidRDefault="00311411" w:rsidP="00ED3854">
      <w:pPr>
        <w:pStyle w:val="NormalWeb"/>
        <w:spacing w:before="0" w:beforeAutospacing="0" w:after="0" w:afterAutospacing="0"/>
        <w:jc w:val="both"/>
        <w:rPr>
          <w:sz w:val="25"/>
          <w:szCs w:val="25"/>
        </w:rPr>
      </w:pPr>
      <w:r w:rsidRPr="00ED3854">
        <w:rPr>
          <w:sz w:val="25"/>
          <w:szCs w:val="25"/>
        </w:rPr>
        <w:t xml:space="preserve">3. In view of the aforesaid contention which was raised, by Order dated 1st May, 1996 reported in 1996(4) SCC 49, the matter was referred to "a large Bench of not less than five Judges for hearing and deciding these matters." </w:t>
      </w:r>
    </w:p>
    <w:p w:rsidR="00ED3854" w:rsidRPr="00ED3854" w:rsidRDefault="00ED3854" w:rsidP="00ED3854">
      <w:pPr>
        <w:pStyle w:val="NormalWeb"/>
        <w:spacing w:before="0" w:beforeAutospacing="0" w:after="0" w:afterAutospacing="0"/>
        <w:jc w:val="both"/>
        <w:rPr>
          <w:sz w:val="25"/>
          <w:szCs w:val="25"/>
        </w:rPr>
      </w:pPr>
    </w:p>
    <w:p w:rsidR="00311411" w:rsidRDefault="00311411" w:rsidP="00ED3854">
      <w:pPr>
        <w:pStyle w:val="NormalWeb"/>
        <w:spacing w:before="0" w:beforeAutospacing="0" w:after="0" w:afterAutospacing="0"/>
        <w:jc w:val="both"/>
        <w:rPr>
          <w:sz w:val="25"/>
          <w:szCs w:val="25"/>
        </w:rPr>
      </w:pPr>
      <w:r w:rsidRPr="00ED3854">
        <w:rPr>
          <w:sz w:val="25"/>
          <w:szCs w:val="25"/>
        </w:rPr>
        <w:t xml:space="preserve">4. We heard the counsel at length on various issues which arise in these cases. One of the points which </w:t>
      </w:r>
      <w:proofErr w:type="gramStart"/>
      <w:r w:rsidRPr="00ED3854">
        <w:rPr>
          <w:sz w:val="25"/>
          <w:szCs w:val="25"/>
        </w:rPr>
        <w:t>arises</w:t>
      </w:r>
      <w:proofErr w:type="gramEnd"/>
      <w:r w:rsidRPr="00ED3854">
        <w:rPr>
          <w:sz w:val="25"/>
          <w:szCs w:val="25"/>
        </w:rPr>
        <w:t xml:space="preserve"> for consideration relates to the interpretation of Article 39(b) of the Constitution. In </w:t>
      </w:r>
      <w:r w:rsidRPr="00ED3854">
        <w:rPr>
          <w:bCs/>
          <w:i/>
          <w:iCs/>
          <w:sz w:val="25"/>
          <w:szCs w:val="25"/>
        </w:rPr>
        <w:t xml:space="preserve">State of </w:t>
      </w:r>
      <w:proofErr w:type="spellStart"/>
      <w:r w:rsidRPr="00ED3854">
        <w:rPr>
          <w:bCs/>
          <w:i/>
          <w:iCs/>
          <w:sz w:val="25"/>
          <w:szCs w:val="25"/>
        </w:rPr>
        <w:t>Karnatka</w:t>
      </w:r>
      <w:proofErr w:type="spellEnd"/>
      <w:r w:rsidRPr="00ED3854">
        <w:rPr>
          <w:bCs/>
          <w:i/>
          <w:iCs/>
          <w:sz w:val="25"/>
          <w:szCs w:val="25"/>
        </w:rPr>
        <w:t xml:space="preserve"> and another etc. v. </w:t>
      </w:r>
      <w:proofErr w:type="spellStart"/>
      <w:r w:rsidRPr="00ED3854">
        <w:rPr>
          <w:bCs/>
          <w:i/>
          <w:iCs/>
          <w:sz w:val="25"/>
          <w:szCs w:val="25"/>
        </w:rPr>
        <w:t>Shri</w:t>
      </w:r>
      <w:proofErr w:type="spellEnd"/>
      <w:r w:rsidRPr="00ED3854">
        <w:rPr>
          <w:bCs/>
          <w:i/>
          <w:iCs/>
          <w:sz w:val="25"/>
          <w:szCs w:val="25"/>
        </w:rPr>
        <w:t xml:space="preserve"> </w:t>
      </w:r>
      <w:proofErr w:type="spellStart"/>
      <w:r w:rsidRPr="00ED3854">
        <w:rPr>
          <w:bCs/>
          <w:i/>
          <w:iCs/>
          <w:sz w:val="25"/>
          <w:szCs w:val="25"/>
        </w:rPr>
        <w:t>Ranganatha</w:t>
      </w:r>
      <w:proofErr w:type="spellEnd"/>
      <w:r w:rsidRPr="00ED3854">
        <w:rPr>
          <w:bCs/>
          <w:i/>
          <w:iCs/>
          <w:sz w:val="25"/>
          <w:szCs w:val="25"/>
        </w:rPr>
        <w:t xml:space="preserve"> Reddy and another etc.</w:t>
      </w:r>
      <w:r w:rsidR="00ED3854" w:rsidRPr="00ED3854">
        <w:rPr>
          <w:bCs/>
          <w:i/>
          <w:iCs/>
          <w:sz w:val="25"/>
          <w:szCs w:val="25"/>
          <w:vertAlign w:val="superscript"/>
        </w:rPr>
        <w:t>2</w:t>
      </w:r>
      <w:r w:rsidRPr="00ED3854">
        <w:rPr>
          <w:bCs/>
          <w:i/>
          <w:iCs/>
          <w:sz w:val="25"/>
          <w:szCs w:val="25"/>
        </w:rPr>
        <w:t xml:space="preserve">, </w:t>
      </w:r>
      <w:r w:rsidRPr="00ED3854">
        <w:rPr>
          <w:sz w:val="25"/>
          <w:szCs w:val="25"/>
        </w:rPr>
        <w:t xml:space="preserve">validity of Karnataka Contact Carriages (Acquisition) Act, 1976 was challenged and the question which arose was whether the State Government could acquire and then transfer </w:t>
      </w:r>
      <w:r w:rsidRPr="00ED3854">
        <w:rPr>
          <w:sz w:val="25"/>
          <w:szCs w:val="25"/>
        </w:rPr>
        <w:lastRenderedPageBreak/>
        <w:t xml:space="preserve">counter-signed portions of Inter State permits to Road Transport Corporation. Two judgments were delivered in that case. Krishna </w:t>
      </w:r>
      <w:proofErr w:type="spellStart"/>
      <w:r w:rsidRPr="00ED3854">
        <w:rPr>
          <w:sz w:val="25"/>
          <w:szCs w:val="25"/>
        </w:rPr>
        <w:t>Iyer</w:t>
      </w:r>
      <w:proofErr w:type="spellEnd"/>
      <w:r w:rsidRPr="00ED3854">
        <w:rPr>
          <w:sz w:val="25"/>
          <w:szCs w:val="25"/>
        </w:rPr>
        <w:t xml:space="preserve">, J. for himself and two other learned Judges, while concurring with the decision of </w:t>
      </w:r>
      <w:proofErr w:type="spellStart"/>
      <w:r w:rsidRPr="00ED3854">
        <w:rPr>
          <w:sz w:val="25"/>
          <w:szCs w:val="25"/>
        </w:rPr>
        <w:t>Untwalia</w:t>
      </w:r>
      <w:proofErr w:type="spellEnd"/>
      <w:r w:rsidRPr="00ED3854">
        <w:rPr>
          <w:sz w:val="25"/>
          <w:szCs w:val="25"/>
        </w:rPr>
        <w:t xml:space="preserve">, J. (with whom three other Judges agreed), interpreted Article 39(b) of the Constitution and then came to </w:t>
      </w:r>
      <w:proofErr w:type="spellStart"/>
      <w:r w:rsidRPr="00ED3854">
        <w:rPr>
          <w:sz w:val="25"/>
          <w:szCs w:val="25"/>
        </w:rPr>
        <w:t>th</w:t>
      </w:r>
      <w:proofErr w:type="spellEnd"/>
      <w:r w:rsidRPr="00ED3854">
        <w:rPr>
          <w:sz w:val="25"/>
          <w:szCs w:val="25"/>
        </w:rPr>
        <w:t xml:space="preserve"> conclusion that the Act had direct nexus with Article 39(b) any by virtue of Article 31C its validity could not be challenged on the ground of its being </w:t>
      </w:r>
      <w:proofErr w:type="spellStart"/>
      <w:r w:rsidRPr="00ED3854">
        <w:rPr>
          <w:sz w:val="25"/>
          <w:szCs w:val="25"/>
        </w:rPr>
        <w:t>violative</w:t>
      </w:r>
      <w:proofErr w:type="spellEnd"/>
      <w:r w:rsidRPr="00ED3854">
        <w:rPr>
          <w:sz w:val="25"/>
          <w:szCs w:val="25"/>
        </w:rPr>
        <w:t xml:space="preserve"> of Article 14 or 19(1</w:t>
      </w:r>
      <w:proofErr w:type="gramStart"/>
      <w:r w:rsidRPr="00ED3854">
        <w:rPr>
          <w:sz w:val="25"/>
          <w:szCs w:val="25"/>
        </w:rPr>
        <w:t>)(</w:t>
      </w:r>
      <w:proofErr w:type="gramEnd"/>
      <w:r w:rsidRPr="00ED3854">
        <w:rPr>
          <w:sz w:val="25"/>
          <w:szCs w:val="25"/>
        </w:rPr>
        <w:t xml:space="preserve">f) of the Constitution. </w:t>
      </w:r>
      <w:proofErr w:type="spellStart"/>
      <w:r w:rsidRPr="00ED3854">
        <w:rPr>
          <w:sz w:val="25"/>
          <w:szCs w:val="25"/>
        </w:rPr>
        <w:t>Untwalia</w:t>
      </w:r>
      <w:proofErr w:type="spellEnd"/>
      <w:r w:rsidRPr="00ED3854">
        <w:rPr>
          <w:sz w:val="25"/>
          <w:szCs w:val="25"/>
        </w:rPr>
        <w:t xml:space="preserve">, J. in his judgment observed that "we do not consider it necessary to express any opinion with reference to Article 31C read with clauses (b) and (c) of Article 39 of the Constitution. Our learned brother, Krishna </w:t>
      </w:r>
      <w:proofErr w:type="spellStart"/>
      <w:r w:rsidRPr="00ED3854">
        <w:rPr>
          <w:sz w:val="25"/>
          <w:szCs w:val="25"/>
        </w:rPr>
        <w:t>Iyer</w:t>
      </w:r>
      <w:proofErr w:type="spellEnd"/>
      <w:r w:rsidRPr="00ED3854">
        <w:rPr>
          <w:sz w:val="25"/>
          <w:szCs w:val="25"/>
        </w:rPr>
        <w:t xml:space="preserve">, J. has prepared a separate judgment specially dealing with this point. We must not be understood to agree with all that he has said in his judgment in this regard." </w:t>
      </w:r>
    </w:p>
    <w:p w:rsidR="00ED3854" w:rsidRPr="00ED3854" w:rsidRDefault="00ED3854" w:rsidP="00ED3854">
      <w:pPr>
        <w:pStyle w:val="NormalWeb"/>
        <w:spacing w:before="0" w:beforeAutospacing="0" w:after="0" w:afterAutospacing="0"/>
        <w:jc w:val="both"/>
        <w:rPr>
          <w:sz w:val="25"/>
          <w:szCs w:val="25"/>
        </w:rPr>
      </w:pPr>
    </w:p>
    <w:p w:rsidR="00311411" w:rsidRDefault="00311411" w:rsidP="00ED3854">
      <w:pPr>
        <w:pStyle w:val="NormalWeb"/>
        <w:spacing w:before="0" w:beforeAutospacing="0" w:after="0" w:afterAutospacing="0"/>
        <w:jc w:val="both"/>
        <w:rPr>
          <w:sz w:val="25"/>
          <w:szCs w:val="25"/>
        </w:rPr>
      </w:pPr>
      <w:r w:rsidRPr="00ED3854">
        <w:rPr>
          <w:sz w:val="25"/>
          <w:szCs w:val="25"/>
        </w:rPr>
        <w:t xml:space="preserve">5. The need to interpret Article 39(b) again arose in the case of </w:t>
      </w:r>
      <w:proofErr w:type="spellStart"/>
      <w:r w:rsidRPr="00ED3854">
        <w:rPr>
          <w:bCs/>
          <w:i/>
          <w:iCs/>
          <w:sz w:val="25"/>
          <w:szCs w:val="25"/>
        </w:rPr>
        <w:t>Sanjeev</w:t>
      </w:r>
      <w:proofErr w:type="spellEnd"/>
      <w:r w:rsidRPr="00ED3854">
        <w:rPr>
          <w:bCs/>
          <w:i/>
          <w:iCs/>
          <w:sz w:val="25"/>
          <w:szCs w:val="25"/>
        </w:rPr>
        <w:t xml:space="preserve"> Coke Manufacturing Company v. Bharat Coking Coal Ltd. and </w:t>
      </w:r>
      <w:proofErr w:type="gramStart"/>
      <w:r w:rsidRPr="00ED3854">
        <w:rPr>
          <w:bCs/>
          <w:i/>
          <w:iCs/>
          <w:sz w:val="25"/>
          <w:szCs w:val="25"/>
        </w:rPr>
        <w:t>another</w:t>
      </w:r>
      <w:r w:rsidR="00ED3854" w:rsidRPr="00ED3854">
        <w:rPr>
          <w:bCs/>
          <w:i/>
          <w:iCs/>
          <w:sz w:val="25"/>
          <w:szCs w:val="25"/>
          <w:vertAlign w:val="superscript"/>
        </w:rPr>
        <w:t>3</w:t>
      </w:r>
      <w:r w:rsidR="00ED3854">
        <w:rPr>
          <w:bCs/>
          <w:i/>
          <w:iCs/>
          <w:sz w:val="25"/>
          <w:szCs w:val="25"/>
          <w:vertAlign w:val="superscript"/>
        </w:rPr>
        <w:t xml:space="preserve"> </w:t>
      </w:r>
      <w:r w:rsidRPr="00ED3854">
        <w:rPr>
          <w:sz w:val="25"/>
          <w:szCs w:val="25"/>
        </w:rPr>
        <w:t>.</w:t>
      </w:r>
      <w:proofErr w:type="gramEnd"/>
      <w:r w:rsidRPr="00ED3854">
        <w:rPr>
          <w:sz w:val="25"/>
          <w:szCs w:val="25"/>
        </w:rPr>
        <w:t xml:space="preserve"> While upholding the validity of </w:t>
      </w:r>
      <w:r w:rsidRPr="00ED3854">
        <w:rPr>
          <w:i/>
          <w:sz w:val="25"/>
          <w:szCs w:val="25"/>
        </w:rPr>
        <w:t>Coking Coal Mines (</w:t>
      </w:r>
      <w:proofErr w:type="spellStart"/>
      <w:r w:rsidRPr="00ED3854">
        <w:rPr>
          <w:i/>
          <w:sz w:val="25"/>
          <w:szCs w:val="25"/>
        </w:rPr>
        <w:t>Nationlisation</w:t>
      </w:r>
      <w:proofErr w:type="spellEnd"/>
      <w:r w:rsidRPr="00ED3854">
        <w:rPr>
          <w:i/>
          <w:sz w:val="25"/>
          <w:szCs w:val="25"/>
        </w:rPr>
        <w:t>) Act, 1972</w:t>
      </w:r>
      <w:r w:rsidRPr="00ED3854">
        <w:rPr>
          <w:sz w:val="25"/>
          <w:szCs w:val="25"/>
        </w:rPr>
        <w:t xml:space="preserve"> and the two other connected enactments the Constitution Bench adopted the interpretation of Article 39(b) as enunciated by Krishna </w:t>
      </w:r>
      <w:proofErr w:type="spellStart"/>
      <w:r w:rsidRPr="00ED3854">
        <w:rPr>
          <w:sz w:val="25"/>
          <w:szCs w:val="25"/>
        </w:rPr>
        <w:t>Iyer</w:t>
      </w:r>
      <w:proofErr w:type="spellEnd"/>
      <w:r w:rsidRPr="00ED3854">
        <w:rPr>
          <w:sz w:val="25"/>
          <w:szCs w:val="25"/>
        </w:rPr>
        <w:t xml:space="preserve">, J. in </w:t>
      </w:r>
      <w:proofErr w:type="spellStart"/>
      <w:r w:rsidRPr="00ED3854">
        <w:rPr>
          <w:sz w:val="25"/>
          <w:szCs w:val="25"/>
        </w:rPr>
        <w:t>Ranganatha</w:t>
      </w:r>
      <w:proofErr w:type="spellEnd"/>
      <w:r w:rsidRPr="00ED3854">
        <w:rPr>
          <w:sz w:val="25"/>
          <w:szCs w:val="25"/>
        </w:rPr>
        <w:t xml:space="preserve"> Reddy's case (supra). This interpretation has also been followed by a Division Bench of this Court in </w:t>
      </w:r>
      <w:r w:rsidRPr="00ED3854">
        <w:rPr>
          <w:bCs/>
          <w:i/>
          <w:iCs/>
          <w:sz w:val="25"/>
          <w:szCs w:val="25"/>
        </w:rPr>
        <w:t xml:space="preserve">State of Maharashtra and another v. </w:t>
      </w:r>
      <w:proofErr w:type="spellStart"/>
      <w:r w:rsidRPr="00ED3854">
        <w:rPr>
          <w:bCs/>
          <w:i/>
          <w:iCs/>
          <w:sz w:val="25"/>
          <w:szCs w:val="25"/>
        </w:rPr>
        <w:t>Basantibai</w:t>
      </w:r>
      <w:proofErr w:type="spellEnd"/>
      <w:r w:rsidRPr="00ED3854">
        <w:rPr>
          <w:bCs/>
          <w:i/>
          <w:iCs/>
          <w:sz w:val="25"/>
          <w:szCs w:val="25"/>
        </w:rPr>
        <w:t xml:space="preserve"> </w:t>
      </w:r>
      <w:proofErr w:type="spellStart"/>
      <w:r w:rsidRPr="00ED3854">
        <w:rPr>
          <w:bCs/>
          <w:i/>
          <w:iCs/>
          <w:sz w:val="25"/>
          <w:szCs w:val="25"/>
        </w:rPr>
        <w:t>Mohanlal</w:t>
      </w:r>
      <w:proofErr w:type="spellEnd"/>
      <w:r w:rsidRPr="00ED3854">
        <w:rPr>
          <w:bCs/>
          <w:i/>
          <w:iCs/>
          <w:sz w:val="25"/>
          <w:szCs w:val="25"/>
        </w:rPr>
        <w:t xml:space="preserve"> </w:t>
      </w:r>
      <w:proofErr w:type="spellStart"/>
      <w:r w:rsidRPr="00ED3854">
        <w:rPr>
          <w:bCs/>
          <w:i/>
          <w:iCs/>
          <w:sz w:val="25"/>
          <w:szCs w:val="25"/>
        </w:rPr>
        <w:t>Khetan</w:t>
      </w:r>
      <w:proofErr w:type="spellEnd"/>
      <w:r w:rsidRPr="00ED3854">
        <w:rPr>
          <w:bCs/>
          <w:i/>
          <w:iCs/>
          <w:sz w:val="25"/>
          <w:szCs w:val="25"/>
        </w:rPr>
        <w:t xml:space="preserve"> and others</w:t>
      </w:r>
      <w:r w:rsidR="00ED3854" w:rsidRPr="00ED3854">
        <w:rPr>
          <w:bCs/>
          <w:i/>
          <w:iCs/>
          <w:sz w:val="25"/>
          <w:szCs w:val="25"/>
          <w:vertAlign w:val="superscript"/>
        </w:rPr>
        <w:t>4</w:t>
      </w:r>
      <w:r w:rsidRPr="00ED3854">
        <w:rPr>
          <w:sz w:val="25"/>
          <w:szCs w:val="25"/>
        </w:rPr>
        <w:t xml:space="preserve">. </w:t>
      </w:r>
    </w:p>
    <w:p w:rsidR="00ED3854" w:rsidRPr="00ED3854" w:rsidRDefault="00ED3854" w:rsidP="00ED3854">
      <w:pPr>
        <w:pStyle w:val="NormalWeb"/>
        <w:spacing w:before="0" w:beforeAutospacing="0" w:after="0" w:afterAutospacing="0"/>
        <w:jc w:val="both"/>
        <w:rPr>
          <w:sz w:val="25"/>
          <w:szCs w:val="25"/>
        </w:rPr>
      </w:pPr>
    </w:p>
    <w:p w:rsidR="00311411" w:rsidRDefault="00311411" w:rsidP="00ED3854">
      <w:pPr>
        <w:pStyle w:val="NormalWeb"/>
        <w:spacing w:before="0" w:beforeAutospacing="0" w:after="0" w:afterAutospacing="0"/>
        <w:jc w:val="both"/>
        <w:rPr>
          <w:sz w:val="25"/>
          <w:szCs w:val="25"/>
        </w:rPr>
      </w:pPr>
      <w:r w:rsidRPr="00ED3854">
        <w:rPr>
          <w:sz w:val="25"/>
          <w:szCs w:val="25"/>
        </w:rPr>
        <w:t xml:space="preserve">6. The interpretation put on Article 39(b) by Krishna </w:t>
      </w:r>
      <w:proofErr w:type="spellStart"/>
      <w:r w:rsidRPr="00ED3854">
        <w:rPr>
          <w:sz w:val="25"/>
          <w:szCs w:val="25"/>
        </w:rPr>
        <w:t>Iyer</w:t>
      </w:r>
      <w:proofErr w:type="spellEnd"/>
      <w:r w:rsidRPr="00ED3854">
        <w:rPr>
          <w:sz w:val="25"/>
          <w:szCs w:val="25"/>
        </w:rPr>
        <w:t xml:space="preserve">, J. in </w:t>
      </w:r>
      <w:proofErr w:type="spellStart"/>
      <w:r w:rsidRPr="00ED3854">
        <w:rPr>
          <w:sz w:val="25"/>
          <w:szCs w:val="25"/>
        </w:rPr>
        <w:t>Ranganatha</w:t>
      </w:r>
      <w:proofErr w:type="spellEnd"/>
      <w:r w:rsidRPr="00ED3854">
        <w:rPr>
          <w:sz w:val="25"/>
          <w:szCs w:val="25"/>
        </w:rPr>
        <w:t xml:space="preserve"> Reddy's case was not specifically assented to in the majority decision but in </w:t>
      </w:r>
      <w:proofErr w:type="spellStart"/>
      <w:r w:rsidRPr="00ED3854">
        <w:rPr>
          <w:sz w:val="25"/>
          <w:szCs w:val="25"/>
        </w:rPr>
        <w:t>Sanjeev</w:t>
      </w:r>
      <w:proofErr w:type="spellEnd"/>
      <w:r w:rsidRPr="00ED3854">
        <w:rPr>
          <w:sz w:val="25"/>
          <w:szCs w:val="25"/>
        </w:rPr>
        <w:t xml:space="preserve"> Coke's case (supra) it is the observations in the judgment of Krishna </w:t>
      </w:r>
      <w:proofErr w:type="spellStart"/>
      <w:r w:rsidRPr="00ED3854">
        <w:rPr>
          <w:sz w:val="25"/>
          <w:szCs w:val="25"/>
        </w:rPr>
        <w:t>Iyer</w:t>
      </w:r>
      <w:proofErr w:type="spellEnd"/>
      <w:r w:rsidRPr="00ED3854">
        <w:rPr>
          <w:sz w:val="25"/>
          <w:szCs w:val="25"/>
        </w:rPr>
        <w:t xml:space="preserve">, J. which have been followed. </w:t>
      </w:r>
    </w:p>
    <w:p w:rsidR="00ED3854" w:rsidRPr="00ED3854" w:rsidRDefault="00ED3854" w:rsidP="00ED3854">
      <w:pPr>
        <w:pStyle w:val="NormalWeb"/>
        <w:spacing w:before="0" w:beforeAutospacing="0" w:after="0" w:afterAutospacing="0"/>
        <w:jc w:val="both"/>
        <w:rPr>
          <w:sz w:val="25"/>
          <w:szCs w:val="25"/>
        </w:rPr>
      </w:pPr>
    </w:p>
    <w:p w:rsidR="00311411" w:rsidRDefault="00311411" w:rsidP="00ED3854">
      <w:pPr>
        <w:pStyle w:val="NormalWeb"/>
        <w:spacing w:before="0" w:beforeAutospacing="0" w:after="0" w:afterAutospacing="0"/>
        <w:jc w:val="both"/>
        <w:rPr>
          <w:sz w:val="25"/>
          <w:szCs w:val="25"/>
        </w:rPr>
      </w:pPr>
      <w:r w:rsidRPr="00ED3854">
        <w:rPr>
          <w:sz w:val="25"/>
          <w:szCs w:val="25"/>
        </w:rPr>
        <w:t xml:space="preserve">7. Having heard the counsel at length, we are of the opinion that the views expressed in </w:t>
      </w:r>
      <w:proofErr w:type="spellStart"/>
      <w:r w:rsidRPr="00ED3854">
        <w:rPr>
          <w:sz w:val="25"/>
          <w:szCs w:val="25"/>
        </w:rPr>
        <w:t>Sanjeev</w:t>
      </w:r>
      <w:proofErr w:type="spellEnd"/>
      <w:r w:rsidRPr="00ED3854">
        <w:rPr>
          <w:sz w:val="25"/>
          <w:szCs w:val="25"/>
        </w:rPr>
        <w:t xml:space="preserve"> Coke's case require consideration. Keeping in view the importance of the point in issue, namely, the interpretation of Article 39(</w:t>
      </w:r>
      <w:proofErr w:type="gramStart"/>
      <w:r w:rsidRPr="00ED3854">
        <w:rPr>
          <w:sz w:val="25"/>
          <w:szCs w:val="25"/>
        </w:rPr>
        <w:t>b(</w:t>
      </w:r>
      <w:proofErr w:type="gramEnd"/>
      <w:r w:rsidRPr="00ED3854">
        <w:rPr>
          <w:sz w:val="25"/>
          <w:szCs w:val="25"/>
        </w:rPr>
        <w:t xml:space="preserve"> it will be appropriate if these cases are heard by a larger Bench of not less than Seven Judges. </w:t>
      </w:r>
    </w:p>
    <w:p w:rsidR="00ED3854" w:rsidRPr="00ED3854" w:rsidRDefault="00ED3854" w:rsidP="00ED3854">
      <w:pPr>
        <w:pStyle w:val="NormalWeb"/>
        <w:spacing w:before="0" w:beforeAutospacing="0" w:after="0" w:afterAutospacing="0"/>
        <w:jc w:val="both"/>
        <w:rPr>
          <w:sz w:val="25"/>
          <w:szCs w:val="25"/>
        </w:rPr>
      </w:pPr>
    </w:p>
    <w:p w:rsidR="00311411" w:rsidRPr="00ED3854" w:rsidRDefault="00311411" w:rsidP="00ED3854">
      <w:pPr>
        <w:pStyle w:val="NormalWeb"/>
        <w:spacing w:before="0" w:beforeAutospacing="0" w:after="0" w:afterAutospacing="0"/>
        <w:jc w:val="both"/>
        <w:rPr>
          <w:sz w:val="25"/>
          <w:szCs w:val="25"/>
        </w:rPr>
      </w:pPr>
      <w:r w:rsidRPr="00ED3854">
        <w:rPr>
          <w:sz w:val="25"/>
          <w:szCs w:val="25"/>
        </w:rPr>
        <w:t xml:space="preserve">8. The papers </w:t>
      </w:r>
      <w:proofErr w:type="gramStart"/>
      <w:r w:rsidRPr="00ED3854">
        <w:rPr>
          <w:sz w:val="25"/>
          <w:szCs w:val="25"/>
        </w:rPr>
        <w:t>be</w:t>
      </w:r>
      <w:proofErr w:type="gramEnd"/>
      <w:r w:rsidRPr="00ED3854">
        <w:rPr>
          <w:sz w:val="25"/>
          <w:szCs w:val="25"/>
        </w:rPr>
        <w:t xml:space="preserve"> laid before the </w:t>
      </w:r>
      <w:proofErr w:type="spellStart"/>
      <w:r w:rsidRPr="00ED3854">
        <w:rPr>
          <w:sz w:val="25"/>
          <w:szCs w:val="25"/>
        </w:rPr>
        <w:t>Hon'ble</w:t>
      </w:r>
      <w:proofErr w:type="spellEnd"/>
      <w:r w:rsidRPr="00ED3854">
        <w:rPr>
          <w:sz w:val="25"/>
          <w:szCs w:val="25"/>
        </w:rPr>
        <w:t xml:space="preserve"> the Chief Justice for appropriate orders. </w:t>
      </w:r>
    </w:p>
    <w:p w:rsidR="00DB43DF" w:rsidRDefault="00AE1E2C" w:rsidP="00ED3854">
      <w:pPr>
        <w:spacing w:after="0" w:line="240" w:lineRule="auto"/>
        <w:jc w:val="both"/>
        <w:rPr>
          <w:rFonts w:ascii="Times New Roman" w:hAnsi="Times New Roman" w:cs="Times New Roman"/>
          <w:sz w:val="25"/>
          <w:szCs w:val="25"/>
        </w:rPr>
      </w:pPr>
    </w:p>
    <w:p w:rsidR="00ED3854" w:rsidRPr="00ED3854" w:rsidRDefault="00ED3854" w:rsidP="00ED3854">
      <w:pPr>
        <w:spacing w:after="0" w:line="240" w:lineRule="auto"/>
        <w:jc w:val="both"/>
        <w:rPr>
          <w:rFonts w:ascii="Times New Roman" w:hAnsi="Times New Roman" w:cs="Times New Roman"/>
          <w:i/>
        </w:rPr>
      </w:pPr>
      <w:r w:rsidRPr="00ED3854">
        <w:rPr>
          <w:rFonts w:ascii="Times New Roman" w:hAnsi="Times New Roman" w:cs="Times New Roman"/>
          <w:i/>
          <w:vertAlign w:val="superscript"/>
        </w:rPr>
        <w:t>1</w:t>
      </w:r>
      <w:r w:rsidRPr="00ED3854">
        <w:rPr>
          <w:rFonts w:ascii="Times New Roman" w:hAnsi="Times New Roman" w:cs="Times New Roman"/>
          <w:i/>
        </w:rPr>
        <w:t xml:space="preserve">1973(4) SCC 225 </w:t>
      </w:r>
    </w:p>
    <w:p w:rsidR="00ED3854" w:rsidRPr="00ED3854" w:rsidRDefault="00ED3854" w:rsidP="00ED3854">
      <w:pPr>
        <w:spacing w:after="0" w:line="240" w:lineRule="auto"/>
        <w:jc w:val="both"/>
        <w:rPr>
          <w:rFonts w:ascii="Times New Roman" w:hAnsi="Times New Roman" w:cs="Times New Roman"/>
          <w:bCs/>
          <w:i/>
          <w:iCs/>
        </w:rPr>
      </w:pPr>
      <w:r w:rsidRPr="00ED3854">
        <w:rPr>
          <w:rFonts w:ascii="Times New Roman" w:hAnsi="Times New Roman" w:cs="Times New Roman"/>
          <w:i/>
          <w:vertAlign w:val="superscript"/>
        </w:rPr>
        <w:t>2</w:t>
      </w:r>
      <w:r w:rsidRPr="00ED3854">
        <w:rPr>
          <w:rFonts w:ascii="Times New Roman" w:hAnsi="Times New Roman" w:cs="Times New Roman"/>
          <w:bCs/>
          <w:i/>
          <w:iCs/>
        </w:rPr>
        <w:t xml:space="preserve">1978(1) SCR 641   </w:t>
      </w:r>
    </w:p>
    <w:p w:rsidR="00ED3854" w:rsidRPr="00ED3854" w:rsidRDefault="00ED3854" w:rsidP="00ED3854">
      <w:pPr>
        <w:spacing w:after="0" w:line="240" w:lineRule="auto"/>
        <w:jc w:val="both"/>
        <w:rPr>
          <w:rFonts w:ascii="Times New Roman" w:hAnsi="Times New Roman" w:cs="Times New Roman"/>
          <w:bCs/>
          <w:i/>
          <w:iCs/>
        </w:rPr>
      </w:pPr>
      <w:r w:rsidRPr="00ED3854">
        <w:rPr>
          <w:rFonts w:ascii="Times New Roman" w:hAnsi="Times New Roman" w:cs="Times New Roman"/>
          <w:bCs/>
          <w:i/>
          <w:iCs/>
          <w:vertAlign w:val="superscript"/>
        </w:rPr>
        <w:t>3</w:t>
      </w:r>
      <w:r w:rsidRPr="00ED3854">
        <w:rPr>
          <w:rFonts w:ascii="Times New Roman" w:hAnsi="Times New Roman" w:cs="Times New Roman"/>
          <w:bCs/>
          <w:i/>
          <w:iCs/>
        </w:rPr>
        <w:t xml:space="preserve">1983(1) SCR 1000 </w:t>
      </w:r>
    </w:p>
    <w:p w:rsidR="00ED3854" w:rsidRPr="00ED3854" w:rsidRDefault="00ED3854" w:rsidP="00ED3854">
      <w:pPr>
        <w:spacing w:after="0" w:line="240" w:lineRule="auto"/>
        <w:jc w:val="both"/>
        <w:rPr>
          <w:rFonts w:ascii="Times New Roman" w:hAnsi="Times New Roman" w:cs="Times New Roman"/>
          <w:i/>
        </w:rPr>
      </w:pPr>
      <w:r w:rsidRPr="00ED3854">
        <w:rPr>
          <w:rFonts w:ascii="Times New Roman" w:hAnsi="Times New Roman" w:cs="Times New Roman"/>
          <w:bCs/>
          <w:i/>
          <w:iCs/>
          <w:vertAlign w:val="superscript"/>
        </w:rPr>
        <w:t>4</w:t>
      </w:r>
      <w:r w:rsidRPr="00ED3854">
        <w:rPr>
          <w:rFonts w:ascii="Times New Roman" w:hAnsi="Times New Roman" w:cs="Times New Roman"/>
          <w:bCs/>
          <w:i/>
          <w:iCs/>
        </w:rPr>
        <w:t>1986(2) SCC 516</w:t>
      </w:r>
    </w:p>
    <w:sectPr w:rsidR="00ED3854" w:rsidRPr="00ED38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E2C" w:rsidRDefault="00AE1E2C" w:rsidP="00DA0365">
      <w:pPr>
        <w:spacing w:after="0" w:line="240" w:lineRule="auto"/>
      </w:pPr>
      <w:r>
        <w:separator/>
      </w:r>
    </w:p>
  </w:endnote>
  <w:endnote w:type="continuationSeparator" w:id="0">
    <w:p w:rsidR="00AE1E2C" w:rsidRDefault="00AE1E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38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E2C" w:rsidRDefault="00AE1E2C" w:rsidP="00DA0365">
      <w:pPr>
        <w:spacing w:after="0" w:line="240" w:lineRule="auto"/>
      </w:pPr>
      <w:r>
        <w:separator/>
      </w:r>
    </w:p>
  </w:footnote>
  <w:footnote w:type="continuationSeparator" w:id="0">
    <w:p w:rsidR="00AE1E2C" w:rsidRDefault="00AE1E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1411"/>
    <w:rsid w:val="005C7F20"/>
    <w:rsid w:val="008D320C"/>
    <w:rsid w:val="00AE1E2C"/>
    <w:rsid w:val="00DA0365"/>
    <w:rsid w:val="00ED3854"/>
    <w:rsid w:val="00EF006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114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114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78187">
      <w:bodyDiv w:val="1"/>
      <w:marLeft w:val="0"/>
      <w:marRight w:val="0"/>
      <w:marTop w:val="0"/>
      <w:marBottom w:val="0"/>
      <w:divBdr>
        <w:top w:val="none" w:sz="0" w:space="0" w:color="auto"/>
        <w:left w:val="none" w:sz="0" w:space="0" w:color="auto"/>
        <w:bottom w:val="none" w:sz="0" w:space="0" w:color="auto"/>
        <w:right w:val="none" w:sz="0" w:space="0" w:color="auto"/>
      </w:divBdr>
      <w:divsChild>
        <w:div w:id="334919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2016-04-01T14:42:00Z</dcterms:modified>
</cp:coreProperties>
</file>