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653BEC">
        <w:rPr>
          <w:rFonts w:ascii="Times New Roman" w:eastAsia="Times New Roman" w:hAnsi="Times New Roman" w:cs="Times New Roman"/>
          <w:sz w:val="25"/>
          <w:szCs w:val="25"/>
        </w:rPr>
        <w:t>State of U.P.</w:t>
      </w:r>
      <w:proofErr w:type="gramEnd"/>
    </w:p>
    <w:p w:rsidR="004D7049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653BEC" w:rsidRPr="00653BEC" w:rsidRDefault="00653BEC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653BEC">
        <w:rPr>
          <w:rFonts w:ascii="Times New Roman" w:eastAsia="Times New Roman" w:hAnsi="Times New Roman" w:cs="Times New Roman"/>
          <w:sz w:val="25"/>
          <w:szCs w:val="25"/>
        </w:rPr>
        <w:t>Ishwar</w:t>
      </w:r>
      <w:proofErr w:type="spellEnd"/>
      <w:r w:rsidRPr="00653BEC">
        <w:rPr>
          <w:rFonts w:ascii="Times New Roman" w:eastAsia="Times New Roman" w:hAnsi="Times New Roman" w:cs="Times New Roman"/>
          <w:sz w:val="25"/>
          <w:szCs w:val="25"/>
        </w:rPr>
        <w:t xml:space="preserve"> Kant </w:t>
      </w:r>
      <w:proofErr w:type="spellStart"/>
      <w:r w:rsidRPr="00653BEC">
        <w:rPr>
          <w:rFonts w:ascii="Times New Roman" w:eastAsia="Times New Roman" w:hAnsi="Times New Roman" w:cs="Times New Roman"/>
          <w:sz w:val="25"/>
          <w:szCs w:val="25"/>
        </w:rPr>
        <w:t>Behari</w:t>
      </w:r>
      <w:proofErr w:type="spellEnd"/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>C.A.No.5698 of 1998</w:t>
      </w: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653BEC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653BEC">
        <w:rPr>
          <w:rFonts w:ascii="Times New Roman" w:eastAsia="Times New Roman" w:hAnsi="Times New Roman" w:cs="Times New Roman"/>
          <w:sz w:val="25"/>
          <w:szCs w:val="25"/>
        </w:rPr>
        <w:t>S.Rajendra</w:t>
      </w:r>
      <w:proofErr w:type="spellEnd"/>
      <w:r w:rsidRPr="00653B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653BEC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653BEC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653BEC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653BEC">
        <w:rPr>
          <w:rFonts w:ascii="Times New Roman" w:eastAsia="Times New Roman" w:hAnsi="Times New Roman" w:cs="Times New Roman"/>
          <w:sz w:val="25"/>
          <w:szCs w:val="25"/>
        </w:rPr>
        <w:t xml:space="preserve"> Pal JJ.)</w:t>
      </w:r>
      <w:proofErr w:type="gramEnd"/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>07.11.2001</w:t>
      </w: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D7049" w:rsidRPr="00653BEC" w:rsidRDefault="004D7049" w:rsidP="0065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4D7049" w:rsidRPr="00653BEC" w:rsidRDefault="004D7049" w:rsidP="0065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4D7049" w:rsidRPr="00653BEC" w:rsidRDefault="004D7049" w:rsidP="0065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4D7049" w:rsidRPr="00653BEC" w:rsidRDefault="004D7049" w:rsidP="0065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D7049" w:rsidRPr="00653BEC" w:rsidRDefault="004D7049" w:rsidP="0065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 xml:space="preserve">Supreme Court dismissed appeal as High Court disposed of matter in terms of decision of Supreme Court in another case. </w:t>
      </w:r>
    </w:p>
    <w:p w:rsidR="004D7049" w:rsidRPr="00653BEC" w:rsidRDefault="004D7049" w:rsidP="00653B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653BE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653BEC" w:rsidRDefault="00615003" w:rsidP="00653BE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653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03" w:rsidRDefault="00615003" w:rsidP="00DA0365">
      <w:pPr>
        <w:spacing w:after="0" w:line="240" w:lineRule="auto"/>
      </w:pPr>
      <w:r>
        <w:separator/>
      </w:r>
    </w:p>
  </w:endnote>
  <w:endnote w:type="continuationSeparator" w:id="0">
    <w:p w:rsidR="00615003" w:rsidRDefault="0061500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653BEC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03" w:rsidRDefault="00615003" w:rsidP="00DA0365">
      <w:pPr>
        <w:spacing w:after="0" w:line="240" w:lineRule="auto"/>
      </w:pPr>
      <w:r>
        <w:separator/>
      </w:r>
    </w:p>
  </w:footnote>
  <w:footnote w:type="continuationSeparator" w:id="0">
    <w:p w:rsidR="00615003" w:rsidRDefault="0061500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277A5"/>
    <w:rsid w:val="004D7049"/>
    <w:rsid w:val="005C7F20"/>
    <w:rsid w:val="00615003"/>
    <w:rsid w:val="00653BEC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2016-03-30T10:17:00Z</dcterms:modified>
</cp:coreProperties>
</file>