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91" w:rsidRPr="00C107E8" w:rsidRDefault="00F42691" w:rsidP="00C107E8">
      <w:pPr>
        <w:pStyle w:val="NormalWeb"/>
        <w:spacing w:before="0" w:beforeAutospacing="0" w:after="0" w:afterAutospacing="0"/>
        <w:jc w:val="center"/>
        <w:rPr>
          <w:b/>
          <w:sz w:val="25"/>
          <w:szCs w:val="25"/>
        </w:rPr>
      </w:pPr>
      <w:r w:rsidRPr="00C107E8">
        <w:rPr>
          <w:b/>
          <w:bCs/>
          <w:sz w:val="25"/>
          <w:szCs w:val="25"/>
        </w:rPr>
        <w:t>SUPREME COURT OF INDIA</w:t>
      </w: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42691" w:rsidRPr="00C107E8" w:rsidRDefault="00F42691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C107E8">
        <w:rPr>
          <w:sz w:val="25"/>
          <w:szCs w:val="25"/>
        </w:rPr>
        <w:t>Commissioner, Central Excise, Nagpur</w:t>
      </w: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42691" w:rsidRPr="00C107E8" w:rsidRDefault="00F42691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C107E8">
        <w:rPr>
          <w:sz w:val="25"/>
          <w:szCs w:val="25"/>
        </w:rPr>
        <w:t>Vs</w:t>
      </w:r>
      <w:r w:rsidR="00C107E8">
        <w:rPr>
          <w:sz w:val="25"/>
          <w:szCs w:val="25"/>
        </w:rPr>
        <w:t>.</w:t>
      </w: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42691" w:rsidRPr="00C107E8" w:rsidRDefault="00F42691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C107E8">
        <w:rPr>
          <w:sz w:val="25"/>
          <w:szCs w:val="25"/>
        </w:rPr>
        <w:t xml:space="preserve">M/s. </w:t>
      </w:r>
      <w:proofErr w:type="spellStart"/>
      <w:r w:rsidRPr="00C107E8">
        <w:rPr>
          <w:sz w:val="25"/>
          <w:szCs w:val="25"/>
        </w:rPr>
        <w:t>Waingange</w:t>
      </w:r>
      <w:proofErr w:type="spellEnd"/>
      <w:r w:rsidRPr="00C107E8">
        <w:rPr>
          <w:sz w:val="25"/>
          <w:szCs w:val="25"/>
        </w:rPr>
        <w:t xml:space="preserve"> </w:t>
      </w:r>
      <w:proofErr w:type="spellStart"/>
      <w:r w:rsidRPr="00C107E8">
        <w:rPr>
          <w:sz w:val="25"/>
          <w:szCs w:val="25"/>
        </w:rPr>
        <w:t>Sahkari</w:t>
      </w:r>
      <w:proofErr w:type="spellEnd"/>
      <w:r w:rsidRPr="00C107E8">
        <w:rPr>
          <w:sz w:val="25"/>
          <w:szCs w:val="25"/>
        </w:rPr>
        <w:t xml:space="preserve"> S. </w:t>
      </w:r>
      <w:proofErr w:type="spellStart"/>
      <w:r w:rsidRPr="00C107E8">
        <w:rPr>
          <w:sz w:val="25"/>
          <w:szCs w:val="25"/>
        </w:rPr>
        <w:t>Karkhana</w:t>
      </w:r>
      <w:proofErr w:type="spellEnd"/>
      <w:r w:rsidRPr="00C107E8">
        <w:rPr>
          <w:sz w:val="25"/>
          <w:szCs w:val="25"/>
        </w:rPr>
        <w:t xml:space="preserve"> Ltd.</w:t>
      </w: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C107E8" w:rsidRP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C107E8">
        <w:rPr>
          <w:sz w:val="25"/>
          <w:szCs w:val="25"/>
        </w:rPr>
        <w:t>C</w:t>
      </w:r>
      <w:r>
        <w:rPr>
          <w:sz w:val="25"/>
          <w:szCs w:val="25"/>
        </w:rPr>
        <w:t>.</w:t>
      </w:r>
      <w:r w:rsidRPr="00C107E8">
        <w:rPr>
          <w:sz w:val="25"/>
          <w:szCs w:val="25"/>
        </w:rPr>
        <w:t>A</w:t>
      </w:r>
      <w:r>
        <w:rPr>
          <w:sz w:val="25"/>
          <w:szCs w:val="25"/>
        </w:rPr>
        <w:t>.</w:t>
      </w:r>
      <w:r w:rsidRPr="00C107E8">
        <w:rPr>
          <w:sz w:val="25"/>
          <w:szCs w:val="25"/>
        </w:rPr>
        <w:t>No.496 of 1998</w:t>
      </w: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proofErr w:type="gramStart"/>
      <w:r w:rsidRPr="00C107E8">
        <w:rPr>
          <w:sz w:val="25"/>
          <w:szCs w:val="25"/>
        </w:rPr>
        <w:t xml:space="preserve">(N. </w:t>
      </w:r>
      <w:proofErr w:type="spellStart"/>
      <w:r w:rsidRPr="00C107E8">
        <w:rPr>
          <w:sz w:val="25"/>
          <w:szCs w:val="25"/>
        </w:rPr>
        <w:t>Santosh</w:t>
      </w:r>
      <w:proofErr w:type="spellEnd"/>
      <w:r w:rsidRPr="00C107E8">
        <w:rPr>
          <w:sz w:val="25"/>
          <w:szCs w:val="25"/>
        </w:rPr>
        <w:t xml:space="preserve"> </w:t>
      </w:r>
      <w:proofErr w:type="spellStart"/>
      <w:r w:rsidRPr="00C107E8">
        <w:rPr>
          <w:sz w:val="25"/>
          <w:szCs w:val="25"/>
        </w:rPr>
        <w:t>Hegde</w:t>
      </w:r>
      <w:proofErr w:type="spellEnd"/>
      <w:r w:rsidRPr="00C107E8">
        <w:rPr>
          <w:sz w:val="25"/>
          <w:szCs w:val="25"/>
        </w:rPr>
        <w:t xml:space="preserve"> and </w:t>
      </w:r>
      <w:proofErr w:type="spellStart"/>
      <w:r w:rsidRPr="00C107E8">
        <w:rPr>
          <w:sz w:val="25"/>
          <w:szCs w:val="25"/>
        </w:rPr>
        <w:t>Shivaraj</w:t>
      </w:r>
      <w:proofErr w:type="spellEnd"/>
      <w:r w:rsidRPr="00C107E8">
        <w:rPr>
          <w:sz w:val="25"/>
          <w:szCs w:val="25"/>
        </w:rPr>
        <w:t xml:space="preserve"> V. </w:t>
      </w:r>
      <w:proofErr w:type="spellStart"/>
      <w:r w:rsidRPr="00C107E8">
        <w:rPr>
          <w:sz w:val="25"/>
          <w:szCs w:val="25"/>
        </w:rPr>
        <w:t>Patil</w:t>
      </w:r>
      <w:proofErr w:type="spellEnd"/>
      <w:r w:rsidRPr="00C107E8">
        <w:rPr>
          <w:sz w:val="25"/>
          <w:szCs w:val="25"/>
        </w:rPr>
        <w:t xml:space="preserve"> JJ.)</w:t>
      </w:r>
      <w:proofErr w:type="gramEnd"/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F42691" w:rsidRPr="00C107E8" w:rsidRDefault="00F42691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C107E8">
        <w:rPr>
          <w:sz w:val="25"/>
          <w:szCs w:val="25"/>
        </w:rPr>
        <w:t>18.04.2002</w:t>
      </w:r>
    </w:p>
    <w:p w:rsidR="00C107E8" w:rsidRDefault="00C107E8" w:rsidP="00C107E8">
      <w:pPr>
        <w:pStyle w:val="NormalWeb"/>
        <w:spacing w:before="0" w:beforeAutospacing="0" w:after="0" w:afterAutospacing="0"/>
        <w:jc w:val="center"/>
        <w:rPr>
          <w:bCs/>
          <w:sz w:val="25"/>
          <w:szCs w:val="25"/>
        </w:rPr>
      </w:pPr>
    </w:p>
    <w:p w:rsidR="00F42691" w:rsidRPr="00C107E8" w:rsidRDefault="00F42691" w:rsidP="00C107E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C107E8">
        <w:rPr>
          <w:b/>
          <w:bCs/>
          <w:sz w:val="25"/>
          <w:szCs w:val="25"/>
        </w:rPr>
        <w:t>ORDER</w:t>
      </w:r>
    </w:p>
    <w:p w:rsidR="00C107E8" w:rsidRDefault="00C107E8" w:rsidP="00C107E8">
      <w:pPr>
        <w:pStyle w:val="NormalWeb"/>
        <w:spacing w:before="0" w:beforeAutospacing="0" w:after="0" w:afterAutospacing="0"/>
        <w:jc w:val="both"/>
        <w:rPr>
          <w:bCs/>
          <w:sz w:val="25"/>
          <w:szCs w:val="25"/>
        </w:rPr>
      </w:pPr>
    </w:p>
    <w:p w:rsidR="00C107E8" w:rsidRPr="00C107E8" w:rsidRDefault="00F42691" w:rsidP="00C107E8">
      <w:pPr>
        <w:pStyle w:val="NormalWeb"/>
        <w:spacing w:before="0" w:beforeAutospacing="0" w:after="0" w:afterAutospacing="0"/>
        <w:jc w:val="both"/>
        <w:rPr>
          <w:b/>
          <w:sz w:val="25"/>
          <w:szCs w:val="25"/>
        </w:rPr>
      </w:pPr>
      <w:r w:rsidRPr="00C107E8">
        <w:rPr>
          <w:b/>
          <w:bCs/>
          <w:sz w:val="25"/>
          <w:szCs w:val="25"/>
        </w:rPr>
        <w:t xml:space="preserve">N. </w:t>
      </w:r>
      <w:proofErr w:type="spellStart"/>
      <w:r w:rsidRPr="00C107E8">
        <w:rPr>
          <w:b/>
          <w:bCs/>
          <w:sz w:val="25"/>
          <w:szCs w:val="25"/>
        </w:rPr>
        <w:t>Santosh</w:t>
      </w:r>
      <w:proofErr w:type="spellEnd"/>
      <w:r w:rsidRPr="00C107E8">
        <w:rPr>
          <w:b/>
          <w:bCs/>
          <w:sz w:val="25"/>
          <w:szCs w:val="25"/>
        </w:rPr>
        <w:t xml:space="preserve"> </w:t>
      </w:r>
      <w:proofErr w:type="spellStart"/>
      <w:r w:rsidRPr="00C107E8">
        <w:rPr>
          <w:b/>
          <w:bCs/>
          <w:sz w:val="25"/>
          <w:szCs w:val="25"/>
        </w:rPr>
        <w:t>Hegde</w:t>
      </w:r>
      <w:proofErr w:type="spellEnd"/>
      <w:r w:rsidRPr="00C107E8">
        <w:rPr>
          <w:b/>
          <w:bCs/>
          <w:sz w:val="25"/>
          <w:szCs w:val="25"/>
        </w:rPr>
        <w:t>, J.</w:t>
      </w:r>
      <w:r w:rsidRPr="00C107E8">
        <w:rPr>
          <w:b/>
          <w:sz w:val="25"/>
          <w:szCs w:val="25"/>
        </w:rPr>
        <w:t xml:space="preserve"> </w:t>
      </w:r>
    </w:p>
    <w:p w:rsidR="00C107E8" w:rsidRDefault="00C107E8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F42691" w:rsidRDefault="00C107E8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F42691" w:rsidRPr="00C107E8">
        <w:rPr>
          <w:sz w:val="25"/>
          <w:szCs w:val="25"/>
        </w:rPr>
        <w:t xml:space="preserve">The Tribunal was concerned with whether making trusses, columns and </w:t>
      </w:r>
      <w:proofErr w:type="spellStart"/>
      <w:r w:rsidR="00F42691" w:rsidRPr="00C107E8">
        <w:rPr>
          <w:sz w:val="25"/>
          <w:szCs w:val="25"/>
        </w:rPr>
        <w:t>purlines</w:t>
      </w:r>
      <w:proofErr w:type="spellEnd"/>
      <w:r w:rsidR="00F42691" w:rsidRPr="00C107E8">
        <w:rPr>
          <w:sz w:val="25"/>
          <w:szCs w:val="25"/>
        </w:rPr>
        <w:t xml:space="preserve"> amounted to manufacture. The Tribunal followed an earlier decision in the case of </w:t>
      </w:r>
      <w:proofErr w:type="spellStart"/>
      <w:r w:rsidR="00F42691" w:rsidRPr="00C107E8">
        <w:rPr>
          <w:bCs/>
          <w:i/>
          <w:iCs/>
          <w:sz w:val="25"/>
          <w:szCs w:val="25"/>
        </w:rPr>
        <w:t>Aruna</w:t>
      </w:r>
      <w:proofErr w:type="spellEnd"/>
      <w:r w:rsidR="00F42691" w:rsidRPr="00C107E8">
        <w:rPr>
          <w:bCs/>
          <w:i/>
          <w:iCs/>
          <w:sz w:val="25"/>
          <w:szCs w:val="25"/>
        </w:rPr>
        <w:t xml:space="preserve"> Industries, Vishakhapatnam v. C.C.E., Guntur</w:t>
      </w:r>
      <w:r w:rsidRPr="00C107E8">
        <w:rPr>
          <w:bCs/>
          <w:i/>
          <w:iCs/>
          <w:sz w:val="25"/>
          <w:szCs w:val="25"/>
          <w:vertAlign w:val="superscript"/>
        </w:rPr>
        <w:t>1</w:t>
      </w:r>
      <w:r w:rsidR="00F42691" w:rsidRPr="00C107E8">
        <w:rPr>
          <w:sz w:val="25"/>
          <w:szCs w:val="25"/>
        </w:rPr>
        <w:t xml:space="preserve">. It did not follow another decision in the case of </w:t>
      </w:r>
      <w:proofErr w:type="spellStart"/>
      <w:r w:rsidR="00F42691" w:rsidRPr="00C107E8">
        <w:rPr>
          <w:bCs/>
          <w:i/>
          <w:iCs/>
          <w:sz w:val="25"/>
          <w:szCs w:val="25"/>
        </w:rPr>
        <w:t>Structurails</w:t>
      </w:r>
      <w:proofErr w:type="spellEnd"/>
      <w:r w:rsidR="00F42691" w:rsidRPr="00C107E8">
        <w:rPr>
          <w:bCs/>
          <w:i/>
          <w:iCs/>
          <w:sz w:val="25"/>
          <w:szCs w:val="25"/>
        </w:rPr>
        <w:t xml:space="preserve"> and Machineries (</w:t>
      </w:r>
      <w:proofErr w:type="spellStart"/>
      <w:r w:rsidR="00F42691" w:rsidRPr="00C107E8">
        <w:rPr>
          <w:bCs/>
          <w:i/>
          <w:iCs/>
          <w:sz w:val="25"/>
          <w:szCs w:val="25"/>
        </w:rPr>
        <w:t>Bokaro</w:t>
      </w:r>
      <w:proofErr w:type="spellEnd"/>
      <w:r w:rsidR="00F42691" w:rsidRPr="00C107E8">
        <w:rPr>
          <w:bCs/>
          <w:i/>
          <w:iCs/>
          <w:sz w:val="25"/>
          <w:szCs w:val="25"/>
        </w:rPr>
        <w:t>) Pvt. Ltd. v. Collector of Central Excise</w:t>
      </w:r>
      <w:r w:rsidRPr="00C107E8">
        <w:rPr>
          <w:bCs/>
          <w:i/>
          <w:iCs/>
          <w:sz w:val="25"/>
          <w:szCs w:val="25"/>
          <w:vertAlign w:val="superscript"/>
        </w:rPr>
        <w:t>2</w:t>
      </w:r>
      <w:r w:rsidR="00F42691" w:rsidRPr="00C107E8">
        <w:rPr>
          <w:sz w:val="25"/>
          <w:szCs w:val="25"/>
        </w:rPr>
        <w:t xml:space="preserve">. </w:t>
      </w:r>
    </w:p>
    <w:p w:rsidR="00C107E8" w:rsidRPr="00C107E8" w:rsidRDefault="00C107E8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F42691" w:rsidRDefault="00F42691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C107E8">
        <w:rPr>
          <w:sz w:val="25"/>
          <w:szCs w:val="25"/>
        </w:rPr>
        <w:t xml:space="preserve">2. It is submitted on behalf of the Revenue that there are conflicting views taken by the Tribunal and that such conflicting views have been taken even after the impugned order. </w:t>
      </w:r>
    </w:p>
    <w:p w:rsidR="00C107E8" w:rsidRPr="00C107E8" w:rsidRDefault="00C107E8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F42691" w:rsidRDefault="00F42691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C107E8">
        <w:rPr>
          <w:sz w:val="25"/>
          <w:szCs w:val="25"/>
        </w:rPr>
        <w:t xml:space="preserve">3. In one of these subsequent </w:t>
      </w:r>
      <w:r w:rsidRPr="00C107E8">
        <w:rPr>
          <w:bCs/>
          <w:sz w:val="25"/>
          <w:szCs w:val="25"/>
        </w:rPr>
        <w:t>JUDGMENT</w:t>
      </w:r>
      <w:r w:rsidRPr="00C107E8">
        <w:rPr>
          <w:sz w:val="25"/>
          <w:szCs w:val="25"/>
        </w:rPr>
        <w:t xml:space="preserve">s, in the case of </w:t>
      </w:r>
      <w:r w:rsidRPr="00C107E8">
        <w:rPr>
          <w:bCs/>
          <w:i/>
          <w:iCs/>
          <w:sz w:val="25"/>
          <w:szCs w:val="25"/>
        </w:rPr>
        <w:t xml:space="preserve">Richardson &amp; </w:t>
      </w:r>
      <w:proofErr w:type="spellStart"/>
      <w:r w:rsidRPr="00C107E8">
        <w:rPr>
          <w:bCs/>
          <w:i/>
          <w:iCs/>
          <w:sz w:val="25"/>
          <w:szCs w:val="25"/>
        </w:rPr>
        <w:t>Cruddas</w:t>
      </w:r>
      <w:proofErr w:type="spellEnd"/>
      <w:r w:rsidRPr="00C107E8">
        <w:rPr>
          <w:bCs/>
          <w:i/>
          <w:iCs/>
          <w:sz w:val="25"/>
          <w:szCs w:val="25"/>
        </w:rPr>
        <w:t xml:space="preserve"> (1972) Ltd. v. Collector of Central Excise</w:t>
      </w:r>
      <w:r w:rsidR="00C107E8" w:rsidRPr="00C107E8">
        <w:rPr>
          <w:bCs/>
          <w:i/>
          <w:iCs/>
          <w:sz w:val="25"/>
          <w:szCs w:val="25"/>
          <w:vertAlign w:val="superscript"/>
        </w:rPr>
        <w:t>3</w:t>
      </w:r>
      <w:r w:rsidRPr="00C107E8">
        <w:rPr>
          <w:sz w:val="25"/>
          <w:szCs w:val="25"/>
        </w:rPr>
        <w:t xml:space="preserve">, the case of </w:t>
      </w:r>
      <w:proofErr w:type="spellStart"/>
      <w:r w:rsidRPr="00C107E8">
        <w:rPr>
          <w:sz w:val="25"/>
          <w:szCs w:val="25"/>
        </w:rPr>
        <w:t>Aruna</w:t>
      </w:r>
      <w:proofErr w:type="spellEnd"/>
      <w:r w:rsidRPr="00C107E8">
        <w:rPr>
          <w:sz w:val="25"/>
          <w:szCs w:val="25"/>
        </w:rPr>
        <w:t xml:space="preserve"> Industries (supra) has been considered and found to be applicable to a situation where the </w:t>
      </w:r>
      <w:proofErr w:type="spellStart"/>
      <w:r w:rsidRPr="00C107E8">
        <w:rPr>
          <w:sz w:val="25"/>
          <w:szCs w:val="25"/>
        </w:rPr>
        <w:t>assessee</w:t>
      </w:r>
      <w:proofErr w:type="spellEnd"/>
      <w:r w:rsidRPr="00C107E8">
        <w:rPr>
          <w:sz w:val="25"/>
          <w:szCs w:val="25"/>
        </w:rPr>
        <w:t xml:space="preserve"> was erecting the structures at the construction site and fabricating materials on the spot; it was therefore found that this could not be consideration to be fabrication in a factory. Now, in the instant case, the Tribunal noted that it had been found as a fact by the Collector that the </w:t>
      </w:r>
      <w:proofErr w:type="spellStart"/>
      <w:r w:rsidRPr="00C107E8">
        <w:rPr>
          <w:sz w:val="25"/>
          <w:szCs w:val="25"/>
        </w:rPr>
        <w:t>assessee</w:t>
      </w:r>
      <w:proofErr w:type="spellEnd"/>
      <w:r w:rsidRPr="00C107E8">
        <w:rPr>
          <w:sz w:val="25"/>
          <w:szCs w:val="25"/>
        </w:rPr>
        <w:t xml:space="preserve"> had undertaken fabrication work at site. This was a case, therefore, to which the decision of </w:t>
      </w:r>
      <w:proofErr w:type="spellStart"/>
      <w:r w:rsidRPr="00C107E8">
        <w:rPr>
          <w:sz w:val="25"/>
          <w:szCs w:val="25"/>
        </w:rPr>
        <w:t>Aruna</w:t>
      </w:r>
      <w:proofErr w:type="spellEnd"/>
      <w:r w:rsidRPr="00C107E8">
        <w:rPr>
          <w:sz w:val="25"/>
          <w:szCs w:val="25"/>
        </w:rPr>
        <w:t xml:space="preserve"> Industries (supra) applied and the Tribunal's order cannot be faulted. </w:t>
      </w:r>
    </w:p>
    <w:p w:rsidR="00C107E8" w:rsidRPr="00C107E8" w:rsidRDefault="00C107E8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F42691" w:rsidRPr="00C107E8" w:rsidRDefault="00F42691" w:rsidP="00C107E8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C107E8">
        <w:rPr>
          <w:sz w:val="25"/>
          <w:szCs w:val="25"/>
        </w:rPr>
        <w:t xml:space="preserve">4. The appeal is dismissed. No order as to costs. </w:t>
      </w:r>
    </w:p>
    <w:p w:rsidR="00DB43DF" w:rsidRDefault="00A921E3" w:rsidP="00C107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07E8" w:rsidRPr="00C107E8" w:rsidRDefault="00C107E8" w:rsidP="00C107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7E8">
        <w:rPr>
          <w:rFonts w:ascii="Times New Roman" w:hAnsi="Times New Roman" w:cs="Times New Roman"/>
          <w:bCs/>
          <w:i/>
          <w:iCs/>
          <w:vertAlign w:val="superscript"/>
        </w:rPr>
        <w:t>1</w:t>
      </w:r>
      <w:r w:rsidRPr="00C107E8">
        <w:rPr>
          <w:rFonts w:ascii="Times New Roman" w:hAnsi="Times New Roman" w:cs="Times New Roman"/>
          <w:bCs/>
          <w:i/>
          <w:iCs/>
        </w:rPr>
        <w:t>1986(25) ELT 580</w:t>
      </w:r>
      <w:r w:rsidRPr="00C107E8">
        <w:rPr>
          <w:rFonts w:ascii="Times New Roman" w:hAnsi="Times New Roman" w:cs="Times New Roman"/>
        </w:rPr>
        <w:t xml:space="preserve"> </w:t>
      </w:r>
    </w:p>
    <w:p w:rsidR="00C107E8" w:rsidRPr="00C107E8" w:rsidRDefault="00C107E8" w:rsidP="00C107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7E8">
        <w:rPr>
          <w:rFonts w:ascii="Times New Roman" w:hAnsi="Times New Roman" w:cs="Times New Roman"/>
          <w:bCs/>
          <w:i/>
          <w:iCs/>
          <w:vertAlign w:val="superscript"/>
        </w:rPr>
        <w:t>2</w:t>
      </w:r>
      <w:r w:rsidRPr="00C107E8">
        <w:rPr>
          <w:rFonts w:ascii="Times New Roman" w:hAnsi="Times New Roman" w:cs="Times New Roman"/>
          <w:bCs/>
          <w:i/>
          <w:iCs/>
        </w:rPr>
        <w:t>1984(17) ELT 127</w:t>
      </w:r>
      <w:r w:rsidRPr="00C107E8">
        <w:rPr>
          <w:rFonts w:ascii="Times New Roman" w:hAnsi="Times New Roman" w:cs="Times New Roman"/>
        </w:rPr>
        <w:t xml:space="preserve"> </w:t>
      </w:r>
    </w:p>
    <w:p w:rsidR="00C107E8" w:rsidRPr="00C107E8" w:rsidRDefault="00C107E8" w:rsidP="00C107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07E8">
        <w:rPr>
          <w:rFonts w:ascii="Times New Roman" w:hAnsi="Times New Roman" w:cs="Times New Roman"/>
          <w:bCs/>
          <w:i/>
          <w:iCs/>
          <w:vertAlign w:val="superscript"/>
        </w:rPr>
        <w:t>3</w:t>
      </w:r>
      <w:r w:rsidRPr="00C107E8">
        <w:rPr>
          <w:rFonts w:ascii="Times New Roman" w:hAnsi="Times New Roman" w:cs="Times New Roman"/>
          <w:bCs/>
          <w:i/>
          <w:iCs/>
        </w:rPr>
        <w:t xml:space="preserve">1988 (38) </w:t>
      </w:r>
      <w:bookmarkStart w:id="0" w:name="_GoBack"/>
      <w:bookmarkEnd w:id="0"/>
      <w:r w:rsidRPr="00C107E8">
        <w:rPr>
          <w:rFonts w:ascii="Times New Roman" w:hAnsi="Times New Roman" w:cs="Times New Roman"/>
          <w:bCs/>
          <w:i/>
          <w:iCs/>
        </w:rPr>
        <w:t>ELT 176</w:t>
      </w:r>
    </w:p>
    <w:sectPr w:rsidR="00C107E8" w:rsidRPr="00C10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1E3" w:rsidRDefault="00A921E3" w:rsidP="00DA0365">
      <w:pPr>
        <w:spacing w:after="0" w:line="240" w:lineRule="auto"/>
      </w:pPr>
      <w:r>
        <w:separator/>
      </w:r>
    </w:p>
  </w:endnote>
  <w:endnote w:type="continuationSeparator" w:id="0">
    <w:p w:rsidR="00A921E3" w:rsidRDefault="00A921E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C107E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1E3" w:rsidRDefault="00A921E3" w:rsidP="00DA0365">
      <w:pPr>
        <w:spacing w:after="0" w:line="240" w:lineRule="auto"/>
      </w:pPr>
      <w:r>
        <w:separator/>
      </w:r>
    </w:p>
  </w:footnote>
  <w:footnote w:type="continuationSeparator" w:id="0">
    <w:p w:rsidR="00A921E3" w:rsidRDefault="00A921E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D320C"/>
    <w:rsid w:val="00A921E3"/>
    <w:rsid w:val="00C107E8"/>
    <w:rsid w:val="00CF7F8D"/>
    <w:rsid w:val="00DA0365"/>
    <w:rsid w:val="00EF38D0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F4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F4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2016-04-14T11:56:00Z</dcterms:modified>
</cp:coreProperties>
</file>