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Sivasankaran</w:t>
      </w:r>
      <w:proofErr w:type="spellEnd"/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D47627" w:rsidRPr="00D47627" w:rsidRDefault="00D47627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State of Kerala</w:t>
      </w: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Crl.A.No.757 of 2002</w:t>
      </w: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D47627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CJ</w:t>
      </w:r>
      <w:r w:rsidR="00D47627">
        <w:rPr>
          <w:rFonts w:ascii="Times New Roman" w:eastAsia="Times New Roman" w:hAnsi="Times New Roman" w:cs="Times New Roman"/>
          <w:sz w:val="25"/>
          <w:szCs w:val="25"/>
        </w:rPr>
        <w:t>I</w:t>
      </w:r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K.G.Balakrishnan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and Dr.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Arijit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05.08.2002</w:t>
      </w: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F93242" w:rsidRPr="00D47627" w:rsidRDefault="00F93242" w:rsidP="00D4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B.N. </w:t>
      </w:r>
      <w:proofErr w:type="spellStart"/>
      <w:r w:rsidR="00D47627"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Kirpal</w:t>
      </w:r>
      <w:proofErr w:type="spellEnd"/>
      <w:r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, CJ</w:t>
      </w:r>
      <w:r w:rsid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I</w:t>
      </w:r>
      <w:r w:rsidRPr="00D47627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1. Special leave granted.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2. In the instant case, the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cheque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issued by the appellant had been dishonored. This lead to filing of a complaint under Section 18 of the Negotiable Instruments Act and the appellant was sentenced to undergo simple imprisonment for six months.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3. It has now been brought to our notice that a compromise has been arrived at between the parties as a result whereof a sum of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Rs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. 45,000 has been paid by the appellant in full and final settlement and the same has been received by the Respondent 2, namely K.K.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Chandran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. In the receipt files in this court, it is stated that the said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Chandran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 has no objection to the dismissal of the complaint or modification of the sentence imposed by the Court.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 xml:space="preserve">4. After hearing the counsel for the parties, we modify the sentence and direct that instead of the appellant suffering imprisonment for six months a fine of </w:t>
      </w:r>
      <w:proofErr w:type="spellStart"/>
      <w:r w:rsidRPr="00D47627">
        <w:rPr>
          <w:rFonts w:ascii="Times New Roman" w:eastAsia="Times New Roman" w:hAnsi="Times New Roman" w:cs="Times New Roman"/>
          <w:sz w:val="25"/>
          <w:szCs w:val="25"/>
        </w:rPr>
        <w:t>Rs</w:t>
      </w:r>
      <w:proofErr w:type="spellEnd"/>
      <w:r w:rsidRPr="00D47627">
        <w:rPr>
          <w:rFonts w:ascii="Times New Roman" w:eastAsia="Times New Roman" w:hAnsi="Times New Roman" w:cs="Times New Roman"/>
          <w:sz w:val="25"/>
          <w:szCs w:val="25"/>
        </w:rPr>
        <w:t>. 1000 be imposed.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93242" w:rsidRPr="00D47627" w:rsidRDefault="00F93242" w:rsidP="00D4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5. This appeal is disposed of in the aforesaid terms.</w:t>
      </w:r>
    </w:p>
    <w:p w:rsidR="00F93242" w:rsidRPr="00D47627" w:rsidRDefault="00F93242" w:rsidP="00D4762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62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D47627" w:rsidRDefault="003241A0" w:rsidP="00D4762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D4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A0" w:rsidRDefault="003241A0" w:rsidP="00DA0365">
      <w:pPr>
        <w:spacing w:after="0" w:line="240" w:lineRule="auto"/>
      </w:pPr>
      <w:r>
        <w:separator/>
      </w:r>
    </w:p>
  </w:endnote>
  <w:endnote w:type="continuationSeparator" w:id="0">
    <w:p w:rsidR="003241A0" w:rsidRDefault="003241A0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D4762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A0" w:rsidRDefault="003241A0" w:rsidP="00DA0365">
      <w:pPr>
        <w:spacing w:after="0" w:line="240" w:lineRule="auto"/>
      </w:pPr>
      <w:r>
        <w:separator/>
      </w:r>
    </w:p>
  </w:footnote>
  <w:footnote w:type="continuationSeparator" w:id="0">
    <w:p w:rsidR="003241A0" w:rsidRDefault="003241A0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241A0"/>
    <w:rsid w:val="003F5F17"/>
    <w:rsid w:val="005C7F20"/>
    <w:rsid w:val="008D320C"/>
    <w:rsid w:val="00D47627"/>
    <w:rsid w:val="00DA0365"/>
    <w:rsid w:val="00EF38D0"/>
    <w:rsid w:val="00F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9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9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2016-04-16T05:06:00Z</dcterms:modified>
</cp:coreProperties>
</file>