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18" w:rsidRDefault="00D838E1" w:rsidP="00773D18">
      <w:pPr>
        <w:pStyle w:val="NormalWeb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 w:rsidRPr="00773D18">
        <w:rPr>
          <w:b/>
          <w:bCs/>
          <w:sz w:val="25"/>
          <w:szCs w:val="25"/>
        </w:rPr>
        <w:t>SUPREME COURT OF INDIA</w:t>
      </w:r>
    </w:p>
    <w:p w:rsidR="00773D18" w:rsidRDefault="00773D18" w:rsidP="00773D18">
      <w:pPr>
        <w:pStyle w:val="NormalWeb"/>
        <w:spacing w:before="0" w:beforeAutospacing="0" w:after="0" w:afterAutospacing="0"/>
        <w:jc w:val="center"/>
        <w:rPr>
          <w:b/>
          <w:bCs/>
          <w:sz w:val="25"/>
          <w:szCs w:val="25"/>
        </w:rPr>
      </w:pPr>
    </w:p>
    <w:p w:rsidR="00773D18" w:rsidRDefault="00773D18" w:rsidP="00773D1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773D18">
        <w:rPr>
          <w:sz w:val="25"/>
          <w:szCs w:val="25"/>
        </w:rPr>
        <w:t xml:space="preserve">Amar </w:t>
      </w:r>
      <w:proofErr w:type="spellStart"/>
      <w:r w:rsidRPr="00773D18">
        <w:rPr>
          <w:sz w:val="25"/>
          <w:szCs w:val="25"/>
        </w:rPr>
        <w:t>Malla</w:t>
      </w:r>
      <w:proofErr w:type="spellEnd"/>
    </w:p>
    <w:p w:rsidR="00773D18" w:rsidRDefault="00773D18" w:rsidP="00773D1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773D18" w:rsidRDefault="00D838E1" w:rsidP="00773D1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773D18">
        <w:rPr>
          <w:sz w:val="25"/>
          <w:szCs w:val="25"/>
        </w:rPr>
        <w:t>Vs.</w:t>
      </w:r>
      <w:r w:rsidRPr="00773D18">
        <w:rPr>
          <w:sz w:val="25"/>
          <w:szCs w:val="25"/>
        </w:rPr>
        <w:br/>
      </w:r>
      <w:r w:rsidRPr="00773D18">
        <w:rPr>
          <w:sz w:val="25"/>
          <w:szCs w:val="25"/>
        </w:rPr>
        <w:br/>
      </w:r>
      <w:r w:rsidR="00773D18" w:rsidRPr="00773D18">
        <w:rPr>
          <w:sz w:val="25"/>
          <w:szCs w:val="25"/>
        </w:rPr>
        <w:t>State of Tripura</w:t>
      </w:r>
    </w:p>
    <w:p w:rsidR="00773D18" w:rsidRDefault="00773D18" w:rsidP="00773D1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773D18" w:rsidRDefault="00773D18" w:rsidP="00773D1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>
        <w:rPr>
          <w:sz w:val="25"/>
          <w:szCs w:val="25"/>
        </w:rPr>
        <w:t>Crl.A.No.</w:t>
      </w:r>
      <w:r w:rsidRPr="00773D18">
        <w:rPr>
          <w:sz w:val="25"/>
          <w:szCs w:val="25"/>
        </w:rPr>
        <w:t>22 of 2001</w:t>
      </w:r>
    </w:p>
    <w:p w:rsidR="00773D18" w:rsidRDefault="00773D18" w:rsidP="00773D1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773D18" w:rsidRDefault="00773D18" w:rsidP="00773D1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proofErr w:type="gramStart"/>
      <w:r w:rsidRPr="00773D18">
        <w:rPr>
          <w:sz w:val="25"/>
          <w:szCs w:val="25"/>
        </w:rPr>
        <w:t xml:space="preserve">(U.C. Banerjee </w:t>
      </w:r>
      <w:r>
        <w:rPr>
          <w:sz w:val="25"/>
          <w:szCs w:val="25"/>
        </w:rPr>
        <w:t xml:space="preserve">and </w:t>
      </w:r>
      <w:r w:rsidRPr="00773D18">
        <w:rPr>
          <w:sz w:val="25"/>
          <w:szCs w:val="25"/>
        </w:rPr>
        <w:t xml:space="preserve">B.N. </w:t>
      </w:r>
      <w:proofErr w:type="spellStart"/>
      <w:r w:rsidRPr="00773D18">
        <w:rPr>
          <w:sz w:val="25"/>
          <w:szCs w:val="25"/>
        </w:rPr>
        <w:t>Agrawal</w:t>
      </w:r>
      <w:proofErr w:type="spellEnd"/>
      <w:r>
        <w:rPr>
          <w:sz w:val="25"/>
          <w:szCs w:val="25"/>
        </w:rPr>
        <w:t xml:space="preserve"> JJ</w:t>
      </w:r>
      <w:r w:rsidRPr="00773D18">
        <w:rPr>
          <w:sz w:val="25"/>
          <w:szCs w:val="25"/>
        </w:rPr>
        <w:t>.)</w:t>
      </w:r>
      <w:proofErr w:type="gramEnd"/>
    </w:p>
    <w:p w:rsidR="00773D18" w:rsidRDefault="00773D18" w:rsidP="00773D1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773D18" w:rsidRDefault="00D838E1" w:rsidP="00773D18">
      <w:pPr>
        <w:pStyle w:val="NormalWeb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 w:rsidRPr="00773D18">
        <w:rPr>
          <w:sz w:val="25"/>
          <w:szCs w:val="25"/>
        </w:rPr>
        <w:t>23</w:t>
      </w:r>
      <w:r w:rsidR="00773D18">
        <w:rPr>
          <w:sz w:val="25"/>
          <w:szCs w:val="25"/>
        </w:rPr>
        <w:t>.</w:t>
      </w:r>
      <w:r w:rsidRPr="00773D18">
        <w:rPr>
          <w:sz w:val="25"/>
          <w:szCs w:val="25"/>
        </w:rPr>
        <w:t>08</w:t>
      </w:r>
      <w:r w:rsidR="00773D18">
        <w:rPr>
          <w:sz w:val="25"/>
          <w:szCs w:val="25"/>
        </w:rPr>
        <w:t>.</w:t>
      </w:r>
      <w:r w:rsidRPr="00773D18">
        <w:rPr>
          <w:sz w:val="25"/>
          <w:szCs w:val="25"/>
        </w:rPr>
        <w:t>2002</w:t>
      </w:r>
      <w:r w:rsidRPr="00773D18">
        <w:rPr>
          <w:sz w:val="25"/>
          <w:szCs w:val="25"/>
        </w:rPr>
        <w:br/>
      </w:r>
    </w:p>
    <w:p w:rsidR="00773D18" w:rsidRDefault="00D838E1" w:rsidP="00773D1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773D18">
        <w:rPr>
          <w:b/>
          <w:bCs/>
          <w:sz w:val="25"/>
          <w:szCs w:val="25"/>
        </w:rPr>
        <w:t>JUDGMENT</w:t>
      </w:r>
      <w:r w:rsidRPr="00773D18">
        <w:rPr>
          <w:sz w:val="25"/>
          <w:szCs w:val="25"/>
        </w:rPr>
        <w:br/>
      </w:r>
    </w:p>
    <w:p w:rsidR="00773D18" w:rsidRDefault="00D838E1" w:rsidP="00773D18">
      <w:pPr>
        <w:pStyle w:val="NormalWeb"/>
        <w:spacing w:before="0" w:beforeAutospacing="0" w:after="0" w:afterAutospacing="0"/>
        <w:jc w:val="both"/>
        <w:rPr>
          <w:b/>
          <w:sz w:val="25"/>
          <w:szCs w:val="25"/>
        </w:rPr>
      </w:pPr>
      <w:proofErr w:type="spellStart"/>
      <w:proofErr w:type="gramStart"/>
      <w:r w:rsidRPr="00773D18">
        <w:rPr>
          <w:b/>
          <w:sz w:val="25"/>
          <w:szCs w:val="25"/>
        </w:rPr>
        <w:t>B.N.</w:t>
      </w:r>
      <w:r w:rsidR="00773D18" w:rsidRPr="00773D18">
        <w:rPr>
          <w:b/>
          <w:sz w:val="25"/>
          <w:szCs w:val="25"/>
        </w:rPr>
        <w:t>Agrawal</w:t>
      </w:r>
      <w:proofErr w:type="spellEnd"/>
      <w:r w:rsidRPr="00773D18">
        <w:rPr>
          <w:b/>
          <w:sz w:val="25"/>
          <w:szCs w:val="25"/>
        </w:rPr>
        <w:t>, J.</w:t>
      </w:r>
      <w:proofErr w:type="gramEnd"/>
    </w:p>
    <w:p w:rsidR="00773D18" w:rsidRDefault="00D838E1" w:rsidP="00773D1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773D18">
        <w:rPr>
          <w:sz w:val="25"/>
          <w:szCs w:val="25"/>
        </w:rPr>
        <w:br/>
      </w:r>
      <w:r w:rsidR="00773D18">
        <w:rPr>
          <w:sz w:val="25"/>
          <w:szCs w:val="25"/>
        </w:rPr>
        <w:t xml:space="preserve">1. </w:t>
      </w:r>
      <w:r w:rsidRPr="00773D18">
        <w:rPr>
          <w:sz w:val="25"/>
          <w:szCs w:val="25"/>
        </w:rPr>
        <w:t>Appellants were convicted by the trial court under Section 302 read with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Section 34 of the Penal Code and sentenced to undergo imprisonment for life.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They were further convicted under Section 326 read with Section 34 of the Penal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Code and each one of them was sentenced to undergo rigorous imprisonment for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a period of three years. The sentences, however, were ordered to run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concurrently. On appeal being preferred by the appellants, their convictions and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sentences have been upheld by the High Court.</w:t>
      </w:r>
    </w:p>
    <w:p w:rsidR="00773D18" w:rsidRDefault="00D838E1" w:rsidP="00773D1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773D18">
        <w:rPr>
          <w:sz w:val="25"/>
          <w:szCs w:val="25"/>
        </w:rPr>
        <w:br/>
      </w:r>
      <w:r w:rsidR="00773D18">
        <w:rPr>
          <w:sz w:val="25"/>
          <w:szCs w:val="25"/>
        </w:rPr>
        <w:t xml:space="preserve">2. </w:t>
      </w:r>
      <w:r w:rsidRPr="00773D18">
        <w:rPr>
          <w:sz w:val="25"/>
          <w:szCs w:val="25"/>
        </w:rPr>
        <w:t>Prosecution case, in short, is that on 5.9.1990 at 9 P.M. a meeting in the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locality was held in the house of one </w:t>
      </w:r>
      <w:proofErr w:type="spellStart"/>
      <w:r w:rsidRPr="00773D18">
        <w:rPr>
          <w:sz w:val="25"/>
          <w:szCs w:val="25"/>
        </w:rPr>
        <w:t>Subhash</w:t>
      </w:r>
      <w:proofErr w:type="spellEnd"/>
      <w:r w:rsidRPr="00773D18">
        <w:rPr>
          <w:sz w:val="25"/>
          <w:szCs w:val="25"/>
        </w:rPr>
        <w:t xml:space="preserve"> Chandra Das (PW.4) to discuss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the </w:t>
      </w:r>
      <w:proofErr w:type="spellStart"/>
      <w:r w:rsidRPr="00773D18">
        <w:rPr>
          <w:sz w:val="25"/>
          <w:szCs w:val="25"/>
        </w:rPr>
        <w:t>organisational</w:t>
      </w:r>
      <w:proofErr w:type="spellEnd"/>
      <w:r w:rsidRPr="00773D18">
        <w:rPr>
          <w:sz w:val="25"/>
          <w:szCs w:val="25"/>
        </w:rPr>
        <w:t xml:space="preserve"> matters in respect of ensuing </w:t>
      </w:r>
      <w:proofErr w:type="spellStart"/>
      <w:r w:rsidRPr="00773D18">
        <w:rPr>
          <w:sz w:val="25"/>
          <w:szCs w:val="25"/>
        </w:rPr>
        <w:t>Durga</w:t>
      </w:r>
      <w:proofErr w:type="spellEnd"/>
      <w:r w:rsidRPr="00773D18">
        <w:rPr>
          <w:sz w:val="25"/>
          <w:szCs w:val="25"/>
        </w:rPr>
        <w:t xml:space="preserve"> Puja which the members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wanted to celebrate under the auspices of </w:t>
      </w:r>
      <w:proofErr w:type="spellStart"/>
      <w:r w:rsidRPr="00773D18">
        <w:rPr>
          <w:sz w:val="25"/>
          <w:szCs w:val="25"/>
        </w:rPr>
        <w:t>Kiran</w:t>
      </w:r>
      <w:proofErr w:type="spellEnd"/>
      <w:r w:rsidRPr="00773D18">
        <w:rPr>
          <w:sz w:val="25"/>
          <w:szCs w:val="25"/>
        </w:rPr>
        <w:t xml:space="preserve"> </w:t>
      </w:r>
      <w:proofErr w:type="spellStart"/>
      <w:r w:rsidRPr="00773D18">
        <w:rPr>
          <w:sz w:val="25"/>
          <w:szCs w:val="25"/>
        </w:rPr>
        <w:t>Sangha</w:t>
      </w:r>
      <w:proofErr w:type="spellEnd"/>
      <w:r w:rsidRPr="00773D18">
        <w:rPr>
          <w:sz w:val="25"/>
          <w:szCs w:val="25"/>
        </w:rPr>
        <w:t xml:space="preserve"> Club, its Secretary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being one Narayan </w:t>
      </w:r>
      <w:proofErr w:type="spellStart"/>
      <w:r w:rsidRPr="00773D18">
        <w:rPr>
          <w:sz w:val="25"/>
          <w:szCs w:val="25"/>
        </w:rPr>
        <w:t>Debnath</w:t>
      </w:r>
      <w:proofErr w:type="spellEnd"/>
      <w:r w:rsidRPr="00773D18">
        <w:rPr>
          <w:sz w:val="25"/>
          <w:szCs w:val="25"/>
        </w:rPr>
        <w:t xml:space="preserve"> (PW.18). At the place of meeting, all of a sudden,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thirteen accused persons came armed with </w:t>
      </w:r>
      <w:proofErr w:type="spellStart"/>
      <w:r w:rsidRPr="00773D18">
        <w:rPr>
          <w:sz w:val="25"/>
          <w:szCs w:val="25"/>
        </w:rPr>
        <w:t>daos</w:t>
      </w:r>
      <w:proofErr w:type="spellEnd"/>
      <w:r w:rsidRPr="00773D18">
        <w:rPr>
          <w:sz w:val="25"/>
          <w:szCs w:val="25"/>
        </w:rPr>
        <w:t xml:space="preserve"> (chopper), </w:t>
      </w:r>
      <w:proofErr w:type="spellStart"/>
      <w:r w:rsidRPr="00773D18">
        <w:rPr>
          <w:sz w:val="25"/>
          <w:szCs w:val="25"/>
        </w:rPr>
        <w:t>lathis</w:t>
      </w:r>
      <w:proofErr w:type="spellEnd"/>
      <w:r w:rsidRPr="00773D18">
        <w:rPr>
          <w:sz w:val="25"/>
          <w:szCs w:val="25"/>
        </w:rPr>
        <w:t xml:space="preserve">, </w:t>
      </w:r>
      <w:proofErr w:type="spellStart"/>
      <w:r w:rsidRPr="00773D18">
        <w:rPr>
          <w:sz w:val="25"/>
          <w:szCs w:val="25"/>
        </w:rPr>
        <w:t>ballams</w:t>
      </w:r>
      <w:proofErr w:type="spellEnd"/>
      <w:r w:rsidRPr="00773D18">
        <w:rPr>
          <w:sz w:val="25"/>
          <w:szCs w:val="25"/>
        </w:rPr>
        <w:t>, etc.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and started assaulting </w:t>
      </w:r>
      <w:proofErr w:type="spellStart"/>
      <w:r w:rsidRPr="00773D18">
        <w:rPr>
          <w:sz w:val="25"/>
          <w:szCs w:val="25"/>
        </w:rPr>
        <w:t>Laxman</w:t>
      </w:r>
      <w:proofErr w:type="spellEnd"/>
      <w:r w:rsidRPr="00773D18">
        <w:rPr>
          <w:sz w:val="25"/>
          <w:szCs w:val="25"/>
        </w:rPr>
        <w:t xml:space="preserve"> </w:t>
      </w:r>
      <w:proofErr w:type="spellStart"/>
      <w:r w:rsidRPr="00773D18">
        <w:rPr>
          <w:sz w:val="25"/>
          <w:szCs w:val="25"/>
        </w:rPr>
        <w:t>Debnath</w:t>
      </w:r>
      <w:proofErr w:type="spellEnd"/>
      <w:r w:rsidRPr="00773D18">
        <w:rPr>
          <w:sz w:val="25"/>
          <w:szCs w:val="25"/>
        </w:rPr>
        <w:t xml:space="preserve">, </w:t>
      </w:r>
      <w:proofErr w:type="spellStart"/>
      <w:r w:rsidRPr="00773D18">
        <w:rPr>
          <w:sz w:val="25"/>
          <w:szCs w:val="25"/>
        </w:rPr>
        <w:t>Baghla</w:t>
      </w:r>
      <w:proofErr w:type="spellEnd"/>
      <w:r w:rsidRPr="00773D18">
        <w:rPr>
          <w:sz w:val="25"/>
          <w:szCs w:val="25"/>
        </w:rPr>
        <w:t xml:space="preserve"> </w:t>
      </w:r>
      <w:proofErr w:type="spellStart"/>
      <w:r w:rsidRPr="00773D18">
        <w:rPr>
          <w:sz w:val="25"/>
          <w:szCs w:val="25"/>
        </w:rPr>
        <w:t>Charan</w:t>
      </w:r>
      <w:proofErr w:type="spellEnd"/>
      <w:r w:rsidRPr="00773D18">
        <w:rPr>
          <w:sz w:val="25"/>
          <w:szCs w:val="25"/>
        </w:rPr>
        <w:t xml:space="preserve"> Das (PW.9) </w:t>
      </w:r>
      <w:proofErr w:type="spellStart"/>
      <w:r w:rsidRPr="00773D18">
        <w:rPr>
          <w:sz w:val="25"/>
          <w:szCs w:val="25"/>
        </w:rPr>
        <w:t>Santosh</w:t>
      </w:r>
      <w:proofErr w:type="spellEnd"/>
      <w:r w:rsidRPr="00773D18">
        <w:rPr>
          <w:sz w:val="25"/>
          <w:szCs w:val="25"/>
        </w:rPr>
        <w:br/>
        <w:t xml:space="preserve">Das (PW.12), </w:t>
      </w:r>
      <w:proofErr w:type="spellStart"/>
      <w:r w:rsidRPr="00773D18">
        <w:rPr>
          <w:sz w:val="25"/>
          <w:szCs w:val="25"/>
        </w:rPr>
        <w:t>Rajani</w:t>
      </w:r>
      <w:proofErr w:type="spellEnd"/>
      <w:r w:rsidRPr="00773D18">
        <w:rPr>
          <w:sz w:val="25"/>
          <w:szCs w:val="25"/>
        </w:rPr>
        <w:t xml:space="preserve"> </w:t>
      </w:r>
      <w:proofErr w:type="spellStart"/>
      <w:r w:rsidRPr="00773D18">
        <w:rPr>
          <w:sz w:val="25"/>
          <w:szCs w:val="25"/>
        </w:rPr>
        <w:t>Debnath</w:t>
      </w:r>
      <w:proofErr w:type="spellEnd"/>
      <w:r w:rsidRPr="00773D18">
        <w:rPr>
          <w:sz w:val="25"/>
          <w:szCs w:val="25"/>
        </w:rPr>
        <w:t xml:space="preserve"> (PW.16) and Narayan </w:t>
      </w:r>
      <w:proofErr w:type="spellStart"/>
      <w:r w:rsidRPr="00773D18">
        <w:rPr>
          <w:sz w:val="25"/>
          <w:szCs w:val="25"/>
        </w:rPr>
        <w:t>Debnath</w:t>
      </w:r>
      <w:proofErr w:type="spellEnd"/>
      <w:r w:rsidRPr="00773D18">
        <w:rPr>
          <w:sz w:val="25"/>
          <w:szCs w:val="25"/>
        </w:rPr>
        <w:t xml:space="preserve"> (PW.18) on their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heads and other parts of body as a result of which </w:t>
      </w:r>
      <w:proofErr w:type="spellStart"/>
      <w:r w:rsidRPr="00773D18">
        <w:rPr>
          <w:sz w:val="25"/>
          <w:szCs w:val="25"/>
        </w:rPr>
        <w:t>Laxman</w:t>
      </w:r>
      <w:proofErr w:type="spellEnd"/>
      <w:r w:rsidRPr="00773D18">
        <w:rPr>
          <w:sz w:val="25"/>
          <w:szCs w:val="25"/>
        </w:rPr>
        <w:t xml:space="preserve"> </w:t>
      </w:r>
      <w:proofErr w:type="spellStart"/>
      <w:r w:rsidRPr="00773D18">
        <w:rPr>
          <w:sz w:val="25"/>
          <w:szCs w:val="25"/>
        </w:rPr>
        <w:t>Debnath</w:t>
      </w:r>
      <w:proofErr w:type="spellEnd"/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subsequently succumbed to the injuries. When the accused persons were going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out from the house, they assaulted other persons as well. Stating the aforesaid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facts, on the basis of the written report submitted by PW.4, the First Information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Report was drawn up at the police station on the same day at 10.45 p.m. in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which names of all the accused persons were mentioned.</w:t>
      </w:r>
    </w:p>
    <w:p w:rsidR="00773D18" w:rsidRDefault="00D838E1" w:rsidP="00773D1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773D18">
        <w:rPr>
          <w:sz w:val="25"/>
          <w:szCs w:val="25"/>
        </w:rPr>
        <w:br/>
      </w:r>
      <w:r w:rsidR="00773D18">
        <w:rPr>
          <w:sz w:val="25"/>
          <w:szCs w:val="25"/>
        </w:rPr>
        <w:t xml:space="preserve">3. </w:t>
      </w:r>
      <w:r w:rsidRPr="00773D18">
        <w:rPr>
          <w:sz w:val="25"/>
          <w:szCs w:val="25"/>
        </w:rPr>
        <w:t>The police after registering the case took up investigation and on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completion thereof submitted charge sheet on receipt whereof, the learned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Magistrate took cognizance and committed all the 13 accused to the Court of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Sessions to face trial.</w:t>
      </w:r>
    </w:p>
    <w:p w:rsidR="00773D18" w:rsidRDefault="00773D18" w:rsidP="00773D1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br/>
      </w:r>
      <w:r>
        <w:rPr>
          <w:sz w:val="25"/>
          <w:szCs w:val="25"/>
        </w:rPr>
        <w:t xml:space="preserve">4. </w:t>
      </w:r>
      <w:proofErr w:type="spellStart"/>
      <w:r w:rsidR="00D838E1" w:rsidRPr="00773D18">
        <w:rPr>
          <w:sz w:val="25"/>
          <w:szCs w:val="25"/>
        </w:rPr>
        <w:t>Defence</w:t>
      </w:r>
      <w:proofErr w:type="spellEnd"/>
      <w:r w:rsidR="00D838E1" w:rsidRPr="00773D18">
        <w:rPr>
          <w:sz w:val="25"/>
          <w:szCs w:val="25"/>
        </w:rPr>
        <w:t xml:space="preserve"> of the accused persons was that they were innocent. They,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however, have not denied their presence at the alleged place and time of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occurrence. According to them, they were also invited to the meeting in which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 xml:space="preserve">they were present during the course of which some </w:t>
      </w:r>
      <w:proofErr w:type="spellStart"/>
      <w:r w:rsidR="00D838E1" w:rsidRPr="00773D18">
        <w:rPr>
          <w:sz w:val="25"/>
          <w:szCs w:val="25"/>
        </w:rPr>
        <w:lastRenderedPageBreak/>
        <w:t>ltercation</w:t>
      </w:r>
      <w:proofErr w:type="spellEnd"/>
      <w:r w:rsidR="00D838E1" w:rsidRPr="00773D18">
        <w:rPr>
          <w:sz w:val="25"/>
          <w:szCs w:val="25"/>
        </w:rPr>
        <w:t xml:space="preserve"> ensued between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the two groups one led by the deceased-</w:t>
      </w:r>
      <w:proofErr w:type="spellStart"/>
      <w:r w:rsidR="00D838E1" w:rsidRPr="00773D18">
        <w:rPr>
          <w:sz w:val="25"/>
          <w:szCs w:val="25"/>
        </w:rPr>
        <w:t>Laxman</w:t>
      </w:r>
      <w:proofErr w:type="spellEnd"/>
      <w:r w:rsidR="00D838E1" w:rsidRPr="00773D18">
        <w:rPr>
          <w:sz w:val="25"/>
          <w:szCs w:val="25"/>
        </w:rPr>
        <w:t xml:space="preserve"> </w:t>
      </w:r>
      <w:proofErr w:type="spellStart"/>
      <w:r w:rsidR="00D838E1" w:rsidRPr="00773D18">
        <w:rPr>
          <w:sz w:val="25"/>
          <w:szCs w:val="25"/>
        </w:rPr>
        <w:t>Debnath</w:t>
      </w:r>
      <w:proofErr w:type="spellEnd"/>
      <w:r w:rsidR="00D838E1" w:rsidRPr="00773D18">
        <w:rPr>
          <w:sz w:val="25"/>
          <w:szCs w:val="25"/>
        </w:rPr>
        <w:t xml:space="preserve"> and another by the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 xml:space="preserve">accused persons. The prosecution party, according to the </w:t>
      </w:r>
      <w:proofErr w:type="spellStart"/>
      <w:r w:rsidR="00D838E1" w:rsidRPr="00773D18">
        <w:rPr>
          <w:sz w:val="25"/>
          <w:szCs w:val="25"/>
        </w:rPr>
        <w:t>defence</w:t>
      </w:r>
      <w:proofErr w:type="spellEnd"/>
      <w:r w:rsidR="00D838E1" w:rsidRPr="00773D18">
        <w:rPr>
          <w:sz w:val="25"/>
          <w:szCs w:val="25"/>
        </w:rPr>
        <w:t>, was the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aggressor and some of the accused persons were assaulted by them and they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 xml:space="preserve">had received injuries. One of the accused </w:t>
      </w:r>
      <w:proofErr w:type="spellStart"/>
      <w:r w:rsidR="00D838E1" w:rsidRPr="00773D18">
        <w:rPr>
          <w:sz w:val="25"/>
          <w:szCs w:val="25"/>
        </w:rPr>
        <w:t>Shanker</w:t>
      </w:r>
      <w:proofErr w:type="spellEnd"/>
      <w:r w:rsidR="00D838E1" w:rsidRPr="00773D18">
        <w:rPr>
          <w:sz w:val="25"/>
          <w:szCs w:val="25"/>
        </w:rPr>
        <w:t xml:space="preserve"> </w:t>
      </w:r>
      <w:proofErr w:type="spellStart"/>
      <w:r w:rsidR="00D838E1" w:rsidRPr="00773D18">
        <w:rPr>
          <w:sz w:val="25"/>
          <w:szCs w:val="25"/>
        </w:rPr>
        <w:t>Debnath</w:t>
      </w:r>
      <w:proofErr w:type="spellEnd"/>
      <w:r w:rsidR="00D838E1" w:rsidRPr="00773D18">
        <w:rPr>
          <w:sz w:val="25"/>
          <w:szCs w:val="25"/>
        </w:rPr>
        <w:t xml:space="preserve"> had taken a plea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 xml:space="preserve">of alibi as, according to him, he was undergoing orientation </w:t>
      </w:r>
      <w:proofErr w:type="spellStart"/>
      <w:r w:rsidR="00D838E1" w:rsidRPr="00773D18">
        <w:rPr>
          <w:sz w:val="25"/>
          <w:szCs w:val="25"/>
        </w:rPr>
        <w:t>programme</w:t>
      </w:r>
      <w:proofErr w:type="spellEnd"/>
      <w:r w:rsidR="00D838E1" w:rsidRPr="00773D18">
        <w:rPr>
          <w:sz w:val="25"/>
          <w:szCs w:val="25"/>
        </w:rPr>
        <w:t xml:space="preserve"> course in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 xml:space="preserve">Sericulture Training Institute at </w:t>
      </w:r>
      <w:proofErr w:type="spellStart"/>
      <w:r w:rsidR="00D838E1" w:rsidRPr="00773D18">
        <w:rPr>
          <w:sz w:val="25"/>
          <w:szCs w:val="25"/>
        </w:rPr>
        <w:t>Santir</w:t>
      </w:r>
      <w:proofErr w:type="spellEnd"/>
      <w:r w:rsidR="00D838E1" w:rsidRPr="00773D18">
        <w:rPr>
          <w:sz w:val="25"/>
          <w:szCs w:val="25"/>
        </w:rPr>
        <w:t xml:space="preserve"> Bazar.</w:t>
      </w:r>
      <w:r w:rsidR="00D838E1" w:rsidRPr="00773D18">
        <w:rPr>
          <w:sz w:val="25"/>
          <w:szCs w:val="25"/>
        </w:rPr>
        <w:br/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br/>
      </w:r>
      <w:r>
        <w:rPr>
          <w:sz w:val="25"/>
          <w:szCs w:val="25"/>
        </w:rPr>
        <w:t xml:space="preserve">5. </w:t>
      </w:r>
      <w:r w:rsidR="00D838E1" w:rsidRPr="00773D18">
        <w:rPr>
          <w:sz w:val="25"/>
          <w:szCs w:val="25"/>
        </w:rPr>
        <w:t>During trial, the prosecution examined 24 witnesses in all out of whom 11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persons claimed to be the eyewitnesses, namely, PWs. 4 to 12, 16 and 18. From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amongst these witnesses, PW.4 is nobody else than the informant himself,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whereas PWs. 5, 9, 12, 16 and 18 claimed to have received injuries during the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course of the occurrence. PWs. 1 and 17 are witnesses who have corroborated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the statements of the eyewitnesses. PWs. 2</w:t>
      </w:r>
      <w:proofErr w:type="gramStart"/>
      <w:r w:rsidR="00D838E1" w:rsidRPr="00773D18">
        <w:rPr>
          <w:sz w:val="25"/>
          <w:szCs w:val="25"/>
        </w:rPr>
        <w:t>,3,13,14</w:t>
      </w:r>
      <w:proofErr w:type="gramEnd"/>
      <w:r w:rsidR="00D838E1" w:rsidRPr="00773D18">
        <w:rPr>
          <w:sz w:val="25"/>
          <w:szCs w:val="25"/>
        </w:rPr>
        <w:t xml:space="preserve"> and 15 are formal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 xml:space="preserve">witnesses. </w:t>
      </w:r>
      <w:proofErr w:type="gramStart"/>
      <w:r w:rsidR="00D838E1" w:rsidRPr="00773D18">
        <w:rPr>
          <w:sz w:val="25"/>
          <w:szCs w:val="25"/>
        </w:rPr>
        <w:t>PW.</w:t>
      </w:r>
      <w:proofErr w:type="gramEnd"/>
      <w:r w:rsidR="00D838E1" w:rsidRPr="00773D18">
        <w:rPr>
          <w:sz w:val="25"/>
          <w:szCs w:val="25"/>
        </w:rPr>
        <w:t xml:space="preserve"> 19 is Doctor who examined the injuries of the injured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prosecution witnesses as well as some of the accused persons. PW.21 is also a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Doctor who held postmortem examination on the dead body of the deceased.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 xml:space="preserve">PW.23 is a Police Officer who drew up formal </w:t>
      </w:r>
      <w:proofErr w:type="gramStart"/>
      <w:r w:rsidR="00D838E1" w:rsidRPr="00773D18">
        <w:rPr>
          <w:sz w:val="25"/>
          <w:szCs w:val="25"/>
        </w:rPr>
        <w:t xml:space="preserve">First 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Information</w:t>
      </w:r>
      <w:proofErr w:type="gramEnd"/>
      <w:r w:rsidR="00D838E1" w:rsidRPr="00773D18">
        <w:rPr>
          <w:sz w:val="25"/>
          <w:szCs w:val="25"/>
        </w:rPr>
        <w:t xml:space="preserve"> Report whereas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PWs. 20 and 24 are the two Investigating Officers. Upon the conclusion of trial,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the learned Sessions Judge convicted all the accused persons, as stated above,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and their convictions and sentences have been upheld by the High Court. Hence</w:t>
      </w:r>
      <w:r w:rsidR="00D838E1" w:rsidRPr="00773D18">
        <w:rPr>
          <w:sz w:val="25"/>
          <w:szCs w:val="25"/>
        </w:rPr>
        <w:br/>
      </w:r>
      <w:proofErr w:type="gramStart"/>
      <w:r w:rsidR="00D838E1" w:rsidRPr="00773D18">
        <w:rPr>
          <w:sz w:val="25"/>
          <w:szCs w:val="25"/>
        </w:rPr>
        <w:t>this appeal by special leave</w:t>
      </w:r>
      <w:proofErr w:type="gramEnd"/>
      <w:r w:rsidR="00D838E1" w:rsidRPr="00773D18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</w:p>
    <w:p w:rsidR="00773D18" w:rsidRDefault="00D838E1" w:rsidP="00773D1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773D18">
        <w:rPr>
          <w:sz w:val="25"/>
          <w:szCs w:val="25"/>
        </w:rPr>
        <w:br/>
      </w:r>
      <w:r w:rsidR="00773D18">
        <w:rPr>
          <w:sz w:val="25"/>
          <w:szCs w:val="25"/>
        </w:rPr>
        <w:t xml:space="preserve">6. </w:t>
      </w:r>
      <w:proofErr w:type="spellStart"/>
      <w:r w:rsidRPr="00773D18">
        <w:rPr>
          <w:sz w:val="25"/>
          <w:szCs w:val="25"/>
        </w:rPr>
        <w:t>Shri</w:t>
      </w:r>
      <w:proofErr w:type="spellEnd"/>
      <w:r w:rsidRPr="00773D18">
        <w:rPr>
          <w:sz w:val="25"/>
          <w:szCs w:val="25"/>
        </w:rPr>
        <w:t xml:space="preserve"> P.N. </w:t>
      </w:r>
      <w:proofErr w:type="spellStart"/>
      <w:r w:rsidRPr="00773D18">
        <w:rPr>
          <w:sz w:val="25"/>
          <w:szCs w:val="25"/>
        </w:rPr>
        <w:t>Misra</w:t>
      </w:r>
      <w:proofErr w:type="spellEnd"/>
      <w:r w:rsidRPr="00773D18">
        <w:rPr>
          <w:sz w:val="25"/>
          <w:szCs w:val="25"/>
        </w:rPr>
        <w:t>, learned Senior Counsel appearing in support of the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appeal, at the outset, submitted that the High Court has not considered the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regular appeal preferred by the appellants in the manner postulated under law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which amounts to negation of their right of appeal, therefore, the appeal should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be remitted to it for considering the same afresh in accordance with law. We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have been taken through the impugned judgment of the High Court from which it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does not appear that the same suffers from any infirmity as entire evidence has</w:t>
      </w:r>
      <w:r w:rsidRPr="00773D18">
        <w:rPr>
          <w:sz w:val="25"/>
          <w:szCs w:val="25"/>
        </w:rPr>
        <w:br/>
        <w:t>been considered by it, although not in great detail. It appears to us that the High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Court has taken into consideration vital points raised in the case and material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evidence adduced by the parties. Minor discrepancies pointed out in the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evidence of the prosecution witnesses did not rightly weigh with the High Court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as in its opinion the prosecution witnesses had supported the prosecution case in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material particulars. Even though we are not inclined to accept the submission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put forth by learned counsel on behalf of the appellants, we feel that the High</w:t>
      </w:r>
      <w:r w:rsidRPr="00773D18">
        <w:rPr>
          <w:sz w:val="25"/>
          <w:szCs w:val="25"/>
        </w:rPr>
        <w:br/>
        <w:t>Court has not considered individual cases of the accused persons, which we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propose to </w:t>
      </w:r>
      <w:proofErr w:type="gramStart"/>
      <w:r w:rsidRPr="00773D18">
        <w:rPr>
          <w:sz w:val="25"/>
          <w:szCs w:val="25"/>
        </w:rPr>
        <w:t>ourselves</w:t>
      </w:r>
      <w:proofErr w:type="gramEnd"/>
      <w:r w:rsidRPr="00773D18">
        <w:rPr>
          <w:sz w:val="25"/>
          <w:szCs w:val="25"/>
        </w:rPr>
        <w:t xml:space="preserve"> consider instead of remitting the appeal.</w:t>
      </w:r>
      <w:r w:rsidR="00773D18">
        <w:rPr>
          <w:sz w:val="25"/>
          <w:szCs w:val="25"/>
        </w:rPr>
        <w:t xml:space="preserve"> </w:t>
      </w:r>
    </w:p>
    <w:p w:rsidR="00773D18" w:rsidRDefault="00D838E1" w:rsidP="00773D1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773D18">
        <w:rPr>
          <w:sz w:val="25"/>
          <w:szCs w:val="25"/>
        </w:rPr>
        <w:br/>
      </w:r>
      <w:r w:rsidR="00773D18">
        <w:rPr>
          <w:sz w:val="25"/>
          <w:szCs w:val="25"/>
        </w:rPr>
        <w:t xml:space="preserve">7. </w:t>
      </w:r>
      <w:r w:rsidRPr="00773D18">
        <w:rPr>
          <w:sz w:val="25"/>
          <w:szCs w:val="25"/>
        </w:rPr>
        <w:t>Appellant No. 1 is said to have assaulted deceased-</w:t>
      </w:r>
      <w:proofErr w:type="spellStart"/>
      <w:r w:rsidRPr="00773D18">
        <w:rPr>
          <w:sz w:val="25"/>
          <w:szCs w:val="25"/>
        </w:rPr>
        <w:t>Laxman</w:t>
      </w:r>
      <w:proofErr w:type="spellEnd"/>
      <w:r w:rsidRPr="00773D18">
        <w:rPr>
          <w:sz w:val="25"/>
          <w:szCs w:val="25"/>
        </w:rPr>
        <w:t xml:space="preserve"> with </w:t>
      </w:r>
      <w:proofErr w:type="spellStart"/>
      <w:r w:rsidRPr="00773D18">
        <w:rPr>
          <w:sz w:val="25"/>
          <w:szCs w:val="25"/>
        </w:rPr>
        <w:t>dao</w:t>
      </w:r>
      <w:proofErr w:type="spellEnd"/>
      <w:r w:rsidRPr="00773D18">
        <w:rPr>
          <w:sz w:val="25"/>
          <w:szCs w:val="25"/>
        </w:rPr>
        <w:t>.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PWs. 4</w:t>
      </w:r>
      <w:proofErr w:type="gramStart"/>
      <w:r w:rsidRPr="00773D18">
        <w:rPr>
          <w:sz w:val="25"/>
          <w:szCs w:val="25"/>
        </w:rPr>
        <w:t>,5,6,8,11</w:t>
      </w:r>
      <w:proofErr w:type="gramEnd"/>
      <w:r w:rsidRPr="00773D18">
        <w:rPr>
          <w:sz w:val="25"/>
          <w:szCs w:val="25"/>
        </w:rPr>
        <w:t xml:space="preserve"> and 12 have stated that this appellant inflicted injuries upon the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deceased. Appellant No. 2 is also said to have assaulted the deceased as would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appear from the evidence of </w:t>
      </w:r>
      <w:proofErr w:type="spellStart"/>
      <w:r w:rsidRPr="00773D18">
        <w:rPr>
          <w:sz w:val="25"/>
          <w:szCs w:val="25"/>
        </w:rPr>
        <w:t>Pws</w:t>
      </w:r>
      <w:proofErr w:type="spellEnd"/>
      <w:r w:rsidRPr="00773D18">
        <w:rPr>
          <w:sz w:val="25"/>
          <w:szCs w:val="25"/>
        </w:rPr>
        <w:t>. 8 and 11. Likewise, Appellant No. 3,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according to the evidence of </w:t>
      </w:r>
      <w:proofErr w:type="spellStart"/>
      <w:r w:rsidRPr="00773D18">
        <w:rPr>
          <w:sz w:val="25"/>
          <w:szCs w:val="25"/>
        </w:rPr>
        <w:t>Pws</w:t>
      </w:r>
      <w:proofErr w:type="spellEnd"/>
      <w:r w:rsidRPr="00773D18">
        <w:rPr>
          <w:sz w:val="25"/>
          <w:szCs w:val="25"/>
        </w:rPr>
        <w:t>. 4</w:t>
      </w:r>
      <w:proofErr w:type="gramStart"/>
      <w:r w:rsidRPr="00773D18">
        <w:rPr>
          <w:sz w:val="25"/>
          <w:szCs w:val="25"/>
        </w:rPr>
        <w:t>,5,6,8,10,11</w:t>
      </w:r>
      <w:proofErr w:type="gramEnd"/>
      <w:r w:rsidRPr="00773D18">
        <w:rPr>
          <w:sz w:val="25"/>
          <w:szCs w:val="25"/>
        </w:rPr>
        <w:t xml:space="preserve"> and 12, had assaulted the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deceased. Appellant No. 4, as disclosed by PWs. 8 and 11, assaulted the</w:t>
      </w:r>
      <w:r w:rsidRPr="00773D18">
        <w:rPr>
          <w:sz w:val="25"/>
          <w:szCs w:val="25"/>
        </w:rPr>
        <w:br/>
        <w:t>deceased. Appellant No. 5, as stated by PWs. 4</w:t>
      </w:r>
      <w:proofErr w:type="gramStart"/>
      <w:r w:rsidRPr="00773D18">
        <w:rPr>
          <w:sz w:val="25"/>
          <w:szCs w:val="25"/>
        </w:rPr>
        <w:t>,5</w:t>
      </w:r>
      <w:proofErr w:type="gramEnd"/>
      <w:r w:rsidRPr="00773D18">
        <w:rPr>
          <w:sz w:val="25"/>
          <w:szCs w:val="25"/>
        </w:rPr>
        <w:t xml:space="preserve"> and 10, assaulted the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deceased. Appellant No. 6 is said to have assaulted the deceased, as unfolded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by PWs. 6</w:t>
      </w:r>
      <w:proofErr w:type="gramStart"/>
      <w:r w:rsidRPr="00773D18">
        <w:rPr>
          <w:sz w:val="25"/>
          <w:szCs w:val="25"/>
        </w:rPr>
        <w:t>,8,10,11</w:t>
      </w:r>
      <w:proofErr w:type="gramEnd"/>
      <w:r w:rsidRPr="00773D18">
        <w:rPr>
          <w:sz w:val="25"/>
          <w:szCs w:val="25"/>
        </w:rPr>
        <w:t xml:space="preserve"> and 12 in their evidence. Appellant Nos. 7</w:t>
      </w:r>
      <w:proofErr w:type="gramStart"/>
      <w:r w:rsidRPr="00773D18">
        <w:rPr>
          <w:sz w:val="25"/>
          <w:szCs w:val="25"/>
        </w:rPr>
        <w:t>,8,9,10</w:t>
      </w:r>
      <w:proofErr w:type="gramEnd"/>
      <w:r w:rsidRPr="00773D18">
        <w:rPr>
          <w:sz w:val="25"/>
          <w:szCs w:val="25"/>
        </w:rPr>
        <w:t xml:space="preserve"> and 11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assaulted the deceased as disclosed by the solitary witness PW. 11. Appellant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No. 12, as deposed to by PWs. 8 and 11, inflicted injuries upon the deceased.</w:t>
      </w:r>
      <w:r w:rsidR="00773D18">
        <w:rPr>
          <w:sz w:val="25"/>
          <w:szCs w:val="25"/>
        </w:rPr>
        <w:t xml:space="preserve"> </w:t>
      </w:r>
    </w:p>
    <w:p w:rsidR="00773D18" w:rsidRDefault="00773D18" w:rsidP="00773D1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8. </w:t>
      </w:r>
      <w:r w:rsidR="00D838E1" w:rsidRPr="00773D18">
        <w:rPr>
          <w:sz w:val="25"/>
          <w:szCs w:val="25"/>
        </w:rPr>
        <w:t>Appellant No. 13, according to the evidence of PW.8, assaulted the deceased.</w:t>
      </w:r>
      <w:r>
        <w:rPr>
          <w:sz w:val="25"/>
          <w:szCs w:val="25"/>
        </w:rPr>
        <w:t xml:space="preserve"> </w:t>
      </w:r>
      <w:proofErr w:type="spellStart"/>
      <w:r w:rsidR="00D838E1" w:rsidRPr="00773D18">
        <w:rPr>
          <w:sz w:val="25"/>
          <w:szCs w:val="25"/>
        </w:rPr>
        <w:t>Shri</w:t>
      </w:r>
      <w:proofErr w:type="spellEnd"/>
      <w:r w:rsidR="00D838E1" w:rsidRPr="00773D18">
        <w:rPr>
          <w:sz w:val="25"/>
          <w:szCs w:val="25"/>
        </w:rPr>
        <w:t xml:space="preserve"> </w:t>
      </w:r>
      <w:proofErr w:type="spellStart"/>
      <w:r w:rsidR="00D838E1" w:rsidRPr="00773D18">
        <w:rPr>
          <w:sz w:val="25"/>
          <w:szCs w:val="25"/>
        </w:rPr>
        <w:t>Misra</w:t>
      </w:r>
      <w:proofErr w:type="spellEnd"/>
      <w:r w:rsidR="00D838E1" w:rsidRPr="00773D18">
        <w:rPr>
          <w:sz w:val="25"/>
          <w:szCs w:val="25"/>
        </w:rPr>
        <w:t xml:space="preserve"> pointed out certain minor discrepancies in the evidence of some of the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prosecution witnesses which cannot be said to materially affect the prosecution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case and reliability of their evidence which is consistent on vital points. Be that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as it may, so far as the evidence of PW.4 the informant and PW.10 is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 xml:space="preserve">concerned, </w:t>
      </w:r>
      <w:proofErr w:type="spellStart"/>
      <w:r w:rsidR="00D838E1" w:rsidRPr="00773D18">
        <w:rPr>
          <w:sz w:val="25"/>
          <w:szCs w:val="25"/>
        </w:rPr>
        <w:t>Shri</w:t>
      </w:r>
      <w:proofErr w:type="spellEnd"/>
      <w:r w:rsidR="00D838E1" w:rsidRPr="00773D18">
        <w:rPr>
          <w:sz w:val="25"/>
          <w:szCs w:val="25"/>
        </w:rPr>
        <w:t xml:space="preserve"> </w:t>
      </w:r>
      <w:proofErr w:type="spellStart"/>
      <w:r w:rsidR="00D838E1" w:rsidRPr="00773D18">
        <w:rPr>
          <w:sz w:val="25"/>
          <w:szCs w:val="25"/>
        </w:rPr>
        <w:t>Misra</w:t>
      </w:r>
      <w:proofErr w:type="spellEnd"/>
      <w:r w:rsidR="00D838E1" w:rsidRPr="00773D18">
        <w:rPr>
          <w:sz w:val="25"/>
          <w:szCs w:val="25"/>
        </w:rPr>
        <w:t xml:space="preserve"> could not point out any discrepancy therein and we find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that their evidence is consistent with the prosecution case disclosed in the First</w:t>
      </w:r>
      <w:r w:rsidR="00D838E1" w:rsidRPr="00773D18">
        <w:rPr>
          <w:sz w:val="25"/>
          <w:szCs w:val="25"/>
        </w:rPr>
        <w:br/>
        <w:t>Information Report and supported by the objective finding of the Investigating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Officer who seized blood stained earth from the place of occurrence, and the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evidence of the Doctors who held postmortem examination on the dead body of</w:t>
      </w:r>
      <w:r>
        <w:rPr>
          <w:sz w:val="25"/>
          <w:szCs w:val="25"/>
        </w:rPr>
        <w:t xml:space="preserve"> </w:t>
      </w:r>
      <w:r w:rsidR="00D838E1" w:rsidRPr="00773D18">
        <w:rPr>
          <w:sz w:val="25"/>
          <w:szCs w:val="25"/>
        </w:rPr>
        <w:t>the deceased as well as examined the injured eyewitnesses.</w:t>
      </w:r>
      <w:r>
        <w:rPr>
          <w:sz w:val="25"/>
          <w:szCs w:val="25"/>
        </w:rPr>
        <w:t xml:space="preserve"> </w:t>
      </w:r>
    </w:p>
    <w:p w:rsidR="00773D18" w:rsidRDefault="00D838E1" w:rsidP="00773D1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773D18">
        <w:rPr>
          <w:sz w:val="25"/>
          <w:szCs w:val="25"/>
        </w:rPr>
        <w:br/>
      </w:r>
      <w:r w:rsidR="00773D18">
        <w:rPr>
          <w:sz w:val="25"/>
          <w:szCs w:val="25"/>
        </w:rPr>
        <w:t xml:space="preserve">9. </w:t>
      </w:r>
      <w:r w:rsidRPr="00773D18">
        <w:rPr>
          <w:sz w:val="25"/>
          <w:szCs w:val="25"/>
        </w:rPr>
        <w:t>So far as assault upon PWs. 9, 12, 16 and 18 by the accused persons is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concerned, it may be stated that according to evidence of PWs. 4</w:t>
      </w:r>
      <w:proofErr w:type="gramStart"/>
      <w:r w:rsidRPr="00773D18">
        <w:rPr>
          <w:sz w:val="25"/>
          <w:szCs w:val="25"/>
        </w:rPr>
        <w:t>,5,6,8,9,11,12</w:t>
      </w:r>
      <w:proofErr w:type="gramEnd"/>
      <w:r w:rsidRPr="00773D18">
        <w:rPr>
          <w:sz w:val="25"/>
          <w:szCs w:val="25"/>
        </w:rPr>
        <w:t>,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16 and 18, appellant No. 11 assaulted PW.9 by </w:t>
      </w:r>
      <w:proofErr w:type="spellStart"/>
      <w:r w:rsidRPr="00773D18">
        <w:rPr>
          <w:sz w:val="25"/>
          <w:szCs w:val="25"/>
        </w:rPr>
        <w:t>dao</w:t>
      </w:r>
      <w:proofErr w:type="spellEnd"/>
      <w:r w:rsidRPr="00773D18">
        <w:rPr>
          <w:sz w:val="25"/>
          <w:szCs w:val="25"/>
        </w:rPr>
        <w:t>. PW.12 is said to have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been assaulted by appellant No. 6 by </w:t>
      </w:r>
      <w:proofErr w:type="spellStart"/>
      <w:r w:rsidRPr="00773D18">
        <w:rPr>
          <w:sz w:val="25"/>
          <w:szCs w:val="25"/>
        </w:rPr>
        <w:t>lathi</w:t>
      </w:r>
      <w:proofErr w:type="spellEnd"/>
      <w:r w:rsidRPr="00773D18">
        <w:rPr>
          <w:sz w:val="25"/>
          <w:szCs w:val="25"/>
        </w:rPr>
        <w:t xml:space="preserve"> as would appear from the evidence of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PW.6 and appellant No. 12 is said to have assaulted him with </w:t>
      </w:r>
      <w:proofErr w:type="spellStart"/>
      <w:r w:rsidRPr="00773D18">
        <w:rPr>
          <w:sz w:val="25"/>
          <w:szCs w:val="25"/>
        </w:rPr>
        <w:t>dao</w:t>
      </w:r>
      <w:proofErr w:type="spellEnd"/>
      <w:r w:rsidRPr="00773D18">
        <w:rPr>
          <w:sz w:val="25"/>
          <w:szCs w:val="25"/>
        </w:rPr>
        <w:t xml:space="preserve"> according to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the evidence of PWs. 4, 6 and 12. Third injured witness-PW.16 is said to have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been assaulted by appellant No. 3 by </w:t>
      </w:r>
      <w:proofErr w:type="spellStart"/>
      <w:r w:rsidRPr="00773D18">
        <w:rPr>
          <w:sz w:val="25"/>
          <w:szCs w:val="25"/>
        </w:rPr>
        <w:t>dao</w:t>
      </w:r>
      <w:proofErr w:type="spellEnd"/>
      <w:r w:rsidRPr="00773D18">
        <w:rPr>
          <w:sz w:val="25"/>
          <w:szCs w:val="25"/>
        </w:rPr>
        <w:t xml:space="preserve"> as deposed to by PWs. 4</w:t>
      </w:r>
      <w:proofErr w:type="gramStart"/>
      <w:r w:rsidRPr="00773D18">
        <w:rPr>
          <w:sz w:val="25"/>
          <w:szCs w:val="25"/>
        </w:rPr>
        <w:t>,5,6,8,11</w:t>
      </w:r>
      <w:proofErr w:type="gramEnd"/>
      <w:r w:rsidRPr="00773D18">
        <w:rPr>
          <w:sz w:val="25"/>
          <w:szCs w:val="25"/>
        </w:rPr>
        <w:t xml:space="preserve"> and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16. The last injured witness - PW.18, according to the evidence of PWs. 4 and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5, was assaulted by appellant No. 6. Further, this witness was assaulted by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appellant Nos. 11 and 13 according to the evidence of PWs. 4,5,6,8 and 12. </w:t>
      </w:r>
      <w:proofErr w:type="spellStart"/>
      <w:r w:rsidRPr="00773D18">
        <w:rPr>
          <w:sz w:val="25"/>
          <w:szCs w:val="25"/>
        </w:rPr>
        <w:t>Shri</w:t>
      </w:r>
      <w:proofErr w:type="spellEnd"/>
      <w:r w:rsidR="00773D18">
        <w:rPr>
          <w:sz w:val="25"/>
          <w:szCs w:val="25"/>
        </w:rPr>
        <w:t xml:space="preserve"> </w:t>
      </w:r>
      <w:proofErr w:type="spellStart"/>
      <w:r w:rsidRPr="00773D18">
        <w:rPr>
          <w:sz w:val="25"/>
          <w:szCs w:val="25"/>
        </w:rPr>
        <w:t>Misra</w:t>
      </w:r>
      <w:proofErr w:type="spellEnd"/>
      <w:r w:rsidRPr="00773D18">
        <w:rPr>
          <w:sz w:val="25"/>
          <w:szCs w:val="25"/>
        </w:rPr>
        <w:t xml:space="preserve"> pointed out certain discrepancies in the evidence of some of the witnesses,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but the same can be of no avail to the </w:t>
      </w:r>
      <w:proofErr w:type="spellStart"/>
      <w:r w:rsidRPr="00773D18">
        <w:rPr>
          <w:sz w:val="25"/>
          <w:szCs w:val="25"/>
        </w:rPr>
        <w:t>defence</w:t>
      </w:r>
      <w:proofErr w:type="spellEnd"/>
      <w:r w:rsidRPr="00773D18">
        <w:rPr>
          <w:sz w:val="25"/>
          <w:szCs w:val="25"/>
        </w:rPr>
        <w:t xml:space="preserve"> as these are minor ones. In any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view of the matter, so far as assault on PW.9 is concerned, PWs. 4</w:t>
      </w:r>
      <w:proofErr w:type="gramStart"/>
      <w:r w:rsidRPr="00773D18">
        <w:rPr>
          <w:sz w:val="25"/>
          <w:szCs w:val="25"/>
        </w:rPr>
        <w:t>,5</w:t>
      </w:r>
      <w:proofErr w:type="gramEnd"/>
      <w:r w:rsidRPr="00773D18">
        <w:rPr>
          <w:sz w:val="25"/>
          <w:szCs w:val="25"/>
        </w:rPr>
        <w:t>, and 9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have consistently supported the prosecution case and no infirmity could be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pointed out therein. As far as the injuries upon PWs. 12 and 16 are concerned,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they have consistently supported assault on them and there is no discrepancy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therein. In relation to assault upon PW.18, evidence of this witness is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corroborated by PW. 4 and he has consistently supported the prosecution case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unfolded in the First Information Report.</w:t>
      </w:r>
    </w:p>
    <w:p w:rsidR="00773D18" w:rsidRDefault="00D838E1" w:rsidP="00773D1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773D18">
        <w:rPr>
          <w:sz w:val="25"/>
          <w:szCs w:val="25"/>
        </w:rPr>
        <w:br/>
      </w:r>
      <w:r w:rsidR="00773D18">
        <w:rPr>
          <w:sz w:val="25"/>
          <w:szCs w:val="25"/>
        </w:rPr>
        <w:t xml:space="preserve">10. </w:t>
      </w:r>
      <w:r w:rsidRPr="00773D18">
        <w:rPr>
          <w:sz w:val="25"/>
          <w:szCs w:val="25"/>
        </w:rPr>
        <w:t xml:space="preserve">The next submission of </w:t>
      </w:r>
      <w:proofErr w:type="spellStart"/>
      <w:r w:rsidRPr="00773D18">
        <w:rPr>
          <w:sz w:val="25"/>
          <w:szCs w:val="25"/>
        </w:rPr>
        <w:t>Shri</w:t>
      </w:r>
      <w:proofErr w:type="spellEnd"/>
      <w:r w:rsidRPr="00773D18">
        <w:rPr>
          <w:sz w:val="25"/>
          <w:szCs w:val="25"/>
        </w:rPr>
        <w:t xml:space="preserve"> </w:t>
      </w:r>
      <w:proofErr w:type="spellStart"/>
      <w:r w:rsidRPr="00773D18">
        <w:rPr>
          <w:sz w:val="25"/>
          <w:szCs w:val="25"/>
        </w:rPr>
        <w:t>Misra</w:t>
      </w:r>
      <w:proofErr w:type="spellEnd"/>
      <w:r w:rsidRPr="00773D18">
        <w:rPr>
          <w:sz w:val="25"/>
          <w:szCs w:val="25"/>
        </w:rPr>
        <w:t xml:space="preserve"> is that in the alleged occurrence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accused Amar </w:t>
      </w:r>
      <w:proofErr w:type="spellStart"/>
      <w:r w:rsidRPr="00773D18">
        <w:rPr>
          <w:sz w:val="25"/>
          <w:szCs w:val="25"/>
        </w:rPr>
        <w:t>Malla</w:t>
      </w:r>
      <w:proofErr w:type="spellEnd"/>
      <w:r w:rsidRPr="00773D18">
        <w:rPr>
          <w:sz w:val="25"/>
          <w:szCs w:val="25"/>
        </w:rPr>
        <w:t xml:space="preserve">, Milan </w:t>
      </w:r>
      <w:proofErr w:type="spellStart"/>
      <w:r w:rsidRPr="00773D18">
        <w:rPr>
          <w:sz w:val="25"/>
          <w:szCs w:val="25"/>
        </w:rPr>
        <w:t>Malla</w:t>
      </w:r>
      <w:proofErr w:type="spellEnd"/>
      <w:r w:rsidRPr="00773D18">
        <w:rPr>
          <w:sz w:val="25"/>
          <w:szCs w:val="25"/>
        </w:rPr>
        <w:t xml:space="preserve"> and </w:t>
      </w:r>
      <w:proofErr w:type="spellStart"/>
      <w:r w:rsidRPr="00773D18">
        <w:rPr>
          <w:sz w:val="25"/>
          <w:szCs w:val="25"/>
        </w:rPr>
        <w:t>Prafulla</w:t>
      </w:r>
      <w:proofErr w:type="spellEnd"/>
      <w:r w:rsidRPr="00773D18">
        <w:rPr>
          <w:sz w:val="25"/>
          <w:szCs w:val="25"/>
        </w:rPr>
        <w:t xml:space="preserve"> </w:t>
      </w:r>
      <w:proofErr w:type="spellStart"/>
      <w:r w:rsidRPr="00773D18">
        <w:rPr>
          <w:sz w:val="25"/>
          <w:szCs w:val="25"/>
        </w:rPr>
        <w:t>Debnath</w:t>
      </w:r>
      <w:proofErr w:type="spellEnd"/>
      <w:r w:rsidRPr="00773D18">
        <w:rPr>
          <w:sz w:val="25"/>
          <w:szCs w:val="25"/>
        </w:rPr>
        <w:t xml:space="preserve"> had also received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injuries and the prosecution has failed to explain the same. From the nature of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injuries said to have been received by these accused persons, it would appear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that the same were simple and minor ones. It is well settled that merely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because the prosecution has failed to explain injuries on the accused persons,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ipso facto the same cannot be taken to be a ground for throwing out the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prosecution case, especially when the same has been supported by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eyewitnesses, including injured ones as well, and their evidence is corroborated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by medical evidence as well as objective finding of the Investigating Officer.</w:t>
      </w:r>
      <w:r w:rsidR="00773D18">
        <w:rPr>
          <w:sz w:val="25"/>
          <w:szCs w:val="25"/>
        </w:rPr>
        <w:t xml:space="preserve"> </w:t>
      </w:r>
    </w:p>
    <w:p w:rsidR="00D838E1" w:rsidRPr="00773D18" w:rsidRDefault="00D838E1" w:rsidP="00773D1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773D18">
        <w:rPr>
          <w:sz w:val="25"/>
          <w:szCs w:val="25"/>
        </w:rPr>
        <w:br/>
      </w:r>
      <w:r w:rsidR="00773D18">
        <w:rPr>
          <w:sz w:val="25"/>
          <w:szCs w:val="25"/>
        </w:rPr>
        <w:t xml:space="preserve">11. </w:t>
      </w:r>
      <w:proofErr w:type="spellStart"/>
      <w:r w:rsidRPr="00773D18">
        <w:rPr>
          <w:sz w:val="25"/>
          <w:szCs w:val="25"/>
        </w:rPr>
        <w:t>Shri</w:t>
      </w:r>
      <w:proofErr w:type="spellEnd"/>
      <w:r w:rsidRPr="00773D18">
        <w:rPr>
          <w:sz w:val="25"/>
          <w:szCs w:val="25"/>
        </w:rPr>
        <w:t xml:space="preserve"> </w:t>
      </w:r>
      <w:proofErr w:type="spellStart"/>
      <w:r w:rsidRPr="00773D18">
        <w:rPr>
          <w:sz w:val="25"/>
          <w:szCs w:val="25"/>
        </w:rPr>
        <w:t>Misra</w:t>
      </w:r>
      <w:proofErr w:type="spellEnd"/>
      <w:r w:rsidRPr="00773D18">
        <w:rPr>
          <w:sz w:val="25"/>
          <w:szCs w:val="25"/>
        </w:rPr>
        <w:t xml:space="preserve"> lastly submitted that in any view of the matter, no case under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Section 302 of the Penal Code is made out inasmuch as the accused persons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were invited to attend the meeting and while they and the members of the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prosecution party were attending the same, some altercation ensued in which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there was free fight as a result of which members belonging to both sides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received injuries. In our view, there is absolutely no foundation for this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submission as out of the 11 eyewitnesses examined in the case, including the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injured ones, only PW.7, who was declared hostile, has made a vague statement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to show that accused </w:t>
      </w:r>
      <w:r w:rsidRPr="00773D18">
        <w:rPr>
          <w:sz w:val="25"/>
          <w:szCs w:val="25"/>
        </w:rPr>
        <w:lastRenderedPageBreak/>
        <w:t>persons were present in the meeting from before and some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altercation ensued therein. In view of the fact that this witness has made vague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statements and she has been declared hostile, veracity of statements of other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ten eyewitnesses, including injured ones, to the effect that while the members of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the prosecution party were holding meeting, the accused persons armed with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deadly weapons arrived there and assaulted them, cannot be doubted. When</w:t>
      </w:r>
      <w:r w:rsidRPr="00773D18">
        <w:rPr>
          <w:sz w:val="25"/>
          <w:szCs w:val="25"/>
        </w:rPr>
        <w:br/>
        <w:t>asked, if the accused persons were invited to the meeting and they were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attending the same from before, as to what was the reason for their being armed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with deadly weapons, </w:t>
      </w:r>
      <w:proofErr w:type="spellStart"/>
      <w:r w:rsidRPr="00773D18">
        <w:rPr>
          <w:sz w:val="25"/>
          <w:szCs w:val="25"/>
        </w:rPr>
        <w:t>Shri</w:t>
      </w:r>
      <w:proofErr w:type="spellEnd"/>
      <w:r w:rsidRPr="00773D18">
        <w:rPr>
          <w:sz w:val="25"/>
          <w:szCs w:val="25"/>
        </w:rPr>
        <w:t xml:space="preserve"> </w:t>
      </w:r>
      <w:proofErr w:type="spellStart"/>
      <w:r w:rsidRPr="00773D18">
        <w:rPr>
          <w:sz w:val="25"/>
          <w:szCs w:val="25"/>
        </w:rPr>
        <w:t>Misra</w:t>
      </w:r>
      <w:proofErr w:type="spellEnd"/>
      <w:r w:rsidRPr="00773D18">
        <w:rPr>
          <w:sz w:val="25"/>
          <w:szCs w:val="25"/>
        </w:rPr>
        <w:t xml:space="preserve"> had no answer to offer, except saying that in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that part of the country which is hilly area, people generally carry arms with them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for which there is no evidence whatsoever. Thus, we do not find any substance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in this submission which is accordingly rejected.</w:t>
      </w:r>
      <w:r w:rsidRPr="00773D18">
        <w:rPr>
          <w:sz w:val="25"/>
          <w:szCs w:val="25"/>
        </w:rPr>
        <w:br/>
      </w:r>
      <w:r w:rsidRPr="00773D18">
        <w:rPr>
          <w:sz w:val="25"/>
          <w:szCs w:val="25"/>
        </w:rPr>
        <w:br/>
      </w:r>
      <w:r w:rsidR="00773D18">
        <w:rPr>
          <w:sz w:val="25"/>
          <w:szCs w:val="25"/>
        </w:rPr>
        <w:t xml:space="preserve">12. </w:t>
      </w:r>
      <w:bookmarkStart w:id="0" w:name="_GoBack"/>
      <w:bookmarkEnd w:id="0"/>
      <w:r w:rsidRPr="00773D18">
        <w:rPr>
          <w:sz w:val="25"/>
          <w:szCs w:val="25"/>
        </w:rPr>
        <w:t>In view of the foregoing discussion, we are of the view that the High Court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has not committed any error in upholding convictions of the appellants and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sentences awarded to them, as such no interference is called for by this Court.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Accordingly, the appeal fails and is dismissed. Out of the appellants, bail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 xml:space="preserve">bonds of six of them, namely, Milan Chandra </w:t>
      </w:r>
      <w:proofErr w:type="spellStart"/>
      <w:proofErr w:type="gramStart"/>
      <w:r w:rsidRPr="00773D18">
        <w:rPr>
          <w:sz w:val="25"/>
          <w:szCs w:val="25"/>
        </w:rPr>
        <w:t>Malla</w:t>
      </w:r>
      <w:proofErr w:type="spellEnd"/>
      <w:r w:rsidRPr="00773D18">
        <w:rPr>
          <w:sz w:val="25"/>
          <w:szCs w:val="25"/>
        </w:rPr>
        <w:t>(</w:t>
      </w:r>
      <w:proofErr w:type="gramEnd"/>
      <w:r w:rsidRPr="00773D18">
        <w:rPr>
          <w:sz w:val="25"/>
          <w:szCs w:val="25"/>
        </w:rPr>
        <w:t xml:space="preserve">appellant No. 2), </w:t>
      </w:r>
      <w:proofErr w:type="spellStart"/>
      <w:r w:rsidRPr="00773D18">
        <w:rPr>
          <w:sz w:val="25"/>
          <w:szCs w:val="25"/>
        </w:rPr>
        <w:t>Raiharan</w:t>
      </w:r>
      <w:proofErr w:type="spellEnd"/>
      <w:r w:rsidR="00773D18">
        <w:rPr>
          <w:sz w:val="25"/>
          <w:szCs w:val="25"/>
        </w:rPr>
        <w:t xml:space="preserve"> </w:t>
      </w:r>
      <w:proofErr w:type="spellStart"/>
      <w:r w:rsidRPr="00773D18">
        <w:rPr>
          <w:sz w:val="25"/>
          <w:szCs w:val="25"/>
        </w:rPr>
        <w:t>Debnath</w:t>
      </w:r>
      <w:proofErr w:type="spellEnd"/>
      <w:r w:rsidRPr="00773D18">
        <w:rPr>
          <w:sz w:val="25"/>
          <w:szCs w:val="25"/>
        </w:rPr>
        <w:t xml:space="preserve">(appellant No. 6), </w:t>
      </w:r>
      <w:proofErr w:type="spellStart"/>
      <w:r w:rsidRPr="00773D18">
        <w:rPr>
          <w:sz w:val="25"/>
          <w:szCs w:val="25"/>
        </w:rPr>
        <w:t>Dipak</w:t>
      </w:r>
      <w:proofErr w:type="spellEnd"/>
      <w:r w:rsidRPr="00773D18">
        <w:rPr>
          <w:sz w:val="25"/>
          <w:szCs w:val="25"/>
        </w:rPr>
        <w:t xml:space="preserve"> </w:t>
      </w:r>
      <w:proofErr w:type="spellStart"/>
      <w:r w:rsidRPr="00773D18">
        <w:rPr>
          <w:sz w:val="25"/>
          <w:szCs w:val="25"/>
        </w:rPr>
        <w:t>Debnath</w:t>
      </w:r>
      <w:proofErr w:type="spellEnd"/>
      <w:r w:rsidRPr="00773D18">
        <w:rPr>
          <w:sz w:val="25"/>
          <w:szCs w:val="25"/>
        </w:rPr>
        <w:t xml:space="preserve">(appellant No. 8), </w:t>
      </w:r>
      <w:proofErr w:type="spellStart"/>
      <w:r w:rsidRPr="00773D18">
        <w:rPr>
          <w:sz w:val="25"/>
          <w:szCs w:val="25"/>
        </w:rPr>
        <w:t>Sankar</w:t>
      </w:r>
      <w:proofErr w:type="spellEnd"/>
      <w:r w:rsidR="00773D18">
        <w:rPr>
          <w:sz w:val="25"/>
          <w:szCs w:val="25"/>
        </w:rPr>
        <w:t xml:space="preserve"> </w:t>
      </w:r>
      <w:proofErr w:type="spellStart"/>
      <w:r w:rsidRPr="00773D18">
        <w:rPr>
          <w:sz w:val="25"/>
          <w:szCs w:val="25"/>
        </w:rPr>
        <w:t>Debnath</w:t>
      </w:r>
      <w:proofErr w:type="spellEnd"/>
      <w:r w:rsidRPr="00773D18">
        <w:rPr>
          <w:sz w:val="25"/>
          <w:szCs w:val="25"/>
        </w:rPr>
        <w:t xml:space="preserve">(appellant No. 9), </w:t>
      </w:r>
      <w:proofErr w:type="spellStart"/>
      <w:r w:rsidRPr="00773D18">
        <w:rPr>
          <w:sz w:val="25"/>
          <w:szCs w:val="25"/>
        </w:rPr>
        <w:t>Rakhal</w:t>
      </w:r>
      <w:proofErr w:type="spellEnd"/>
      <w:r w:rsidRPr="00773D18">
        <w:rPr>
          <w:sz w:val="25"/>
          <w:szCs w:val="25"/>
        </w:rPr>
        <w:t xml:space="preserve"> </w:t>
      </w:r>
      <w:proofErr w:type="spellStart"/>
      <w:r w:rsidRPr="00773D18">
        <w:rPr>
          <w:sz w:val="25"/>
          <w:szCs w:val="25"/>
        </w:rPr>
        <w:t>Debnath</w:t>
      </w:r>
      <w:proofErr w:type="spellEnd"/>
      <w:r w:rsidRPr="00773D18">
        <w:rPr>
          <w:sz w:val="25"/>
          <w:szCs w:val="25"/>
        </w:rPr>
        <w:t xml:space="preserve">(appellant No. 10) and </w:t>
      </w:r>
      <w:proofErr w:type="spellStart"/>
      <w:r w:rsidRPr="00773D18">
        <w:rPr>
          <w:sz w:val="25"/>
          <w:szCs w:val="25"/>
        </w:rPr>
        <w:t>Hemanta</w:t>
      </w:r>
      <w:proofErr w:type="spellEnd"/>
      <w:r w:rsidR="00773D18">
        <w:rPr>
          <w:sz w:val="25"/>
          <w:szCs w:val="25"/>
        </w:rPr>
        <w:t xml:space="preserve"> </w:t>
      </w:r>
      <w:proofErr w:type="spellStart"/>
      <w:r w:rsidRPr="00773D18">
        <w:rPr>
          <w:sz w:val="25"/>
          <w:szCs w:val="25"/>
        </w:rPr>
        <w:t>Debnath</w:t>
      </w:r>
      <w:proofErr w:type="spellEnd"/>
      <w:r w:rsidRPr="00773D18">
        <w:rPr>
          <w:sz w:val="25"/>
          <w:szCs w:val="25"/>
        </w:rPr>
        <w:t>(appellant No. 11) who were granted bail by this Court, are cancelled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and they are directed to be taken into custody forthwith for undergoing remaining</w:t>
      </w:r>
      <w:r w:rsidR="00773D18">
        <w:rPr>
          <w:sz w:val="25"/>
          <w:szCs w:val="25"/>
        </w:rPr>
        <w:t xml:space="preserve"> </w:t>
      </w:r>
      <w:r w:rsidRPr="00773D18">
        <w:rPr>
          <w:sz w:val="25"/>
          <w:szCs w:val="25"/>
        </w:rPr>
        <w:t>period of their sentence.</w:t>
      </w:r>
      <w:r w:rsidRPr="00773D18">
        <w:rPr>
          <w:sz w:val="25"/>
          <w:szCs w:val="25"/>
        </w:rPr>
        <w:br/>
      </w:r>
      <w:r w:rsidRPr="00773D18">
        <w:rPr>
          <w:sz w:val="25"/>
          <w:szCs w:val="25"/>
        </w:rPr>
        <w:br/>
      </w:r>
      <w:r w:rsidRPr="00773D18">
        <w:rPr>
          <w:sz w:val="25"/>
          <w:szCs w:val="25"/>
        </w:rPr>
        <w:br/>
      </w:r>
    </w:p>
    <w:p w:rsidR="00D838E1" w:rsidRPr="00773D18" w:rsidRDefault="00D838E1" w:rsidP="00773D1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773D18">
        <w:rPr>
          <w:sz w:val="25"/>
          <w:szCs w:val="25"/>
        </w:rPr>
        <w:t> </w:t>
      </w:r>
    </w:p>
    <w:p w:rsidR="00DB43DF" w:rsidRPr="00773D18" w:rsidRDefault="0076065B" w:rsidP="00773D1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DB43DF" w:rsidRPr="00773D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5B" w:rsidRDefault="0076065B" w:rsidP="00DA0365">
      <w:pPr>
        <w:spacing w:after="0" w:line="240" w:lineRule="auto"/>
      </w:pPr>
      <w:r>
        <w:separator/>
      </w:r>
    </w:p>
  </w:endnote>
  <w:endnote w:type="continuationSeparator" w:id="0">
    <w:p w:rsidR="0076065B" w:rsidRDefault="0076065B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773D18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5B" w:rsidRDefault="0076065B" w:rsidP="00DA0365">
      <w:pPr>
        <w:spacing w:after="0" w:line="240" w:lineRule="auto"/>
      </w:pPr>
      <w:r>
        <w:separator/>
      </w:r>
    </w:p>
  </w:footnote>
  <w:footnote w:type="continuationSeparator" w:id="0">
    <w:p w:rsidR="0076065B" w:rsidRDefault="0076065B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C7F20"/>
    <w:rsid w:val="005D773C"/>
    <w:rsid w:val="0076065B"/>
    <w:rsid w:val="00773D18"/>
    <w:rsid w:val="008D320C"/>
    <w:rsid w:val="00D838E1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D8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D8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1646</Words>
  <Characters>9385</Characters>
  <Application>Microsoft Office Word</Application>
  <DocSecurity>0</DocSecurity>
  <Lines>78</Lines>
  <Paragraphs>22</Paragraphs>
  <ScaleCrop>false</ScaleCrop>
  <Company/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2016-04-17T16:14:00Z</dcterms:modified>
</cp:coreProperties>
</file>