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DB7" w:rsidRPr="000B27DB" w:rsidRDefault="004C7DB7" w:rsidP="000B27DB">
      <w:pPr>
        <w:spacing w:after="0" w:line="240" w:lineRule="auto"/>
        <w:jc w:val="center"/>
        <w:rPr>
          <w:rFonts w:ascii="Times New Roman" w:eastAsia="Times New Roman" w:hAnsi="Times New Roman" w:cs="Times New Roman"/>
          <w:sz w:val="25"/>
          <w:szCs w:val="25"/>
        </w:rPr>
      </w:pPr>
      <w:bookmarkStart w:id="0" w:name="_GoBack"/>
      <w:bookmarkEnd w:id="0"/>
      <w:r w:rsidRPr="000B27DB">
        <w:rPr>
          <w:rFonts w:ascii="Times New Roman" w:eastAsia="Times New Roman" w:hAnsi="Times New Roman" w:cs="Times New Roman"/>
          <w:b/>
          <w:bCs/>
          <w:sz w:val="25"/>
          <w:szCs w:val="25"/>
        </w:rPr>
        <w:t>SUPREME COURT OF INDIA</w:t>
      </w:r>
    </w:p>
    <w:p w:rsidR="004C7DB7" w:rsidRPr="000B27DB" w:rsidRDefault="004C7DB7" w:rsidP="000B27DB">
      <w:pPr>
        <w:spacing w:after="0" w:line="240" w:lineRule="auto"/>
        <w:jc w:val="center"/>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center"/>
        <w:rPr>
          <w:rFonts w:ascii="Times New Roman" w:eastAsia="Times New Roman" w:hAnsi="Times New Roman" w:cs="Times New Roman"/>
          <w:sz w:val="25"/>
          <w:szCs w:val="25"/>
        </w:rPr>
      </w:pPr>
      <w:proofErr w:type="gramStart"/>
      <w:r w:rsidRPr="000B27DB">
        <w:rPr>
          <w:rFonts w:ascii="Times New Roman" w:eastAsia="Times New Roman" w:hAnsi="Times New Roman" w:cs="Times New Roman"/>
          <w:sz w:val="25"/>
          <w:szCs w:val="25"/>
        </w:rPr>
        <w:t>A.P.S.R.T.C.</w:t>
      </w:r>
      <w:proofErr w:type="gramEnd"/>
    </w:p>
    <w:p w:rsidR="004C7DB7" w:rsidRPr="000B27DB" w:rsidRDefault="004C7DB7" w:rsidP="000B27DB">
      <w:pPr>
        <w:spacing w:after="0" w:line="240" w:lineRule="auto"/>
        <w:jc w:val="center"/>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center"/>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Vs.</w:t>
      </w:r>
    </w:p>
    <w:p w:rsidR="004C7DB7" w:rsidRPr="000B27DB" w:rsidRDefault="004C7DB7" w:rsidP="000B27DB">
      <w:pPr>
        <w:spacing w:after="0" w:line="240" w:lineRule="auto"/>
        <w:jc w:val="center"/>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center"/>
        <w:rPr>
          <w:rFonts w:ascii="Times New Roman" w:eastAsia="Times New Roman" w:hAnsi="Times New Roman" w:cs="Times New Roman"/>
          <w:sz w:val="25"/>
          <w:szCs w:val="25"/>
        </w:rPr>
      </w:pPr>
      <w:proofErr w:type="spellStart"/>
      <w:r w:rsidRPr="000B27DB">
        <w:rPr>
          <w:rFonts w:ascii="Times New Roman" w:eastAsia="Times New Roman" w:hAnsi="Times New Roman" w:cs="Times New Roman"/>
          <w:sz w:val="25"/>
          <w:szCs w:val="25"/>
        </w:rPr>
        <w:t>S.Narsagoud</w:t>
      </w:r>
      <w:proofErr w:type="spellEnd"/>
    </w:p>
    <w:p w:rsidR="004C7DB7" w:rsidRPr="000B27DB" w:rsidRDefault="004C7DB7" w:rsidP="000B27DB">
      <w:pPr>
        <w:spacing w:after="0" w:line="240" w:lineRule="auto"/>
        <w:jc w:val="center"/>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center"/>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roofErr w:type="gramStart"/>
      <w:r w:rsidRPr="000B27DB">
        <w:rPr>
          <w:rFonts w:ascii="Times New Roman" w:eastAsia="Times New Roman" w:hAnsi="Times New Roman" w:cs="Times New Roman"/>
          <w:sz w:val="25"/>
          <w:szCs w:val="25"/>
        </w:rPr>
        <w:t>(</w:t>
      </w:r>
      <w:proofErr w:type="spellStart"/>
      <w:r w:rsidRPr="000B27DB">
        <w:rPr>
          <w:rFonts w:ascii="Times New Roman" w:eastAsia="Times New Roman" w:hAnsi="Times New Roman" w:cs="Times New Roman"/>
          <w:sz w:val="25"/>
          <w:szCs w:val="25"/>
        </w:rPr>
        <w:t>R.C.Lahoti</w:t>
      </w:r>
      <w:proofErr w:type="spellEnd"/>
      <w:r w:rsidRPr="000B27DB">
        <w:rPr>
          <w:rFonts w:ascii="Times New Roman" w:eastAsia="Times New Roman" w:hAnsi="Times New Roman" w:cs="Times New Roman"/>
          <w:sz w:val="25"/>
          <w:szCs w:val="25"/>
        </w:rPr>
        <w:t xml:space="preserve"> and </w:t>
      </w:r>
      <w:proofErr w:type="spellStart"/>
      <w:r w:rsidRPr="000B27DB">
        <w:rPr>
          <w:rFonts w:ascii="Times New Roman" w:eastAsia="Times New Roman" w:hAnsi="Times New Roman" w:cs="Times New Roman"/>
          <w:sz w:val="25"/>
          <w:szCs w:val="25"/>
        </w:rPr>
        <w:t>Brijesh</w:t>
      </w:r>
      <w:proofErr w:type="spellEnd"/>
      <w:r w:rsidRPr="000B27DB">
        <w:rPr>
          <w:rFonts w:ascii="Times New Roman" w:eastAsia="Times New Roman" w:hAnsi="Times New Roman" w:cs="Times New Roman"/>
          <w:sz w:val="25"/>
          <w:szCs w:val="25"/>
        </w:rPr>
        <w:t xml:space="preserve"> Kumar JJ.)</w:t>
      </w:r>
      <w:proofErr w:type="gramEnd"/>
    </w:p>
    <w:p w:rsidR="004C7DB7" w:rsidRPr="000B27DB" w:rsidRDefault="004C7DB7" w:rsidP="000B27DB">
      <w:pPr>
        <w:spacing w:after="0" w:line="240" w:lineRule="auto"/>
        <w:jc w:val="center"/>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center"/>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15.01.2003</w:t>
      </w:r>
    </w:p>
    <w:p w:rsidR="004C7DB7" w:rsidRPr="000B27DB" w:rsidRDefault="004C7DB7" w:rsidP="000B27DB">
      <w:pPr>
        <w:spacing w:after="0" w:line="240" w:lineRule="auto"/>
        <w:jc w:val="center"/>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center"/>
        <w:rPr>
          <w:rFonts w:ascii="Times New Roman" w:eastAsia="Times New Roman" w:hAnsi="Times New Roman" w:cs="Times New Roman"/>
          <w:sz w:val="25"/>
          <w:szCs w:val="25"/>
        </w:rPr>
      </w:pPr>
      <w:r w:rsidRPr="000B27DB">
        <w:rPr>
          <w:rFonts w:ascii="Times New Roman" w:eastAsia="Times New Roman" w:hAnsi="Times New Roman" w:cs="Times New Roman"/>
          <w:b/>
          <w:bCs/>
          <w:sz w:val="25"/>
          <w:szCs w:val="25"/>
        </w:rPr>
        <w:t>ORDER</w:t>
      </w:r>
    </w:p>
    <w:p w:rsidR="004C7DB7" w:rsidRPr="000B27DB" w:rsidRDefault="004C7DB7" w:rsidP="000B27DB">
      <w:pPr>
        <w:spacing w:after="0" w:line="240" w:lineRule="auto"/>
        <w:jc w:val="center"/>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xml:space="preserve">1. The respondent was a Conductor, and hence a workman, in the employment of the appellant Andhra Pradesh State Road Transport Corporation. He remained absent from duty between 5.6.1982 and 8.8.1982 on the first occasion and again between 13.10.1992 and 1.11.1992 on the second occasion. A </w:t>
      </w:r>
      <w:proofErr w:type="spellStart"/>
      <w:r w:rsidRPr="000B27DB">
        <w:rPr>
          <w:rFonts w:ascii="Times New Roman" w:eastAsia="Times New Roman" w:hAnsi="Times New Roman" w:cs="Times New Roman"/>
          <w:sz w:val="25"/>
          <w:szCs w:val="25"/>
        </w:rPr>
        <w:t>chargesheet</w:t>
      </w:r>
      <w:proofErr w:type="spellEnd"/>
      <w:r w:rsidRPr="000B27DB">
        <w:rPr>
          <w:rFonts w:ascii="Times New Roman" w:eastAsia="Times New Roman" w:hAnsi="Times New Roman" w:cs="Times New Roman"/>
          <w:sz w:val="25"/>
          <w:szCs w:val="25"/>
        </w:rPr>
        <w:t xml:space="preserve"> was served on him alleging the period of absence to be an </w:t>
      </w:r>
      <w:proofErr w:type="spellStart"/>
      <w:r w:rsidRPr="000B27DB">
        <w:rPr>
          <w:rFonts w:ascii="Times New Roman" w:eastAsia="Times New Roman" w:hAnsi="Times New Roman" w:cs="Times New Roman"/>
          <w:sz w:val="25"/>
          <w:szCs w:val="25"/>
        </w:rPr>
        <w:t>unauthorised</w:t>
      </w:r>
      <w:proofErr w:type="spellEnd"/>
      <w:r w:rsidRPr="000B27DB">
        <w:rPr>
          <w:rFonts w:ascii="Times New Roman" w:eastAsia="Times New Roman" w:hAnsi="Times New Roman" w:cs="Times New Roman"/>
          <w:sz w:val="25"/>
          <w:szCs w:val="25"/>
        </w:rPr>
        <w:t xml:space="preserve"> absence from duty. The respondent pleaded that he had remained absent because of ill health - due to jaundice for the first period of absence and due to chest pain and fever for the second period of absence from duty. In the departmental inquiry proceedings the two charges referable to two periods of absence from duty framed against the respondent were found to be proved and the explanation for absence as offered by him was found not to have been substantiated. The respondent was inflicted with the punishment of removal from service.</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2. The respondent raised a dispute under Section 2(A</w:t>
      </w:r>
      <w:proofErr w:type="gramStart"/>
      <w:r w:rsidRPr="000B27DB">
        <w:rPr>
          <w:rFonts w:ascii="Times New Roman" w:eastAsia="Times New Roman" w:hAnsi="Times New Roman" w:cs="Times New Roman"/>
          <w:sz w:val="25"/>
          <w:szCs w:val="25"/>
        </w:rPr>
        <w:t>)(</w:t>
      </w:r>
      <w:proofErr w:type="gramEnd"/>
      <w:r w:rsidRPr="000B27DB">
        <w:rPr>
          <w:rFonts w:ascii="Times New Roman" w:eastAsia="Times New Roman" w:hAnsi="Times New Roman" w:cs="Times New Roman"/>
          <w:sz w:val="25"/>
          <w:szCs w:val="25"/>
        </w:rPr>
        <w:t xml:space="preserve">2) of the Industrial Disputes Act, 1947, as amended in its application to the State of Andhra Pradesh by A.P. Amendment Act No. 32 of 1987. The </w:t>
      </w:r>
      <w:proofErr w:type="spellStart"/>
      <w:r w:rsidRPr="000B27DB">
        <w:rPr>
          <w:rFonts w:ascii="Times New Roman" w:eastAsia="Times New Roman" w:hAnsi="Times New Roman" w:cs="Times New Roman"/>
          <w:sz w:val="25"/>
          <w:szCs w:val="25"/>
        </w:rPr>
        <w:t>Labour</w:t>
      </w:r>
      <w:proofErr w:type="spellEnd"/>
      <w:r w:rsidRPr="000B27DB">
        <w:rPr>
          <w:rFonts w:ascii="Times New Roman" w:eastAsia="Times New Roman" w:hAnsi="Times New Roman" w:cs="Times New Roman"/>
          <w:sz w:val="25"/>
          <w:szCs w:val="25"/>
        </w:rPr>
        <w:t xml:space="preserve"> Court by its Award dated 24.12.1997 held that no fault could be found with the disciplinary inquiry proceedings or with the findings arrived thereat. However, the </w:t>
      </w:r>
      <w:proofErr w:type="spellStart"/>
      <w:r w:rsidRPr="000B27DB">
        <w:rPr>
          <w:rFonts w:ascii="Times New Roman" w:eastAsia="Times New Roman" w:hAnsi="Times New Roman" w:cs="Times New Roman"/>
          <w:sz w:val="25"/>
          <w:szCs w:val="25"/>
        </w:rPr>
        <w:t>Labour</w:t>
      </w:r>
      <w:proofErr w:type="spellEnd"/>
      <w:r w:rsidRPr="000B27DB">
        <w:rPr>
          <w:rFonts w:ascii="Times New Roman" w:eastAsia="Times New Roman" w:hAnsi="Times New Roman" w:cs="Times New Roman"/>
          <w:sz w:val="25"/>
          <w:szCs w:val="25"/>
        </w:rPr>
        <w:t xml:space="preserve"> Court concluded that though the respondent was guilty of the charges leveled against him but he had been without employment during the period of absence and has suffered thereby and so the penalty of not providing </w:t>
      </w:r>
      <w:proofErr w:type="spellStart"/>
      <w:r w:rsidRPr="000B27DB">
        <w:rPr>
          <w:rFonts w:ascii="Times New Roman" w:eastAsia="Times New Roman" w:hAnsi="Times New Roman" w:cs="Times New Roman"/>
          <w:sz w:val="25"/>
          <w:szCs w:val="25"/>
        </w:rPr>
        <w:t>backwages</w:t>
      </w:r>
      <w:proofErr w:type="spellEnd"/>
      <w:r w:rsidRPr="000B27DB">
        <w:rPr>
          <w:rFonts w:ascii="Times New Roman" w:eastAsia="Times New Roman" w:hAnsi="Times New Roman" w:cs="Times New Roman"/>
          <w:sz w:val="25"/>
          <w:szCs w:val="25"/>
        </w:rPr>
        <w:t xml:space="preserve"> would be the appropriate penalty in the facts and circumstances of the case, "while ordering for reinstatement with continuity of service". In the operative part of its Award the </w:t>
      </w:r>
      <w:proofErr w:type="spellStart"/>
      <w:r w:rsidRPr="000B27DB">
        <w:rPr>
          <w:rFonts w:ascii="Times New Roman" w:eastAsia="Times New Roman" w:hAnsi="Times New Roman" w:cs="Times New Roman"/>
          <w:sz w:val="25"/>
          <w:szCs w:val="25"/>
        </w:rPr>
        <w:t>Labour</w:t>
      </w:r>
      <w:proofErr w:type="spellEnd"/>
      <w:r w:rsidRPr="000B27DB">
        <w:rPr>
          <w:rFonts w:ascii="Times New Roman" w:eastAsia="Times New Roman" w:hAnsi="Times New Roman" w:cs="Times New Roman"/>
          <w:sz w:val="25"/>
          <w:szCs w:val="25"/>
        </w:rPr>
        <w:t xml:space="preserve"> Court reiterated that an Award was being passed "directing the respondent to reinstate the petitioner in service with continuity of service but without </w:t>
      </w:r>
      <w:proofErr w:type="spellStart"/>
      <w:r w:rsidRPr="000B27DB">
        <w:rPr>
          <w:rFonts w:ascii="Times New Roman" w:eastAsia="Times New Roman" w:hAnsi="Times New Roman" w:cs="Times New Roman"/>
          <w:sz w:val="25"/>
          <w:szCs w:val="25"/>
        </w:rPr>
        <w:t>backwages</w:t>
      </w:r>
      <w:proofErr w:type="spellEnd"/>
      <w:r w:rsidRPr="000B27DB">
        <w:rPr>
          <w:rFonts w:ascii="Times New Roman" w:eastAsia="Times New Roman" w:hAnsi="Times New Roman" w:cs="Times New Roman"/>
          <w:sz w:val="25"/>
          <w:szCs w:val="25"/>
        </w:rPr>
        <w:t>".</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xml:space="preserve">3. Feeling aggrieved by the Award of the </w:t>
      </w:r>
      <w:proofErr w:type="spellStart"/>
      <w:r w:rsidRPr="000B27DB">
        <w:rPr>
          <w:rFonts w:ascii="Times New Roman" w:eastAsia="Times New Roman" w:hAnsi="Times New Roman" w:cs="Times New Roman"/>
          <w:sz w:val="25"/>
          <w:szCs w:val="25"/>
        </w:rPr>
        <w:t>Labour</w:t>
      </w:r>
      <w:proofErr w:type="spellEnd"/>
      <w:r w:rsidRPr="000B27DB">
        <w:rPr>
          <w:rFonts w:ascii="Times New Roman" w:eastAsia="Times New Roman" w:hAnsi="Times New Roman" w:cs="Times New Roman"/>
          <w:sz w:val="25"/>
          <w:szCs w:val="25"/>
        </w:rPr>
        <w:t xml:space="preserve"> Court, the respondent preferred a writ petition in the High Court which was heard and disposed of by a learned single Judge vide the judgment dated 16.8.1999. A grievance was raised before the High Court that although the respondent was reinstated, but while fixing the wages payable to him on his reinstatement, the periodical increments which would have been earned by him had he been in service during the period of absence were not taken into account. The High Court directed the appellant Corporation to compute the periodical increments that would have been earned </w:t>
      </w:r>
      <w:r w:rsidRPr="000B27DB">
        <w:rPr>
          <w:rFonts w:ascii="Times New Roman" w:eastAsia="Times New Roman" w:hAnsi="Times New Roman" w:cs="Times New Roman"/>
          <w:sz w:val="25"/>
          <w:szCs w:val="25"/>
        </w:rPr>
        <w:lastRenderedPageBreak/>
        <w:t xml:space="preserve">by the respondent had he been in service during the period of absence from duty and to fix the wages payable to the respondent after his reinstatement by taking into account the said increments. The appellant preferred an </w:t>
      </w:r>
      <w:proofErr w:type="spellStart"/>
      <w:r w:rsidRPr="000B27DB">
        <w:rPr>
          <w:rFonts w:ascii="Times New Roman" w:eastAsia="Times New Roman" w:hAnsi="Times New Roman" w:cs="Times New Roman"/>
          <w:sz w:val="25"/>
          <w:szCs w:val="25"/>
        </w:rPr>
        <w:t>intra court</w:t>
      </w:r>
      <w:proofErr w:type="spellEnd"/>
      <w:r w:rsidRPr="000B27DB">
        <w:rPr>
          <w:rFonts w:ascii="Times New Roman" w:eastAsia="Times New Roman" w:hAnsi="Times New Roman" w:cs="Times New Roman"/>
          <w:sz w:val="25"/>
          <w:szCs w:val="25"/>
        </w:rPr>
        <w:t xml:space="preserve"> appeal; which has been dismissed to a Division Bench of the High Court by its impugned order. The appellant has filed this appeal by special leave.</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xml:space="preserve">4. The respondent has chosen to remain absent </w:t>
      </w:r>
      <w:proofErr w:type="spellStart"/>
      <w:r w:rsidRPr="000B27DB">
        <w:rPr>
          <w:rFonts w:ascii="Times New Roman" w:eastAsia="Times New Roman" w:hAnsi="Times New Roman" w:cs="Times New Roman"/>
          <w:sz w:val="25"/>
          <w:szCs w:val="25"/>
        </w:rPr>
        <w:t>inspite</w:t>
      </w:r>
      <w:proofErr w:type="spellEnd"/>
      <w:r w:rsidRPr="000B27DB">
        <w:rPr>
          <w:rFonts w:ascii="Times New Roman" w:eastAsia="Times New Roman" w:hAnsi="Times New Roman" w:cs="Times New Roman"/>
          <w:sz w:val="25"/>
          <w:szCs w:val="25"/>
        </w:rPr>
        <w:t xml:space="preserve"> of notice having been served on him. Therefore, the hearing has been set down ex parte against him.</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xml:space="preserve">5. The only submission made by the learned counsel for the appellant is that when an employee remains </w:t>
      </w:r>
      <w:proofErr w:type="spellStart"/>
      <w:r w:rsidRPr="000B27DB">
        <w:rPr>
          <w:rFonts w:ascii="Times New Roman" w:eastAsia="Times New Roman" w:hAnsi="Times New Roman" w:cs="Times New Roman"/>
          <w:sz w:val="25"/>
          <w:szCs w:val="25"/>
        </w:rPr>
        <w:t>unauthorisedly</w:t>
      </w:r>
      <w:proofErr w:type="spellEnd"/>
      <w:r w:rsidRPr="000B27DB">
        <w:rPr>
          <w:rFonts w:ascii="Times New Roman" w:eastAsia="Times New Roman" w:hAnsi="Times New Roman" w:cs="Times New Roman"/>
          <w:sz w:val="25"/>
          <w:szCs w:val="25"/>
        </w:rPr>
        <w:t xml:space="preserve">, absent from duty and though he has been directed to be reinstated with continuity of service by a judicial order unless and until there is a direction for released of consequential benefits and specifically for the benefit of increments being given which the employee might have earned during the period of </w:t>
      </w:r>
      <w:proofErr w:type="spellStart"/>
      <w:r w:rsidRPr="000B27DB">
        <w:rPr>
          <w:rFonts w:ascii="Times New Roman" w:eastAsia="Times New Roman" w:hAnsi="Times New Roman" w:cs="Times New Roman"/>
          <w:sz w:val="25"/>
          <w:szCs w:val="25"/>
        </w:rPr>
        <w:t>unauthorised</w:t>
      </w:r>
      <w:proofErr w:type="spellEnd"/>
      <w:r w:rsidRPr="000B27DB">
        <w:rPr>
          <w:rFonts w:ascii="Times New Roman" w:eastAsia="Times New Roman" w:hAnsi="Times New Roman" w:cs="Times New Roman"/>
          <w:sz w:val="25"/>
          <w:szCs w:val="25"/>
        </w:rPr>
        <w:t xml:space="preserve"> absence from duty merely because the employee has been allowed the benefit of continuity of service the benefit of such increments cannot be released to him. The benefit of continuity of service only means that for the purpose of seniority and </w:t>
      </w:r>
      <w:proofErr w:type="spellStart"/>
      <w:r w:rsidRPr="000B27DB">
        <w:rPr>
          <w:rFonts w:ascii="Times New Roman" w:eastAsia="Times New Roman" w:hAnsi="Times New Roman" w:cs="Times New Roman"/>
          <w:sz w:val="25"/>
          <w:szCs w:val="25"/>
        </w:rPr>
        <w:t>pensionary</w:t>
      </w:r>
      <w:proofErr w:type="spellEnd"/>
      <w:r w:rsidRPr="000B27DB">
        <w:rPr>
          <w:rFonts w:ascii="Times New Roman" w:eastAsia="Times New Roman" w:hAnsi="Times New Roman" w:cs="Times New Roman"/>
          <w:sz w:val="25"/>
          <w:szCs w:val="25"/>
        </w:rPr>
        <w:t xml:space="preserve"> benefits the period of absence shall be taken into account as spent on duty, submitted the learned counsel for the appellant. In support of his submission he has also invited our attention to the provisions of Andhra Pradesh State Road Transport Corporation Employee (Pay and Allowances) Regulations, 1964 and a circular issued thereunder by A.P.S.R.T.C.</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6. The said Regulations have been framed and promulgated in exercise of the statutory powers conferred on the Corporation, Para 13 of the Regulations provides inter alia as under:-</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"13</w:t>
      </w:r>
      <w:proofErr w:type="gramStart"/>
      <w:r w:rsidRPr="000B27DB">
        <w:rPr>
          <w:rFonts w:ascii="Times New Roman" w:eastAsia="Times New Roman" w:hAnsi="Times New Roman" w:cs="Times New Roman"/>
          <w:sz w:val="25"/>
          <w:szCs w:val="25"/>
        </w:rPr>
        <w:t>.(</w:t>
      </w:r>
      <w:proofErr w:type="gramEnd"/>
      <w:r w:rsidRPr="000B27DB">
        <w:rPr>
          <w:rFonts w:ascii="Times New Roman" w:eastAsia="Times New Roman" w:hAnsi="Times New Roman" w:cs="Times New Roman"/>
          <w:sz w:val="25"/>
          <w:szCs w:val="25"/>
        </w:rPr>
        <w:t>1) All duty in a post on a time-scale counts for increments in that time-scale.</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(2) Service in another post, whether in a substantive of officiating capacity, service on deputation and leave other than extraordinary leave or leave without pay count for increments in the time-scale applicable to the post on which the employee holds a lien, as well as in the time-scale applicable to the post or posts, if any, on which he would hold a lien had his lien not been suspended:</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Provided that the competent authority shall have the power in any case in which it is satisfied that the extraordinary leave or leave without pay, as the case may be, was taken on account of illness or any other cause beyond the employee's control, to direct that such period shall count for increments under this clause.</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Explanation: Where an employee is appointed to officiate in a post on a time-scale of pay but has his pay fixed below the minimum of the time-scale under Clause (5) of the Regulation 9, the period of officiating service shall not count for increments under Clause (2) above.</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proofErr w:type="gramStart"/>
      <w:r w:rsidRPr="000B27DB">
        <w:rPr>
          <w:rFonts w:ascii="Times New Roman" w:eastAsia="Times New Roman" w:hAnsi="Times New Roman" w:cs="Times New Roman"/>
          <w:sz w:val="25"/>
          <w:szCs w:val="25"/>
        </w:rPr>
        <w:t>xxx</w:t>
      </w:r>
      <w:proofErr w:type="gram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lastRenderedPageBreak/>
        <w:t> </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xml:space="preserve">(8) A period of </w:t>
      </w:r>
      <w:proofErr w:type="spellStart"/>
      <w:r w:rsidRPr="000B27DB">
        <w:rPr>
          <w:rFonts w:ascii="Times New Roman" w:eastAsia="Times New Roman" w:hAnsi="Times New Roman" w:cs="Times New Roman"/>
          <w:sz w:val="25"/>
          <w:szCs w:val="25"/>
        </w:rPr>
        <w:t>overstayal</w:t>
      </w:r>
      <w:proofErr w:type="spellEnd"/>
      <w:r w:rsidRPr="000B27DB">
        <w:rPr>
          <w:rFonts w:ascii="Times New Roman" w:eastAsia="Times New Roman" w:hAnsi="Times New Roman" w:cs="Times New Roman"/>
          <w:sz w:val="25"/>
          <w:szCs w:val="25"/>
        </w:rPr>
        <w:t xml:space="preserve"> after the expiry of leave or joining time, as the case may be does not count towards increments unless it is commuted into extraordinary leave or leave without pay, as the case may be and extraordinary leave, or leave without pay is specifically allowed to count for increments."</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proofErr w:type="gramStart"/>
      <w:r w:rsidRPr="000B27DB">
        <w:rPr>
          <w:rFonts w:ascii="Times New Roman" w:eastAsia="Times New Roman" w:hAnsi="Times New Roman" w:cs="Times New Roman"/>
          <w:sz w:val="25"/>
          <w:szCs w:val="25"/>
        </w:rPr>
        <w:t>xxx</w:t>
      </w:r>
      <w:proofErr w:type="gram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xml:space="preserve">7. On 8.9.1992, the Corporation issued Circular No. 19/9 laying down guidelines for implementation of the Awards of </w:t>
      </w:r>
      <w:proofErr w:type="spellStart"/>
      <w:r w:rsidRPr="000B27DB">
        <w:rPr>
          <w:rFonts w:ascii="Times New Roman" w:eastAsia="Times New Roman" w:hAnsi="Times New Roman" w:cs="Times New Roman"/>
          <w:sz w:val="25"/>
          <w:szCs w:val="25"/>
        </w:rPr>
        <w:t>Labour</w:t>
      </w:r>
      <w:proofErr w:type="spellEnd"/>
      <w:r w:rsidRPr="000B27DB">
        <w:rPr>
          <w:rFonts w:ascii="Times New Roman" w:eastAsia="Times New Roman" w:hAnsi="Times New Roman" w:cs="Times New Roman"/>
          <w:sz w:val="25"/>
          <w:szCs w:val="25"/>
        </w:rPr>
        <w:t xml:space="preserve"> Courts in the matter of fixation of pay of employees reinstated pursuant to such Awards subject to result of writ petitions. The Circular provides inter alia as under:-</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xml:space="preserve">"(2) When an employee is reinstated into service with continuity of service only, the last pay drawn by the employee has to be fixed at the appropriate stage in the revised pay scale 1989 without adding any notional increment for the period out of service. </w:t>
      </w:r>
      <w:proofErr w:type="gramStart"/>
      <w:r w:rsidRPr="000B27DB">
        <w:rPr>
          <w:rFonts w:ascii="Times New Roman" w:eastAsia="Times New Roman" w:hAnsi="Times New Roman" w:cs="Times New Roman"/>
          <w:sz w:val="25"/>
          <w:szCs w:val="25"/>
        </w:rPr>
        <w:t>xxx</w:t>
      </w:r>
      <w:proofErr w:type="gram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(4) On fixation of pay as on the date of reinstatement annual increment may be regularly drawn."</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ind w:left="720"/>
        <w:jc w:val="both"/>
        <w:rPr>
          <w:rFonts w:ascii="Times New Roman" w:eastAsia="Times New Roman" w:hAnsi="Times New Roman" w:cs="Times New Roman"/>
          <w:sz w:val="25"/>
          <w:szCs w:val="25"/>
        </w:rPr>
      </w:pPr>
      <w:proofErr w:type="gramStart"/>
      <w:r w:rsidRPr="000B27DB">
        <w:rPr>
          <w:rFonts w:ascii="Times New Roman" w:eastAsia="Times New Roman" w:hAnsi="Times New Roman" w:cs="Times New Roman"/>
          <w:sz w:val="25"/>
          <w:szCs w:val="25"/>
        </w:rPr>
        <w:t>xxx</w:t>
      </w:r>
      <w:proofErr w:type="gram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r w:rsidRPr="000B27DB">
        <w:rPr>
          <w:rFonts w:ascii="Times New Roman" w:eastAsia="Times New Roman" w:hAnsi="Times New Roman" w:cs="Times New Roman"/>
          <w:sz w:val="25"/>
          <w:szCs w:val="25"/>
        </w:rPr>
        <w:t xml:space="preserve"> </w:t>
      </w:r>
      <w:proofErr w:type="spellStart"/>
      <w:r w:rsidRPr="000B27DB">
        <w:rPr>
          <w:rFonts w:ascii="Times New Roman" w:eastAsia="Times New Roman" w:hAnsi="Times New Roman" w:cs="Times New Roman"/>
          <w:sz w:val="25"/>
          <w:szCs w:val="25"/>
        </w:rPr>
        <w:t>xxx</w:t>
      </w:r>
      <w:proofErr w:type="spellEnd"/>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xml:space="preserve">8. However, it appears that consequent upon the judgment of the learned single Judge dated 16.8.1999 and other similar judgments disposing of the writ petitions, the Corporation was compelled to issue another circular whereby it directed that in view of the said judgments of the High Court it was necessary that in a case where an employee was directed to be reinstated with continuity of service the pay of the employee shall be re-fixed by giving notional increments for the period out of service though the monetary benefit of revised fixation shall be given only from the date of reinstatement. The effect of the judgment of the learned single Judge, upheld by the Division Bench and the Circular issued consequent upon the judgment of the High Court is that the employee being reinstated, </w:t>
      </w:r>
      <w:proofErr w:type="spellStart"/>
      <w:r w:rsidRPr="000B27DB">
        <w:rPr>
          <w:rFonts w:ascii="Times New Roman" w:eastAsia="Times New Roman" w:hAnsi="Times New Roman" w:cs="Times New Roman"/>
          <w:sz w:val="25"/>
          <w:szCs w:val="25"/>
        </w:rPr>
        <w:t>inspite</w:t>
      </w:r>
      <w:proofErr w:type="spellEnd"/>
      <w:r w:rsidRPr="000B27DB">
        <w:rPr>
          <w:rFonts w:ascii="Times New Roman" w:eastAsia="Times New Roman" w:hAnsi="Times New Roman" w:cs="Times New Roman"/>
          <w:sz w:val="25"/>
          <w:szCs w:val="25"/>
        </w:rPr>
        <w:t xml:space="preserve"> of having been held guilty of </w:t>
      </w:r>
      <w:proofErr w:type="spellStart"/>
      <w:r w:rsidRPr="000B27DB">
        <w:rPr>
          <w:rFonts w:ascii="Times New Roman" w:eastAsia="Times New Roman" w:hAnsi="Times New Roman" w:cs="Times New Roman"/>
          <w:sz w:val="25"/>
          <w:szCs w:val="25"/>
        </w:rPr>
        <w:t>unauthorised</w:t>
      </w:r>
      <w:proofErr w:type="spellEnd"/>
      <w:r w:rsidRPr="000B27DB">
        <w:rPr>
          <w:rFonts w:ascii="Times New Roman" w:eastAsia="Times New Roman" w:hAnsi="Times New Roman" w:cs="Times New Roman"/>
          <w:sz w:val="25"/>
          <w:szCs w:val="25"/>
        </w:rPr>
        <w:t xml:space="preserve"> absence from </w:t>
      </w:r>
      <w:proofErr w:type="gramStart"/>
      <w:r w:rsidRPr="000B27DB">
        <w:rPr>
          <w:rFonts w:ascii="Times New Roman" w:eastAsia="Times New Roman" w:hAnsi="Times New Roman" w:cs="Times New Roman"/>
          <w:sz w:val="25"/>
          <w:szCs w:val="25"/>
        </w:rPr>
        <w:t>duty,</w:t>
      </w:r>
      <w:proofErr w:type="gramEnd"/>
      <w:r w:rsidRPr="000B27DB">
        <w:rPr>
          <w:rFonts w:ascii="Times New Roman" w:eastAsia="Times New Roman" w:hAnsi="Times New Roman" w:cs="Times New Roman"/>
          <w:sz w:val="25"/>
          <w:szCs w:val="25"/>
        </w:rPr>
        <w:t xml:space="preserve"> continues to earn increments though there is no payment of wages for the period of absence. This results into an incongruous situation, submitted the learned counsel for the appellant.</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xml:space="preserve">9. We find merit in the submission so made. There is a difference between an order of reinstatement accompanied by a simple direction for continuity of service and a direction where reinstatement is accompanied by a specific direction that the employee shall be entitled to all the consequential benefits, which necessarily flow from reinstatement or accompanied by a specific direction that the employee shall be entitled to the benefit of the increments earned during the period of absence. In our opinion, the employee after having been held guilty of </w:t>
      </w:r>
      <w:proofErr w:type="spellStart"/>
      <w:r w:rsidRPr="000B27DB">
        <w:rPr>
          <w:rFonts w:ascii="Times New Roman" w:eastAsia="Times New Roman" w:hAnsi="Times New Roman" w:cs="Times New Roman"/>
          <w:sz w:val="25"/>
          <w:szCs w:val="25"/>
        </w:rPr>
        <w:t>unauthorised</w:t>
      </w:r>
      <w:proofErr w:type="spellEnd"/>
      <w:r w:rsidRPr="000B27DB">
        <w:rPr>
          <w:rFonts w:ascii="Times New Roman" w:eastAsia="Times New Roman" w:hAnsi="Times New Roman" w:cs="Times New Roman"/>
          <w:sz w:val="25"/>
          <w:szCs w:val="25"/>
        </w:rPr>
        <w:t xml:space="preserve"> absence from duty cannot claim the benefit of increments notionally earned during the period of </w:t>
      </w:r>
      <w:proofErr w:type="spellStart"/>
      <w:r w:rsidRPr="000B27DB">
        <w:rPr>
          <w:rFonts w:ascii="Times New Roman" w:eastAsia="Times New Roman" w:hAnsi="Times New Roman" w:cs="Times New Roman"/>
          <w:sz w:val="25"/>
          <w:szCs w:val="25"/>
        </w:rPr>
        <w:t>unauthorised</w:t>
      </w:r>
      <w:proofErr w:type="spellEnd"/>
      <w:r w:rsidRPr="000B27DB">
        <w:rPr>
          <w:rFonts w:ascii="Times New Roman" w:eastAsia="Times New Roman" w:hAnsi="Times New Roman" w:cs="Times New Roman"/>
          <w:sz w:val="25"/>
          <w:szCs w:val="25"/>
        </w:rPr>
        <w:t xml:space="preserve"> absence in the absence of a specific </w:t>
      </w:r>
      <w:r w:rsidRPr="000B27DB">
        <w:rPr>
          <w:rFonts w:ascii="Times New Roman" w:eastAsia="Times New Roman" w:hAnsi="Times New Roman" w:cs="Times New Roman"/>
          <w:sz w:val="25"/>
          <w:szCs w:val="25"/>
        </w:rPr>
        <w:lastRenderedPageBreak/>
        <w:t>direction in that regard and merely because he has been directed to be reinstated with benefit of continuity in service.</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10. The Regulations referred to hereinabove clearly spell out that the period spent on the extraordinary leave or leave without pay or a period of over-</w:t>
      </w:r>
      <w:proofErr w:type="spellStart"/>
      <w:r w:rsidRPr="000B27DB">
        <w:rPr>
          <w:rFonts w:ascii="Times New Roman" w:eastAsia="Times New Roman" w:hAnsi="Times New Roman" w:cs="Times New Roman"/>
          <w:sz w:val="25"/>
          <w:szCs w:val="25"/>
        </w:rPr>
        <w:t>stayal</w:t>
      </w:r>
      <w:proofErr w:type="spellEnd"/>
      <w:r w:rsidRPr="000B27DB">
        <w:rPr>
          <w:rFonts w:ascii="Times New Roman" w:eastAsia="Times New Roman" w:hAnsi="Times New Roman" w:cs="Times New Roman"/>
          <w:sz w:val="25"/>
          <w:szCs w:val="25"/>
        </w:rPr>
        <w:t xml:space="preserve"> after one expiry of leave or joining time cannot count towards increments unless the order of the competent authority sanctioning the extraordinary leave or leave without pay or the order commuting the period of over-</w:t>
      </w:r>
      <w:proofErr w:type="spellStart"/>
      <w:r w:rsidRPr="000B27DB">
        <w:rPr>
          <w:rFonts w:ascii="Times New Roman" w:eastAsia="Times New Roman" w:hAnsi="Times New Roman" w:cs="Times New Roman"/>
          <w:sz w:val="25"/>
          <w:szCs w:val="25"/>
        </w:rPr>
        <w:t>stayal</w:t>
      </w:r>
      <w:proofErr w:type="spellEnd"/>
      <w:r w:rsidRPr="000B27DB">
        <w:rPr>
          <w:rFonts w:ascii="Times New Roman" w:eastAsia="Times New Roman" w:hAnsi="Times New Roman" w:cs="Times New Roman"/>
          <w:sz w:val="25"/>
          <w:szCs w:val="25"/>
        </w:rPr>
        <w:t xml:space="preserve"> into extraordinary leave or leave without pay is accompanied by a specific order to count the period for increments. A period of </w:t>
      </w:r>
      <w:proofErr w:type="spellStart"/>
      <w:r w:rsidRPr="000B27DB">
        <w:rPr>
          <w:rFonts w:ascii="Times New Roman" w:eastAsia="Times New Roman" w:hAnsi="Times New Roman" w:cs="Times New Roman"/>
          <w:sz w:val="25"/>
          <w:szCs w:val="25"/>
        </w:rPr>
        <w:t>unauthorised</w:t>
      </w:r>
      <w:proofErr w:type="spellEnd"/>
      <w:r w:rsidRPr="000B27DB">
        <w:rPr>
          <w:rFonts w:ascii="Times New Roman" w:eastAsia="Times New Roman" w:hAnsi="Times New Roman" w:cs="Times New Roman"/>
          <w:sz w:val="25"/>
          <w:szCs w:val="25"/>
        </w:rPr>
        <w:t xml:space="preserve"> absence from duty treated as a misconduct and held liable to be punished by way of penalty cannot be placed on a footing better than the period of extraordinary leave or leave without pay or a period of over-</w:t>
      </w:r>
      <w:proofErr w:type="spellStart"/>
      <w:r w:rsidRPr="000B27DB">
        <w:rPr>
          <w:rFonts w:ascii="Times New Roman" w:eastAsia="Times New Roman" w:hAnsi="Times New Roman" w:cs="Times New Roman"/>
          <w:sz w:val="25"/>
          <w:szCs w:val="25"/>
        </w:rPr>
        <w:t>stayal</w:t>
      </w:r>
      <w:proofErr w:type="spellEnd"/>
      <w:r w:rsidRPr="000B27DB">
        <w:rPr>
          <w:rFonts w:ascii="Times New Roman" w:eastAsia="Times New Roman" w:hAnsi="Times New Roman" w:cs="Times New Roman"/>
          <w:sz w:val="25"/>
          <w:szCs w:val="25"/>
        </w:rPr>
        <w:t xml:space="preserve">. Ordinarily, the increments are earned on account of the period actually spent on duty or during the period spent on leave, the entitlement to which has been earned on account of the period actually spent on duty. The direction of the High Court entitling the respondent to earn increments during the period of </w:t>
      </w:r>
      <w:proofErr w:type="spellStart"/>
      <w:r w:rsidRPr="000B27DB">
        <w:rPr>
          <w:rFonts w:ascii="Times New Roman" w:eastAsia="Times New Roman" w:hAnsi="Times New Roman" w:cs="Times New Roman"/>
          <w:sz w:val="25"/>
          <w:szCs w:val="25"/>
        </w:rPr>
        <w:t>unauthorised</w:t>
      </w:r>
      <w:proofErr w:type="spellEnd"/>
      <w:r w:rsidRPr="000B27DB">
        <w:rPr>
          <w:rFonts w:ascii="Times New Roman" w:eastAsia="Times New Roman" w:hAnsi="Times New Roman" w:cs="Times New Roman"/>
          <w:sz w:val="25"/>
          <w:szCs w:val="25"/>
        </w:rPr>
        <w:t xml:space="preserve"> absence from duty though held liable to be punished in departmental inquiry proceedings would amount to putting a premium on the misconduct of the employee.</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4C7DB7" w:rsidRPr="000B27DB" w:rsidRDefault="004C7DB7" w:rsidP="000B27DB">
      <w:pPr>
        <w:spacing w:after="0" w:line="240" w:lineRule="auto"/>
        <w:jc w:val="both"/>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11. For the foregoing reasons, we are of the opinion that the impugned judgment of the learned single Judge of the High Court and upheld by the Division Bench cannot be sustained. The judgment of the learned single Judge and the Division Bench are</w:t>
      </w:r>
      <w:proofErr w:type="gramStart"/>
      <w:r w:rsidRPr="000B27DB">
        <w:rPr>
          <w:rFonts w:ascii="Times New Roman" w:eastAsia="Times New Roman" w:hAnsi="Times New Roman" w:cs="Times New Roman"/>
          <w:sz w:val="25"/>
          <w:szCs w:val="25"/>
        </w:rPr>
        <w:t>,</w:t>
      </w:r>
      <w:proofErr w:type="gramEnd"/>
      <w:r w:rsidRPr="000B27DB">
        <w:rPr>
          <w:rFonts w:ascii="Times New Roman" w:eastAsia="Times New Roman" w:hAnsi="Times New Roman" w:cs="Times New Roman"/>
          <w:sz w:val="25"/>
          <w:szCs w:val="25"/>
        </w:rPr>
        <w:t xml:space="preserve"> both set aside. The appeal is allowed. No order as to the costs. </w:t>
      </w:r>
    </w:p>
    <w:p w:rsidR="004C7DB7" w:rsidRPr="000B27DB" w:rsidRDefault="004C7DB7" w:rsidP="000B27DB">
      <w:pPr>
        <w:spacing w:after="0" w:line="240" w:lineRule="auto"/>
        <w:rPr>
          <w:rFonts w:ascii="Times New Roman" w:eastAsia="Times New Roman" w:hAnsi="Times New Roman" w:cs="Times New Roman"/>
          <w:sz w:val="25"/>
          <w:szCs w:val="25"/>
        </w:rPr>
      </w:pPr>
      <w:r w:rsidRPr="000B27DB">
        <w:rPr>
          <w:rFonts w:ascii="Times New Roman" w:eastAsia="Times New Roman" w:hAnsi="Times New Roman" w:cs="Times New Roman"/>
          <w:sz w:val="25"/>
          <w:szCs w:val="25"/>
        </w:rPr>
        <w:t> </w:t>
      </w:r>
    </w:p>
    <w:p w:rsidR="00DB43DF" w:rsidRPr="000B27DB" w:rsidRDefault="00877B1D" w:rsidP="000B27DB">
      <w:pPr>
        <w:spacing w:after="0" w:line="240" w:lineRule="auto"/>
        <w:rPr>
          <w:rFonts w:ascii="Times New Roman" w:hAnsi="Times New Roman" w:cs="Times New Roman"/>
          <w:sz w:val="25"/>
          <w:szCs w:val="25"/>
        </w:rPr>
      </w:pPr>
    </w:p>
    <w:sectPr w:rsidR="00DB43DF" w:rsidRPr="000B27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B1D" w:rsidRDefault="00877B1D" w:rsidP="00DA0365">
      <w:pPr>
        <w:spacing w:after="0" w:line="240" w:lineRule="auto"/>
      </w:pPr>
      <w:r>
        <w:separator/>
      </w:r>
    </w:p>
  </w:endnote>
  <w:endnote w:type="continuationSeparator" w:id="0">
    <w:p w:rsidR="00877B1D" w:rsidRDefault="00877B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27D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B1D" w:rsidRDefault="00877B1D" w:rsidP="00DA0365">
      <w:pPr>
        <w:spacing w:after="0" w:line="240" w:lineRule="auto"/>
      </w:pPr>
      <w:r>
        <w:separator/>
      </w:r>
    </w:p>
  </w:footnote>
  <w:footnote w:type="continuationSeparator" w:id="0">
    <w:p w:rsidR="00877B1D" w:rsidRDefault="00877B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27DB"/>
    <w:rsid w:val="004C7DB7"/>
    <w:rsid w:val="005C7F20"/>
    <w:rsid w:val="00877B1D"/>
    <w:rsid w:val="008D320C"/>
    <w:rsid w:val="00DA0365"/>
    <w:rsid w:val="00E14BA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7D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7D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030185">
      <w:bodyDiv w:val="1"/>
      <w:marLeft w:val="0"/>
      <w:marRight w:val="0"/>
      <w:marTop w:val="0"/>
      <w:marBottom w:val="0"/>
      <w:divBdr>
        <w:top w:val="none" w:sz="0" w:space="0" w:color="auto"/>
        <w:left w:val="none" w:sz="0" w:space="0" w:color="auto"/>
        <w:bottom w:val="none" w:sz="0" w:space="0" w:color="auto"/>
        <w:right w:val="none" w:sz="0" w:space="0" w:color="auto"/>
      </w:divBdr>
      <w:divsChild>
        <w:div w:id="171142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1483</Words>
  <Characters>8455</Characters>
  <Application>Microsoft Office Word</Application>
  <DocSecurity>0</DocSecurity>
  <Lines>70</Lines>
  <Paragraphs>19</Paragraphs>
  <ScaleCrop>false</ScaleCrop>
  <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2016-05-10T07:34:00Z</dcterms:modified>
</cp:coreProperties>
</file>