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04" w:rsidRPr="00670EF3" w:rsidRDefault="00627A04" w:rsidP="00670EF3">
      <w:pPr>
        <w:spacing w:after="0" w:line="240" w:lineRule="auto"/>
        <w:jc w:val="center"/>
        <w:rPr>
          <w:rFonts w:ascii="Times New Roman" w:eastAsia="Times New Roman" w:hAnsi="Times New Roman" w:cs="Times New Roman"/>
          <w:sz w:val="25"/>
          <w:szCs w:val="25"/>
        </w:rPr>
      </w:pPr>
      <w:bookmarkStart w:id="0" w:name="_GoBack"/>
      <w:bookmarkEnd w:id="0"/>
      <w:r w:rsidRPr="00670EF3">
        <w:rPr>
          <w:rFonts w:ascii="Times New Roman" w:eastAsia="Times New Roman" w:hAnsi="Times New Roman" w:cs="Times New Roman"/>
          <w:b/>
          <w:bCs/>
          <w:sz w:val="25"/>
          <w:szCs w:val="25"/>
        </w:rPr>
        <w:t xml:space="preserve">SUPREME COURT OF INDIA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proofErr w:type="spellStart"/>
      <w:r w:rsidRPr="00670EF3">
        <w:rPr>
          <w:rFonts w:ascii="Times New Roman" w:eastAsia="Times New Roman" w:hAnsi="Times New Roman" w:cs="Times New Roman"/>
          <w:sz w:val="25"/>
          <w:szCs w:val="25"/>
        </w:rPr>
        <w:t>Abati</w:t>
      </w:r>
      <w:proofErr w:type="spellEnd"/>
      <w:r w:rsidRPr="00670EF3">
        <w:rPr>
          <w:rFonts w:ascii="Times New Roman" w:eastAsia="Times New Roman" w:hAnsi="Times New Roman" w:cs="Times New Roman"/>
          <w:sz w:val="25"/>
          <w:szCs w:val="25"/>
        </w:rPr>
        <w:t xml:space="preserve"> </w:t>
      </w:r>
      <w:proofErr w:type="spellStart"/>
      <w:r w:rsidRPr="00670EF3">
        <w:rPr>
          <w:rFonts w:ascii="Times New Roman" w:eastAsia="Times New Roman" w:hAnsi="Times New Roman" w:cs="Times New Roman"/>
          <w:sz w:val="25"/>
          <w:szCs w:val="25"/>
        </w:rPr>
        <w:t>Bezbaruah</w:t>
      </w:r>
      <w:proofErr w:type="spellEnd"/>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Vs.</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Dy. Director General, Geological Survey of India</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C.A.No.5193 of 1997</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proofErr w:type="gramStart"/>
      <w:r w:rsidRPr="00670EF3">
        <w:rPr>
          <w:rFonts w:ascii="Times New Roman" w:eastAsia="Times New Roman" w:hAnsi="Times New Roman" w:cs="Times New Roman"/>
          <w:sz w:val="25"/>
          <w:szCs w:val="25"/>
        </w:rPr>
        <w:t xml:space="preserve">(S. B. </w:t>
      </w:r>
      <w:proofErr w:type="spellStart"/>
      <w:r w:rsidRPr="00670EF3">
        <w:rPr>
          <w:rFonts w:ascii="Times New Roman" w:eastAsia="Times New Roman" w:hAnsi="Times New Roman" w:cs="Times New Roman"/>
          <w:sz w:val="25"/>
          <w:szCs w:val="25"/>
        </w:rPr>
        <w:t>Sinha</w:t>
      </w:r>
      <w:proofErr w:type="spellEnd"/>
      <w:r w:rsidRPr="00670EF3">
        <w:rPr>
          <w:rFonts w:ascii="Times New Roman" w:eastAsia="Times New Roman" w:hAnsi="Times New Roman" w:cs="Times New Roman"/>
          <w:sz w:val="25"/>
          <w:szCs w:val="25"/>
        </w:rPr>
        <w:t xml:space="preserve"> and Dr. A. R. </w:t>
      </w:r>
      <w:proofErr w:type="spellStart"/>
      <w:r w:rsidRPr="00670EF3">
        <w:rPr>
          <w:rFonts w:ascii="Times New Roman" w:eastAsia="Times New Roman" w:hAnsi="Times New Roman" w:cs="Times New Roman"/>
          <w:sz w:val="25"/>
          <w:szCs w:val="25"/>
        </w:rPr>
        <w:t>Lakshmanan</w:t>
      </w:r>
      <w:proofErr w:type="spellEnd"/>
      <w:r w:rsidRPr="00670EF3">
        <w:rPr>
          <w:rFonts w:ascii="Times New Roman" w:eastAsia="Times New Roman" w:hAnsi="Times New Roman" w:cs="Times New Roman"/>
          <w:sz w:val="25"/>
          <w:szCs w:val="25"/>
        </w:rPr>
        <w:t xml:space="preserve"> JJ.)</w:t>
      </w:r>
      <w:proofErr w:type="gramEnd"/>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14.02.2003</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b/>
          <w:bCs/>
          <w:sz w:val="25"/>
          <w:szCs w:val="25"/>
        </w:rPr>
        <w:t>JUDGEMENT</w:t>
      </w:r>
    </w:p>
    <w:p w:rsidR="00627A04" w:rsidRPr="00670EF3" w:rsidRDefault="00627A04" w:rsidP="00670EF3">
      <w:pPr>
        <w:spacing w:after="0" w:line="240" w:lineRule="auto"/>
        <w:jc w:val="center"/>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b/>
          <w:bCs/>
          <w:sz w:val="25"/>
          <w:szCs w:val="25"/>
        </w:rPr>
        <w:t xml:space="preserve">S. B. </w:t>
      </w:r>
      <w:proofErr w:type="spellStart"/>
      <w:r w:rsidR="00670EF3" w:rsidRPr="00670EF3">
        <w:rPr>
          <w:rFonts w:ascii="Times New Roman" w:eastAsia="Times New Roman" w:hAnsi="Times New Roman" w:cs="Times New Roman"/>
          <w:b/>
          <w:bCs/>
          <w:sz w:val="25"/>
          <w:szCs w:val="25"/>
        </w:rPr>
        <w:t>Sinha</w:t>
      </w:r>
      <w:proofErr w:type="spellEnd"/>
      <w:r w:rsidRPr="00670EF3">
        <w:rPr>
          <w:rFonts w:ascii="Times New Roman" w:eastAsia="Times New Roman" w:hAnsi="Times New Roman" w:cs="Times New Roman"/>
          <w:b/>
          <w:bCs/>
          <w:sz w:val="25"/>
          <w:szCs w:val="25"/>
        </w:rPr>
        <w:t>, J.</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b/>
          <w:bCs/>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bCs/>
          <w:sz w:val="25"/>
          <w:szCs w:val="25"/>
        </w:rPr>
        <w:t>1.  </w:t>
      </w:r>
      <w:r w:rsidRPr="00670EF3">
        <w:rPr>
          <w:rFonts w:ascii="Times New Roman" w:eastAsia="Times New Roman" w:hAnsi="Times New Roman" w:cs="Times New Roman"/>
          <w:sz w:val="25"/>
          <w:szCs w:val="25"/>
        </w:rPr>
        <w:t xml:space="preserve">The claimant is in appeal before us being aggrieved by and dissatisfied with the judgment and award dated 10th April, 1996 passed by the High Court of </w:t>
      </w:r>
      <w:proofErr w:type="spellStart"/>
      <w:r w:rsidRPr="00670EF3">
        <w:rPr>
          <w:rFonts w:ascii="Times New Roman" w:eastAsia="Times New Roman" w:hAnsi="Times New Roman" w:cs="Times New Roman"/>
          <w:sz w:val="25"/>
          <w:szCs w:val="25"/>
        </w:rPr>
        <w:t>Gauhati</w:t>
      </w:r>
      <w:proofErr w:type="spellEnd"/>
      <w:r w:rsidRPr="00670EF3">
        <w:rPr>
          <w:rFonts w:ascii="Times New Roman" w:eastAsia="Times New Roman" w:hAnsi="Times New Roman" w:cs="Times New Roman"/>
          <w:sz w:val="25"/>
          <w:szCs w:val="25"/>
        </w:rPr>
        <w:t xml:space="preserve"> in M.A. (F) No. 208 of 1994 modifying an award passed by the Motor Accidents Claims Tribunal (hereinafter referred to as "the Tribunal"), </w:t>
      </w:r>
      <w:proofErr w:type="spellStart"/>
      <w:r w:rsidRPr="00670EF3">
        <w:rPr>
          <w:rFonts w:ascii="Times New Roman" w:eastAsia="Times New Roman" w:hAnsi="Times New Roman" w:cs="Times New Roman"/>
          <w:sz w:val="25"/>
          <w:szCs w:val="25"/>
        </w:rPr>
        <w:t>Shillong</w:t>
      </w:r>
      <w:proofErr w:type="spellEnd"/>
      <w:r w:rsidRPr="00670EF3">
        <w:rPr>
          <w:rFonts w:ascii="Times New Roman" w:eastAsia="Times New Roman" w:hAnsi="Times New Roman" w:cs="Times New Roman"/>
          <w:sz w:val="25"/>
          <w:szCs w:val="25"/>
        </w:rPr>
        <w:t xml:space="preserve"> in M.A.C. Case No. 20 of 1991.</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2. The basic, fact of the matter is not in </w:t>
      </w:r>
      <w:proofErr w:type="spellStart"/>
      <w:r w:rsidRPr="00670EF3">
        <w:rPr>
          <w:rFonts w:ascii="Times New Roman" w:eastAsia="Times New Roman" w:hAnsi="Times New Roman" w:cs="Times New Roman"/>
          <w:sz w:val="25"/>
          <w:szCs w:val="25"/>
        </w:rPr>
        <w:t>dispute.The</w:t>
      </w:r>
      <w:proofErr w:type="spellEnd"/>
      <w:r w:rsidRPr="00670EF3">
        <w:rPr>
          <w:rFonts w:ascii="Times New Roman" w:eastAsia="Times New Roman" w:hAnsi="Times New Roman" w:cs="Times New Roman"/>
          <w:sz w:val="25"/>
          <w:szCs w:val="25"/>
        </w:rPr>
        <w:t xml:space="preserve"> husband of the appellant herein late (Dr.) </w:t>
      </w:r>
      <w:proofErr w:type="spellStart"/>
      <w:r w:rsidRPr="00670EF3">
        <w:rPr>
          <w:rFonts w:ascii="Times New Roman" w:eastAsia="Times New Roman" w:hAnsi="Times New Roman" w:cs="Times New Roman"/>
          <w:sz w:val="25"/>
          <w:szCs w:val="25"/>
        </w:rPr>
        <w:t>Ramani</w:t>
      </w:r>
      <w:proofErr w:type="spellEnd"/>
      <w:r w:rsidRPr="00670EF3">
        <w:rPr>
          <w:rFonts w:ascii="Times New Roman" w:eastAsia="Times New Roman" w:hAnsi="Times New Roman" w:cs="Times New Roman"/>
          <w:sz w:val="25"/>
          <w:szCs w:val="25"/>
        </w:rPr>
        <w:t xml:space="preserve"> </w:t>
      </w:r>
      <w:proofErr w:type="spellStart"/>
      <w:r w:rsidRPr="00670EF3">
        <w:rPr>
          <w:rFonts w:ascii="Times New Roman" w:eastAsia="Times New Roman" w:hAnsi="Times New Roman" w:cs="Times New Roman"/>
          <w:sz w:val="25"/>
          <w:szCs w:val="25"/>
        </w:rPr>
        <w:t>Kanta</w:t>
      </w:r>
      <w:proofErr w:type="spellEnd"/>
      <w:r w:rsidRPr="00670EF3">
        <w:rPr>
          <w:rFonts w:ascii="Times New Roman" w:eastAsia="Times New Roman" w:hAnsi="Times New Roman" w:cs="Times New Roman"/>
          <w:sz w:val="25"/>
          <w:szCs w:val="25"/>
        </w:rPr>
        <w:t xml:space="preserve"> </w:t>
      </w:r>
      <w:proofErr w:type="spellStart"/>
      <w:r w:rsidRPr="00670EF3">
        <w:rPr>
          <w:rFonts w:ascii="Times New Roman" w:eastAsia="Times New Roman" w:hAnsi="Times New Roman" w:cs="Times New Roman"/>
          <w:sz w:val="25"/>
          <w:szCs w:val="25"/>
        </w:rPr>
        <w:t>Bezbaruah</w:t>
      </w:r>
      <w:proofErr w:type="spellEnd"/>
      <w:r w:rsidRPr="00670EF3">
        <w:rPr>
          <w:rFonts w:ascii="Times New Roman" w:eastAsia="Times New Roman" w:hAnsi="Times New Roman" w:cs="Times New Roman"/>
          <w:sz w:val="25"/>
          <w:szCs w:val="25"/>
        </w:rPr>
        <w:t xml:space="preserve"> met with a fatal accident on 13th November, 1990 while he was proceeding on a scooter whence a jeep bearing registration No. MLK-5548 dashed against it. The claimant claimed compensation for a sum of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27</w:t>
      </w:r>
      <w:proofErr w:type="gramStart"/>
      <w:r w:rsidRPr="00670EF3">
        <w:rPr>
          <w:rFonts w:ascii="Times New Roman" w:eastAsia="Times New Roman" w:hAnsi="Times New Roman" w:cs="Times New Roman"/>
          <w:sz w:val="25"/>
          <w:szCs w:val="25"/>
        </w:rPr>
        <w:t>,46,000</w:t>
      </w:r>
      <w:proofErr w:type="gramEnd"/>
      <w:r w:rsidRPr="00670EF3">
        <w:rPr>
          <w:rFonts w:ascii="Times New Roman" w:eastAsia="Times New Roman" w:hAnsi="Times New Roman" w:cs="Times New Roman"/>
          <w:sz w:val="25"/>
          <w:szCs w:val="25"/>
        </w:rPr>
        <w:t xml:space="preserve">/- before the Motor Accidents Claims Tribunal. The Tribunal, however, having regard to the deceased's salary which at the relevant point of time was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3500/- per month, calculated the monthly dependency at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1700/-. The Tribunal calculated the life expectancy of the deceased to be 65 years, and the age of the deceased at the time of accident being 40 years. </w:t>
      </w:r>
      <w:proofErr w:type="gramStart"/>
      <w:r w:rsidRPr="00670EF3">
        <w:rPr>
          <w:rFonts w:ascii="Times New Roman" w:eastAsia="Times New Roman" w:hAnsi="Times New Roman" w:cs="Times New Roman"/>
          <w:sz w:val="25"/>
          <w:szCs w:val="25"/>
        </w:rPr>
        <w:t>applied</w:t>
      </w:r>
      <w:proofErr w:type="gramEnd"/>
      <w:r w:rsidRPr="00670EF3">
        <w:rPr>
          <w:rFonts w:ascii="Times New Roman" w:eastAsia="Times New Roman" w:hAnsi="Times New Roman" w:cs="Times New Roman"/>
          <w:sz w:val="25"/>
          <w:szCs w:val="25"/>
        </w:rPr>
        <w:t xml:space="preserve"> 15 as multiplier. However, from the said amount, 20% was directed to be deducted towards uncertainty of life as well as 10% for getting the lump sum amount and thus on that basis the amount of compensation which would have otherwise come to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3,06,000/- was reduced to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2,14,200/-. A sum of Rs.3</w:t>
      </w:r>
      <w:proofErr w:type="gramStart"/>
      <w:r w:rsidRPr="00670EF3">
        <w:rPr>
          <w:rFonts w:ascii="Times New Roman" w:eastAsia="Times New Roman" w:hAnsi="Times New Roman" w:cs="Times New Roman"/>
          <w:sz w:val="25"/>
          <w:szCs w:val="25"/>
        </w:rPr>
        <w:t>,000</w:t>
      </w:r>
      <w:proofErr w:type="gramEnd"/>
      <w:r w:rsidRPr="00670EF3">
        <w:rPr>
          <w:rFonts w:ascii="Times New Roman" w:eastAsia="Times New Roman" w:hAnsi="Times New Roman" w:cs="Times New Roman"/>
          <w:sz w:val="25"/>
          <w:szCs w:val="25"/>
        </w:rPr>
        <w:t xml:space="preserve">/? </w:t>
      </w:r>
      <w:proofErr w:type="gramStart"/>
      <w:r w:rsidRPr="00670EF3">
        <w:rPr>
          <w:rFonts w:ascii="Times New Roman" w:eastAsia="Times New Roman" w:hAnsi="Times New Roman" w:cs="Times New Roman"/>
          <w:sz w:val="25"/>
          <w:szCs w:val="25"/>
        </w:rPr>
        <w:t>was</w:t>
      </w:r>
      <w:proofErr w:type="gramEnd"/>
      <w:r w:rsidRPr="00670EF3">
        <w:rPr>
          <w:rFonts w:ascii="Times New Roman" w:eastAsia="Times New Roman" w:hAnsi="Times New Roman" w:cs="Times New Roman"/>
          <w:sz w:val="25"/>
          <w:szCs w:val="25"/>
        </w:rPr>
        <w:t xml:space="preserve">, however, awarded as expenses incurred by the family for the treatment of the deceased, and travelling expenses etc. A further sum of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3,000/- was awarded by way of loss of consortium,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6000/- towards the expenses of cremation,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3,000/- for loss of love and affection. On the said basis a total compensation of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2</w:t>
      </w:r>
      <w:proofErr w:type="gramStart"/>
      <w:r w:rsidRPr="00670EF3">
        <w:rPr>
          <w:rFonts w:ascii="Times New Roman" w:eastAsia="Times New Roman" w:hAnsi="Times New Roman" w:cs="Times New Roman"/>
          <w:sz w:val="25"/>
          <w:szCs w:val="25"/>
        </w:rPr>
        <w:t>,50,200</w:t>
      </w:r>
      <w:proofErr w:type="gramEnd"/>
      <w:r w:rsidRPr="00670EF3">
        <w:rPr>
          <w:rFonts w:ascii="Times New Roman" w:eastAsia="Times New Roman" w:hAnsi="Times New Roman" w:cs="Times New Roman"/>
          <w:sz w:val="25"/>
          <w:szCs w:val="25"/>
        </w:rPr>
        <w:t xml:space="preserve">/- was awarded. It was further directed that the awarded amount be paid to the claimants with interest at the rate of 6% per annum. The High Court in appeal, however, held that having regard to the income of the deceased, which was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3500/- per month, the loss of dependency should be enhanced to the tune of 2,000/- per month. So far as rate of interest is concerned, the same was also directed to be enhanced to 8% per annum from the date of filing of the claim till the date of the receipt of the awarded amount.</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lastRenderedPageBreak/>
        <w:t xml:space="preserve">3. Mr. A. P. </w:t>
      </w:r>
      <w:proofErr w:type="spellStart"/>
      <w:r w:rsidRPr="00670EF3">
        <w:rPr>
          <w:rFonts w:ascii="Times New Roman" w:eastAsia="Times New Roman" w:hAnsi="Times New Roman" w:cs="Times New Roman"/>
          <w:sz w:val="25"/>
          <w:szCs w:val="25"/>
        </w:rPr>
        <w:t>Mohanty</w:t>
      </w:r>
      <w:proofErr w:type="spellEnd"/>
      <w:r w:rsidRPr="00670EF3">
        <w:rPr>
          <w:rFonts w:ascii="Times New Roman" w:eastAsia="Times New Roman" w:hAnsi="Times New Roman" w:cs="Times New Roman"/>
          <w:sz w:val="25"/>
          <w:szCs w:val="25"/>
        </w:rPr>
        <w:t xml:space="preserve">, the learned counsel appearing on behalf of the appellant raised two contentions in support of this appeal. The learned counsel would firstly submit that the rate of interest prevailing at the relevant time being 10% the High Court erred in granting interest at the rate of 8% per annum. The learned counsel in support of the said contentions relied upon </w:t>
      </w:r>
      <w:r w:rsidRPr="00670EF3">
        <w:rPr>
          <w:rFonts w:ascii="Times New Roman" w:eastAsia="Times New Roman" w:hAnsi="Times New Roman" w:cs="Times New Roman"/>
          <w:i/>
          <w:sz w:val="25"/>
          <w:szCs w:val="25"/>
        </w:rPr>
        <w:t xml:space="preserve">R.L. Gupta and others v. </w:t>
      </w:r>
      <w:proofErr w:type="spellStart"/>
      <w:r w:rsidRPr="00670EF3">
        <w:rPr>
          <w:rFonts w:ascii="Times New Roman" w:eastAsia="Times New Roman" w:hAnsi="Times New Roman" w:cs="Times New Roman"/>
          <w:i/>
          <w:sz w:val="25"/>
          <w:szCs w:val="25"/>
        </w:rPr>
        <w:t>Jupitor</w:t>
      </w:r>
      <w:proofErr w:type="spellEnd"/>
      <w:r w:rsidRPr="00670EF3">
        <w:rPr>
          <w:rFonts w:ascii="Times New Roman" w:eastAsia="Times New Roman" w:hAnsi="Times New Roman" w:cs="Times New Roman"/>
          <w:i/>
          <w:sz w:val="25"/>
          <w:szCs w:val="25"/>
        </w:rPr>
        <w:t xml:space="preserve"> General Insurance Company and others</w:t>
      </w:r>
      <w:r w:rsidR="00670EF3" w:rsidRPr="00670EF3">
        <w:rPr>
          <w:rFonts w:ascii="Times New Roman" w:eastAsia="Times New Roman" w:hAnsi="Times New Roman" w:cs="Times New Roman"/>
          <w:i/>
          <w:sz w:val="25"/>
          <w:szCs w:val="25"/>
          <w:vertAlign w:val="superscript"/>
        </w:rPr>
        <w:t>1</w:t>
      </w:r>
      <w:r w:rsidRPr="00670EF3">
        <w:rPr>
          <w:rFonts w:ascii="Times New Roman" w:eastAsia="Times New Roman" w:hAnsi="Times New Roman" w:cs="Times New Roman"/>
          <w:sz w:val="25"/>
          <w:szCs w:val="25"/>
        </w:rPr>
        <w:t xml:space="preserve">. </w:t>
      </w:r>
      <w:proofErr w:type="spellStart"/>
      <w:proofErr w:type="gramStart"/>
      <w:r w:rsidRPr="00670EF3">
        <w:rPr>
          <w:rFonts w:ascii="Times New Roman" w:eastAsia="Times New Roman" w:hAnsi="Times New Roman" w:cs="Times New Roman"/>
          <w:i/>
          <w:sz w:val="25"/>
          <w:szCs w:val="25"/>
        </w:rPr>
        <w:t>Kaushnuma</w:t>
      </w:r>
      <w:proofErr w:type="spellEnd"/>
      <w:r w:rsidRPr="00670EF3">
        <w:rPr>
          <w:rFonts w:ascii="Times New Roman" w:eastAsia="Times New Roman" w:hAnsi="Times New Roman" w:cs="Times New Roman"/>
          <w:i/>
          <w:sz w:val="25"/>
          <w:szCs w:val="25"/>
        </w:rPr>
        <w:t xml:space="preserve"> Begum (Smt.) and others v.</w:t>
      </w:r>
      <w:proofErr w:type="gramEnd"/>
      <w:r w:rsidRPr="00670EF3">
        <w:rPr>
          <w:rFonts w:ascii="Times New Roman" w:eastAsia="Times New Roman" w:hAnsi="Times New Roman" w:cs="Times New Roman"/>
          <w:i/>
          <w:sz w:val="25"/>
          <w:szCs w:val="25"/>
        </w:rPr>
        <w:t xml:space="preserve"> </w:t>
      </w:r>
      <w:proofErr w:type="gramStart"/>
      <w:r w:rsidRPr="00670EF3">
        <w:rPr>
          <w:rFonts w:ascii="Times New Roman" w:eastAsia="Times New Roman" w:hAnsi="Times New Roman" w:cs="Times New Roman"/>
          <w:i/>
          <w:sz w:val="25"/>
          <w:szCs w:val="25"/>
        </w:rPr>
        <w:t>New India Assurance Co. Ltd. and others</w:t>
      </w:r>
      <w:r w:rsidR="00670EF3" w:rsidRPr="00670EF3">
        <w:rPr>
          <w:rFonts w:ascii="Times New Roman" w:eastAsia="Times New Roman" w:hAnsi="Times New Roman" w:cs="Times New Roman"/>
          <w:i/>
          <w:sz w:val="25"/>
          <w:szCs w:val="25"/>
          <w:vertAlign w:val="superscript"/>
        </w:rPr>
        <w:t>2</w:t>
      </w:r>
      <w:r w:rsidRPr="00670EF3">
        <w:rPr>
          <w:rFonts w:ascii="Times New Roman" w:eastAsia="Times New Roman" w:hAnsi="Times New Roman" w:cs="Times New Roman"/>
          <w:i/>
          <w:sz w:val="25"/>
          <w:szCs w:val="25"/>
        </w:rPr>
        <w:t xml:space="preserve">, and United India Insurance Co. Ltd. and others v. Patricia Jean </w:t>
      </w:r>
      <w:proofErr w:type="spellStart"/>
      <w:r w:rsidRPr="00670EF3">
        <w:rPr>
          <w:rFonts w:ascii="Times New Roman" w:eastAsia="Times New Roman" w:hAnsi="Times New Roman" w:cs="Times New Roman"/>
          <w:i/>
          <w:sz w:val="25"/>
          <w:szCs w:val="25"/>
        </w:rPr>
        <w:t>Mahajan</w:t>
      </w:r>
      <w:proofErr w:type="spellEnd"/>
      <w:r w:rsidRPr="00670EF3">
        <w:rPr>
          <w:rFonts w:ascii="Times New Roman" w:eastAsia="Times New Roman" w:hAnsi="Times New Roman" w:cs="Times New Roman"/>
          <w:i/>
          <w:sz w:val="25"/>
          <w:szCs w:val="25"/>
        </w:rPr>
        <w:t xml:space="preserve"> and others</w:t>
      </w:r>
      <w:r w:rsidR="00670EF3" w:rsidRPr="00670EF3">
        <w:rPr>
          <w:rFonts w:ascii="Times New Roman" w:eastAsia="Times New Roman" w:hAnsi="Times New Roman" w:cs="Times New Roman"/>
          <w:i/>
          <w:sz w:val="25"/>
          <w:szCs w:val="25"/>
          <w:vertAlign w:val="superscript"/>
        </w:rPr>
        <w:t>3</w:t>
      </w:r>
      <w:r w:rsidRPr="00670EF3">
        <w:rPr>
          <w:rFonts w:ascii="Times New Roman" w:eastAsia="Times New Roman" w:hAnsi="Times New Roman" w:cs="Times New Roman"/>
          <w:sz w:val="25"/>
          <w:szCs w:val="25"/>
        </w:rPr>
        <w:t>.</w:t>
      </w:r>
      <w:proofErr w:type="gramEnd"/>
      <w:r w:rsidRPr="00670EF3">
        <w:rPr>
          <w:rFonts w:ascii="Times New Roman" w:eastAsia="Times New Roman" w:hAnsi="Times New Roman" w:cs="Times New Roman"/>
          <w:sz w:val="25"/>
          <w:szCs w:val="25"/>
        </w:rPr>
        <w:t xml:space="preserve">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4. The learned counsel would next contend as the appellant was earning about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3500/- per month, i.e.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42,000/- per year, upon deducting one third thereof from the said amount, a sum of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28,000/- per annum should have been held to the loss of dependency and in that view of the matter the amount of compensation should have been calculated by applying multiplier of 16 as the age of the deceased at the time of the accident was 40 years.</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5. Mr. Ashok </w:t>
      </w:r>
      <w:proofErr w:type="spellStart"/>
      <w:r w:rsidRPr="00670EF3">
        <w:rPr>
          <w:rFonts w:ascii="Times New Roman" w:eastAsia="Times New Roman" w:hAnsi="Times New Roman" w:cs="Times New Roman"/>
          <w:sz w:val="25"/>
          <w:szCs w:val="25"/>
        </w:rPr>
        <w:t>Bhan</w:t>
      </w:r>
      <w:proofErr w:type="spellEnd"/>
      <w:r w:rsidRPr="00670EF3">
        <w:rPr>
          <w:rFonts w:ascii="Times New Roman" w:eastAsia="Times New Roman" w:hAnsi="Times New Roman" w:cs="Times New Roman"/>
          <w:sz w:val="25"/>
          <w:szCs w:val="25"/>
        </w:rPr>
        <w:t xml:space="preserve">, the learned counsel appearing on behalf of the respondents, on the other hand, would submit that in a case of this nature awarding of interest at the rate of 9% would be fair having regard to the decision of this Court in United India Insurance Co. Ltd., (supra). The learned counsel, would further draw our attention to the fact that multiplier of 10 was applied in that case.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6. The question as to what should be rate of interest, in the opinion of this Court, would depend upon the facts and circumstances of each case. Award of interest would normally depend upon the bank rate prevailing at the relevant time.</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7. In R. L. Gupta (supra), interest at the rate of 12% was awarded. However, no reason has been assigned in support thereof.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8. In </w:t>
      </w:r>
      <w:proofErr w:type="spellStart"/>
      <w:r w:rsidRPr="00670EF3">
        <w:rPr>
          <w:rFonts w:ascii="Times New Roman" w:eastAsia="Times New Roman" w:hAnsi="Times New Roman" w:cs="Times New Roman"/>
          <w:sz w:val="25"/>
          <w:szCs w:val="25"/>
        </w:rPr>
        <w:t>Kaushnuma</w:t>
      </w:r>
      <w:proofErr w:type="spellEnd"/>
      <w:r w:rsidRPr="00670EF3">
        <w:rPr>
          <w:rFonts w:ascii="Times New Roman" w:eastAsia="Times New Roman" w:hAnsi="Times New Roman" w:cs="Times New Roman"/>
          <w:sz w:val="25"/>
          <w:szCs w:val="25"/>
        </w:rPr>
        <w:t xml:space="preserve"> Begum (supra) the amount of compensation was directed to be paid with interest at the rate of 9 per cent per annum from the date of claim. The same rate of interest was awarded, as noticed hereinbefore in the case of United India Insurance Co. Ltd. (supra).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9. We are of the opinion that the amount of interest should, having regard to the facts and circumstances of the case, be paid at the rate of 9% per annum.</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10. The structured formula base has been set out in the Second Schedule to the Motor Vehicles Act.</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11. It is now a well settled principle of law that the payment of compensation on the basis of structured formula as provided for under the Second Schedule should not ordinarily be deviated from. Section 168 of the Motor Vehicles Act lays down the guidelines for determination of the amount of compensation in terms of Section 166 thereof. Deviation of the structured formula, however, as has been held by this Court, may be resorted to in exceptional cases. Furthermore, the amount of compensation should be just and fair in the facts and circumstances of each case.</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lastRenderedPageBreak/>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12. The victim at the relevant time was 40 years of age. The Tribunal and the High Court, therefore, cannot be said to have committed an error in applying the multiplier of 15. The only question which is required to be considered now is as to how the multiplicand should be arrived at.</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13. The deceased at the time of accident was a young man. He had a stable job. A reasonably liberal view of his future prospects should have therefore, been taken into consideration by the High Court as well as by the Tribunal.</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14. Having regard to the prospects and advancement of the future career a higher estimate of the yearly income at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45,000/- would not be out of place. From the said amount, one-third of the gross income towards personal living expenses should be deducted. The amount of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xml:space="preserve">. 30,000/- should, thus be determined as the loss of dependency. The said sum should be capitalized by applying the multiplier of 15, which comes to </w:t>
      </w:r>
      <w:proofErr w:type="spellStart"/>
      <w:r w:rsidRPr="00670EF3">
        <w:rPr>
          <w:rFonts w:ascii="Times New Roman" w:eastAsia="Times New Roman" w:hAnsi="Times New Roman" w:cs="Times New Roman"/>
          <w:sz w:val="25"/>
          <w:szCs w:val="25"/>
        </w:rPr>
        <w:t>Rs</w:t>
      </w:r>
      <w:proofErr w:type="spellEnd"/>
      <w:r w:rsidRPr="00670EF3">
        <w:rPr>
          <w:rFonts w:ascii="Times New Roman" w:eastAsia="Times New Roman" w:hAnsi="Times New Roman" w:cs="Times New Roman"/>
          <w:sz w:val="25"/>
          <w:szCs w:val="25"/>
        </w:rPr>
        <w:t>. 4</w:t>
      </w:r>
      <w:proofErr w:type="gramStart"/>
      <w:r w:rsidRPr="00670EF3">
        <w:rPr>
          <w:rFonts w:ascii="Times New Roman" w:eastAsia="Times New Roman" w:hAnsi="Times New Roman" w:cs="Times New Roman"/>
          <w:sz w:val="25"/>
          <w:szCs w:val="25"/>
        </w:rPr>
        <w:t>,50,000</w:t>
      </w:r>
      <w:proofErr w:type="gramEnd"/>
      <w:r w:rsidRPr="00670EF3">
        <w:rPr>
          <w:rFonts w:ascii="Times New Roman" w:eastAsia="Times New Roman" w:hAnsi="Times New Roman" w:cs="Times New Roman"/>
          <w:sz w:val="25"/>
          <w:szCs w:val="25"/>
        </w:rPr>
        <w:t>/-.</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15. This appeal is allowed in part to the extent mentioned hereinbefore.</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16. In the facts and circumstances of the case, there shall be no order as to costs.</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17. </w:t>
      </w:r>
      <w:r w:rsidRPr="00670EF3">
        <w:rPr>
          <w:rFonts w:ascii="Times New Roman" w:eastAsia="Times New Roman" w:hAnsi="Times New Roman" w:cs="Times New Roman"/>
          <w:b/>
          <w:bCs/>
          <w:sz w:val="25"/>
          <w:szCs w:val="25"/>
        </w:rPr>
        <w:t>AR. LAKSHMANAN, J.:-</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b/>
          <w:bCs/>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While concurring with the conclusion arrived at by my esteemed Brother, I would like to add the following few lines.</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xml:space="preserve">18. Three decisions were cited before us by Mr. A. P. </w:t>
      </w:r>
      <w:proofErr w:type="spellStart"/>
      <w:r w:rsidRPr="00670EF3">
        <w:rPr>
          <w:rFonts w:ascii="Times New Roman" w:eastAsia="Times New Roman" w:hAnsi="Times New Roman" w:cs="Times New Roman"/>
          <w:sz w:val="25"/>
          <w:szCs w:val="25"/>
        </w:rPr>
        <w:t>Mohanty</w:t>
      </w:r>
      <w:proofErr w:type="spellEnd"/>
      <w:r w:rsidRPr="00670EF3">
        <w:rPr>
          <w:rFonts w:ascii="Times New Roman" w:eastAsia="Times New Roman" w:hAnsi="Times New Roman" w:cs="Times New Roman"/>
          <w:sz w:val="25"/>
          <w:szCs w:val="25"/>
        </w:rPr>
        <w:t xml:space="preserve">, learned counsel appearing on behalf of the appellant, in support of his contentions. No ratio has been laid down in any of the decisions in regard to the date of interest and the rate of interest was awarded on the amount of compensation as a matter of judicial discretion. The rate of interest must be just and reasonable depending upon the facts and circumstances of each case and taking all relevant factors including </w:t>
      </w:r>
      <w:proofErr w:type="spellStart"/>
      <w:r w:rsidRPr="00670EF3">
        <w:rPr>
          <w:rFonts w:ascii="Times New Roman" w:eastAsia="Times New Roman" w:hAnsi="Times New Roman" w:cs="Times New Roman"/>
          <w:sz w:val="25"/>
          <w:szCs w:val="25"/>
        </w:rPr>
        <w:t>infla</w:t>
      </w:r>
      <w:proofErr w:type="spellEnd"/>
      <w:r w:rsidRPr="00670EF3">
        <w:rPr>
          <w:rFonts w:ascii="Times New Roman" w:eastAsia="Times New Roman" w:hAnsi="Times New Roman" w:cs="Times New Roman"/>
          <w:sz w:val="25"/>
          <w:szCs w:val="25"/>
        </w:rPr>
        <w:t xml:space="preserve">- </w:t>
      </w:r>
      <w:proofErr w:type="spellStart"/>
      <w:r w:rsidRPr="00670EF3">
        <w:rPr>
          <w:rFonts w:ascii="Times New Roman" w:eastAsia="Times New Roman" w:hAnsi="Times New Roman" w:cs="Times New Roman"/>
          <w:sz w:val="25"/>
          <w:szCs w:val="25"/>
        </w:rPr>
        <w:t>tion</w:t>
      </w:r>
      <w:proofErr w:type="spellEnd"/>
      <w:r w:rsidRPr="00670EF3">
        <w:rPr>
          <w:rFonts w:ascii="Times New Roman" w:eastAsia="Times New Roman" w:hAnsi="Times New Roman" w:cs="Times New Roman"/>
          <w:sz w:val="25"/>
          <w:szCs w:val="25"/>
        </w:rPr>
        <w:t xml:space="preserve">, change of economy, policy being adopted by the Reserve Bank of India from time to time, how long the case is pending, permanent injuries suffered by the victim, enormity of suffering, loss of future income, loss of enjoyment of life, etc. into consideration. No rate of interest is fixed under Section 171 of the Motor Vehicles Act, 1988. Varying rates of interest are being awarded by Tribunals, High Courts and the Supreme Court. Interest can be granted even if claimant does not specifically plead for the same as it is consequential in the eye of law. Interest is compensation for forbearance or detention of money and that interest being awarded to a party only for being kept him out of the money which ought to have been paid to him. No principle could be deduced nor </w:t>
      </w:r>
      <w:proofErr w:type="gramStart"/>
      <w:r w:rsidRPr="00670EF3">
        <w:rPr>
          <w:rFonts w:ascii="Times New Roman" w:eastAsia="Times New Roman" w:hAnsi="Times New Roman" w:cs="Times New Roman"/>
          <w:sz w:val="25"/>
          <w:szCs w:val="25"/>
        </w:rPr>
        <w:t>any rate of interest can</w:t>
      </w:r>
      <w:proofErr w:type="gramEnd"/>
      <w:r w:rsidRPr="00670EF3">
        <w:rPr>
          <w:rFonts w:ascii="Times New Roman" w:eastAsia="Times New Roman" w:hAnsi="Times New Roman" w:cs="Times New Roman"/>
          <w:sz w:val="25"/>
          <w:szCs w:val="25"/>
        </w:rPr>
        <w:t xml:space="preserve"> be fixed to have a general application in motor accident claim cases having regard to nature of provision under Section 171 giving discretion to Tribunal in such matter. In other matters, awarding of interest depends upon the statutory provisions, mercantile usage and doctrine of equity. Neither Section 34, CPC nor Section 4-A (3) of the Workmen's Compensation Act are applicable in the matter of fixing rate of interest in a claim under the Motor Vehicles Act. The Courts have awarded the interest at different rates depending upon </w:t>
      </w:r>
      <w:r w:rsidRPr="00670EF3">
        <w:rPr>
          <w:rFonts w:ascii="Times New Roman" w:eastAsia="Times New Roman" w:hAnsi="Times New Roman" w:cs="Times New Roman"/>
          <w:sz w:val="25"/>
          <w:szCs w:val="25"/>
        </w:rPr>
        <w:lastRenderedPageBreak/>
        <w:t>the facts and circumstances of each case. Therefore, in my opinion, there cannot be any hard and fast rule in awarding interest and the award of interest is solely on the discretion of the Tribunal or the High Court as indicated above.</w:t>
      </w:r>
    </w:p>
    <w:p w:rsidR="00627A04" w:rsidRPr="00670EF3" w:rsidRDefault="00627A04" w:rsidP="00670EF3">
      <w:pPr>
        <w:spacing w:after="0" w:line="240" w:lineRule="auto"/>
        <w:jc w:val="both"/>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Order accordingly.</w:t>
      </w:r>
    </w:p>
    <w:p w:rsidR="00627A04" w:rsidRPr="00670EF3" w:rsidRDefault="00627A04" w:rsidP="00670EF3">
      <w:pPr>
        <w:spacing w:after="0" w:line="240" w:lineRule="auto"/>
        <w:rPr>
          <w:rFonts w:ascii="Times New Roman" w:eastAsia="Times New Roman" w:hAnsi="Times New Roman" w:cs="Times New Roman"/>
          <w:sz w:val="25"/>
          <w:szCs w:val="25"/>
        </w:rPr>
      </w:pPr>
      <w:r w:rsidRPr="00670EF3">
        <w:rPr>
          <w:rFonts w:ascii="Times New Roman" w:eastAsia="Times New Roman" w:hAnsi="Times New Roman" w:cs="Times New Roman"/>
          <w:sz w:val="25"/>
          <w:szCs w:val="25"/>
        </w:rPr>
        <w:t> </w:t>
      </w:r>
    </w:p>
    <w:p w:rsidR="00670EF3" w:rsidRPr="00670EF3" w:rsidRDefault="00670EF3" w:rsidP="00670EF3">
      <w:pPr>
        <w:spacing w:after="0" w:line="240" w:lineRule="auto"/>
        <w:rPr>
          <w:rFonts w:ascii="Times New Roman" w:eastAsia="Times New Roman" w:hAnsi="Times New Roman" w:cs="Times New Roman"/>
          <w:i/>
        </w:rPr>
      </w:pPr>
      <w:r w:rsidRPr="00670EF3">
        <w:rPr>
          <w:rFonts w:ascii="Times New Roman" w:eastAsia="Times New Roman" w:hAnsi="Times New Roman" w:cs="Times New Roman"/>
          <w:i/>
          <w:vertAlign w:val="superscript"/>
        </w:rPr>
        <w:t>1</w:t>
      </w:r>
      <w:r w:rsidRPr="00670EF3">
        <w:rPr>
          <w:rFonts w:ascii="Times New Roman" w:eastAsia="Times New Roman" w:hAnsi="Times New Roman" w:cs="Times New Roman"/>
          <w:i/>
        </w:rPr>
        <w:t xml:space="preserve">(1990) 1 SCC 356 </w:t>
      </w:r>
    </w:p>
    <w:p w:rsidR="00670EF3" w:rsidRPr="00670EF3" w:rsidRDefault="00670EF3" w:rsidP="00670EF3">
      <w:pPr>
        <w:spacing w:after="0" w:line="240" w:lineRule="auto"/>
        <w:rPr>
          <w:rFonts w:ascii="Times New Roman" w:eastAsia="Times New Roman" w:hAnsi="Times New Roman" w:cs="Times New Roman"/>
          <w:i/>
        </w:rPr>
      </w:pPr>
      <w:r w:rsidRPr="00670EF3">
        <w:rPr>
          <w:rFonts w:ascii="Times New Roman" w:eastAsia="Times New Roman" w:hAnsi="Times New Roman" w:cs="Times New Roman"/>
          <w:i/>
          <w:vertAlign w:val="superscript"/>
        </w:rPr>
        <w:t>2</w:t>
      </w:r>
      <w:r w:rsidRPr="00670EF3">
        <w:rPr>
          <w:rFonts w:ascii="Times New Roman" w:eastAsia="Times New Roman" w:hAnsi="Times New Roman" w:cs="Times New Roman"/>
          <w:i/>
        </w:rPr>
        <w:t xml:space="preserve">(2001) 2 SCC 9 </w:t>
      </w:r>
    </w:p>
    <w:p w:rsidR="00DB43DF" w:rsidRPr="00670EF3" w:rsidRDefault="00670EF3" w:rsidP="00670EF3">
      <w:pPr>
        <w:spacing w:after="0" w:line="240" w:lineRule="auto"/>
        <w:rPr>
          <w:rFonts w:ascii="Times New Roman" w:hAnsi="Times New Roman" w:cs="Times New Roman"/>
          <w:i/>
        </w:rPr>
      </w:pPr>
      <w:r w:rsidRPr="00670EF3">
        <w:rPr>
          <w:rFonts w:ascii="Times New Roman" w:eastAsia="Times New Roman" w:hAnsi="Times New Roman" w:cs="Times New Roman"/>
          <w:i/>
          <w:vertAlign w:val="superscript"/>
        </w:rPr>
        <w:t>3</w:t>
      </w:r>
      <w:r w:rsidRPr="00670EF3">
        <w:rPr>
          <w:rFonts w:ascii="Times New Roman" w:eastAsia="Times New Roman" w:hAnsi="Times New Roman" w:cs="Times New Roman"/>
          <w:i/>
        </w:rPr>
        <w:t>(2002) 6 SCC 281</w:t>
      </w:r>
    </w:p>
    <w:p w:rsidR="00670EF3" w:rsidRPr="00670EF3" w:rsidRDefault="00670EF3" w:rsidP="00670EF3">
      <w:pPr>
        <w:spacing w:after="0" w:line="240" w:lineRule="auto"/>
        <w:rPr>
          <w:rFonts w:ascii="Times New Roman" w:hAnsi="Times New Roman" w:cs="Times New Roman"/>
          <w:i/>
        </w:rPr>
      </w:pPr>
    </w:p>
    <w:sectPr w:rsidR="00670EF3" w:rsidRPr="00670E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FD" w:rsidRDefault="00A43DFD" w:rsidP="00DA0365">
      <w:pPr>
        <w:spacing w:after="0" w:line="240" w:lineRule="auto"/>
      </w:pPr>
      <w:r>
        <w:separator/>
      </w:r>
    </w:p>
  </w:endnote>
  <w:endnote w:type="continuationSeparator" w:id="0">
    <w:p w:rsidR="00A43DFD" w:rsidRDefault="00A43D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0E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FD" w:rsidRDefault="00A43DFD" w:rsidP="00DA0365">
      <w:pPr>
        <w:spacing w:after="0" w:line="240" w:lineRule="auto"/>
      </w:pPr>
      <w:r>
        <w:separator/>
      </w:r>
    </w:p>
  </w:footnote>
  <w:footnote w:type="continuationSeparator" w:id="0">
    <w:p w:rsidR="00A43DFD" w:rsidRDefault="00A43D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7A04"/>
    <w:rsid w:val="00670EF3"/>
    <w:rsid w:val="008D320C"/>
    <w:rsid w:val="0094602E"/>
    <w:rsid w:val="00A43DF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94049">
      <w:bodyDiv w:val="1"/>
      <w:marLeft w:val="0"/>
      <w:marRight w:val="0"/>
      <w:marTop w:val="0"/>
      <w:marBottom w:val="0"/>
      <w:divBdr>
        <w:top w:val="none" w:sz="0" w:space="0" w:color="auto"/>
        <w:left w:val="none" w:sz="0" w:space="0" w:color="auto"/>
        <w:bottom w:val="none" w:sz="0" w:space="0" w:color="auto"/>
        <w:right w:val="none" w:sz="0" w:space="0" w:color="auto"/>
      </w:divBdr>
      <w:divsChild>
        <w:div w:id="128700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2016-05-10T17:02:00Z</dcterms:modified>
</cp:coreProperties>
</file>