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B4" w:rsidRPr="007516A6" w:rsidRDefault="002138B4" w:rsidP="007516A6">
      <w:pPr>
        <w:spacing w:after="0" w:line="240" w:lineRule="auto"/>
        <w:jc w:val="center"/>
        <w:rPr>
          <w:rFonts w:ascii="Times New Roman" w:eastAsia="Times New Roman" w:hAnsi="Times New Roman" w:cs="Times New Roman"/>
          <w:sz w:val="25"/>
          <w:szCs w:val="25"/>
        </w:rPr>
      </w:pPr>
      <w:r w:rsidRPr="007516A6">
        <w:rPr>
          <w:rFonts w:ascii="Times New Roman" w:eastAsia="Times New Roman" w:hAnsi="Times New Roman" w:cs="Times New Roman"/>
          <w:b/>
          <w:bCs/>
          <w:sz w:val="25"/>
          <w:szCs w:val="25"/>
        </w:rPr>
        <w:t>SUPREME COURT OF INDIA</w:t>
      </w:r>
    </w:p>
    <w:p w:rsidR="002138B4" w:rsidRPr="007516A6" w:rsidRDefault="002138B4" w:rsidP="007516A6">
      <w:pPr>
        <w:spacing w:after="0" w:line="240" w:lineRule="auto"/>
        <w:jc w:val="center"/>
        <w:rPr>
          <w:rFonts w:ascii="Times New Roman" w:eastAsia="Times New Roman" w:hAnsi="Times New Roman" w:cs="Times New Roman"/>
          <w:sz w:val="25"/>
          <w:szCs w:val="25"/>
        </w:rPr>
      </w:pPr>
    </w:p>
    <w:p w:rsidR="002138B4" w:rsidRPr="007516A6" w:rsidRDefault="002138B4" w:rsidP="007516A6">
      <w:pPr>
        <w:spacing w:after="0" w:line="240" w:lineRule="auto"/>
        <w:jc w:val="center"/>
        <w:rPr>
          <w:rFonts w:ascii="Times New Roman" w:eastAsia="Times New Roman" w:hAnsi="Times New Roman" w:cs="Times New Roman"/>
          <w:sz w:val="25"/>
          <w:szCs w:val="25"/>
        </w:rPr>
      </w:pPr>
      <w:proofErr w:type="spellStart"/>
      <w:r w:rsidRPr="007516A6">
        <w:rPr>
          <w:rFonts w:ascii="Times New Roman" w:eastAsia="Times New Roman" w:hAnsi="Times New Roman" w:cs="Times New Roman"/>
          <w:sz w:val="25"/>
          <w:szCs w:val="25"/>
        </w:rPr>
        <w:t>Kishan</w:t>
      </w:r>
      <w:proofErr w:type="spellEnd"/>
      <w:r w:rsidRPr="007516A6">
        <w:rPr>
          <w:rFonts w:ascii="Times New Roman" w:eastAsia="Times New Roman" w:hAnsi="Times New Roman" w:cs="Times New Roman"/>
          <w:sz w:val="25"/>
          <w:szCs w:val="25"/>
        </w:rPr>
        <w:t xml:space="preserve"> Chand</w:t>
      </w:r>
    </w:p>
    <w:p w:rsidR="002138B4" w:rsidRPr="007516A6" w:rsidRDefault="002138B4" w:rsidP="007516A6">
      <w:pPr>
        <w:spacing w:after="0" w:line="240" w:lineRule="auto"/>
        <w:jc w:val="center"/>
        <w:rPr>
          <w:rFonts w:ascii="Times New Roman" w:eastAsia="Times New Roman" w:hAnsi="Times New Roman" w:cs="Times New Roman"/>
          <w:sz w:val="25"/>
          <w:szCs w:val="25"/>
        </w:rPr>
      </w:pPr>
    </w:p>
    <w:p w:rsidR="002138B4" w:rsidRDefault="002138B4" w:rsidP="007516A6">
      <w:pPr>
        <w:spacing w:after="0" w:line="240" w:lineRule="auto"/>
        <w:jc w:val="center"/>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Vs.</w:t>
      </w:r>
    </w:p>
    <w:p w:rsidR="007516A6" w:rsidRPr="007516A6" w:rsidRDefault="007516A6" w:rsidP="007516A6">
      <w:pPr>
        <w:spacing w:after="0" w:line="240" w:lineRule="auto"/>
        <w:jc w:val="center"/>
        <w:rPr>
          <w:rFonts w:ascii="Times New Roman" w:eastAsia="Times New Roman" w:hAnsi="Times New Roman" w:cs="Times New Roman"/>
          <w:sz w:val="25"/>
          <w:szCs w:val="25"/>
        </w:rPr>
      </w:pPr>
    </w:p>
    <w:p w:rsidR="002138B4" w:rsidRPr="007516A6" w:rsidRDefault="002138B4" w:rsidP="007516A6">
      <w:pPr>
        <w:spacing w:after="0" w:line="240" w:lineRule="auto"/>
        <w:jc w:val="center"/>
        <w:rPr>
          <w:rFonts w:ascii="Times New Roman" w:eastAsia="Times New Roman" w:hAnsi="Times New Roman" w:cs="Times New Roman"/>
          <w:sz w:val="25"/>
          <w:szCs w:val="25"/>
        </w:rPr>
      </w:pPr>
      <w:proofErr w:type="spellStart"/>
      <w:r w:rsidRPr="007516A6">
        <w:rPr>
          <w:rFonts w:ascii="Times New Roman" w:eastAsia="Times New Roman" w:hAnsi="Times New Roman" w:cs="Times New Roman"/>
          <w:sz w:val="25"/>
          <w:szCs w:val="25"/>
        </w:rPr>
        <w:t>Chiman</w:t>
      </w:r>
      <w:proofErr w:type="spellEnd"/>
      <w:r w:rsidRPr="007516A6">
        <w:rPr>
          <w:rFonts w:ascii="Times New Roman" w:eastAsia="Times New Roman" w:hAnsi="Times New Roman" w:cs="Times New Roman"/>
          <w:sz w:val="25"/>
          <w:szCs w:val="25"/>
        </w:rPr>
        <w:t xml:space="preserve"> </w:t>
      </w:r>
      <w:proofErr w:type="spellStart"/>
      <w:r w:rsidRPr="007516A6">
        <w:rPr>
          <w:rFonts w:ascii="Times New Roman" w:eastAsia="Times New Roman" w:hAnsi="Times New Roman" w:cs="Times New Roman"/>
          <w:sz w:val="25"/>
          <w:szCs w:val="25"/>
        </w:rPr>
        <w:t>Lal</w:t>
      </w:r>
      <w:proofErr w:type="spellEnd"/>
    </w:p>
    <w:p w:rsidR="002138B4" w:rsidRPr="007516A6" w:rsidRDefault="002138B4" w:rsidP="007516A6">
      <w:pPr>
        <w:spacing w:after="0" w:line="240" w:lineRule="auto"/>
        <w:jc w:val="center"/>
        <w:rPr>
          <w:rFonts w:ascii="Times New Roman" w:eastAsia="Times New Roman" w:hAnsi="Times New Roman" w:cs="Times New Roman"/>
          <w:sz w:val="25"/>
          <w:szCs w:val="25"/>
        </w:rPr>
      </w:pPr>
    </w:p>
    <w:p w:rsidR="002138B4" w:rsidRPr="007516A6" w:rsidRDefault="002138B4" w:rsidP="007516A6">
      <w:pPr>
        <w:spacing w:after="0" w:line="240" w:lineRule="auto"/>
        <w:jc w:val="center"/>
        <w:rPr>
          <w:rFonts w:ascii="Times New Roman" w:eastAsia="Times New Roman" w:hAnsi="Times New Roman" w:cs="Times New Roman"/>
          <w:sz w:val="25"/>
          <w:szCs w:val="25"/>
        </w:rPr>
      </w:pPr>
      <w:proofErr w:type="gramStart"/>
      <w:r w:rsidRPr="007516A6">
        <w:rPr>
          <w:rFonts w:ascii="Times New Roman" w:eastAsia="Times New Roman" w:hAnsi="Times New Roman" w:cs="Times New Roman"/>
          <w:sz w:val="25"/>
          <w:szCs w:val="25"/>
        </w:rPr>
        <w:t xml:space="preserve">(Dr. </w:t>
      </w:r>
      <w:proofErr w:type="spellStart"/>
      <w:r w:rsidRPr="007516A6">
        <w:rPr>
          <w:rFonts w:ascii="Times New Roman" w:eastAsia="Times New Roman" w:hAnsi="Times New Roman" w:cs="Times New Roman"/>
          <w:sz w:val="25"/>
          <w:szCs w:val="25"/>
        </w:rPr>
        <w:t>A.S.Anand</w:t>
      </w:r>
      <w:proofErr w:type="spellEnd"/>
      <w:r w:rsidRPr="007516A6">
        <w:rPr>
          <w:rFonts w:ascii="Times New Roman" w:eastAsia="Times New Roman" w:hAnsi="Times New Roman" w:cs="Times New Roman"/>
          <w:sz w:val="25"/>
          <w:szCs w:val="25"/>
        </w:rPr>
        <w:t xml:space="preserve"> CJ</w:t>
      </w:r>
      <w:r w:rsidR="007516A6">
        <w:rPr>
          <w:rFonts w:ascii="Times New Roman" w:eastAsia="Times New Roman" w:hAnsi="Times New Roman" w:cs="Times New Roman"/>
          <w:sz w:val="25"/>
          <w:szCs w:val="25"/>
        </w:rPr>
        <w:t>I</w:t>
      </w:r>
      <w:r w:rsidRPr="007516A6">
        <w:rPr>
          <w:rFonts w:ascii="Times New Roman" w:eastAsia="Times New Roman" w:hAnsi="Times New Roman" w:cs="Times New Roman"/>
          <w:sz w:val="25"/>
          <w:szCs w:val="25"/>
        </w:rPr>
        <w:t xml:space="preserve">., R. C. </w:t>
      </w:r>
      <w:proofErr w:type="spellStart"/>
      <w:r w:rsidRPr="007516A6">
        <w:rPr>
          <w:rFonts w:ascii="Times New Roman" w:eastAsia="Times New Roman" w:hAnsi="Times New Roman" w:cs="Times New Roman"/>
          <w:sz w:val="25"/>
          <w:szCs w:val="25"/>
        </w:rPr>
        <w:t>Lahoti</w:t>
      </w:r>
      <w:proofErr w:type="spellEnd"/>
      <w:r w:rsidRPr="007516A6">
        <w:rPr>
          <w:rFonts w:ascii="Times New Roman" w:eastAsia="Times New Roman" w:hAnsi="Times New Roman" w:cs="Times New Roman"/>
          <w:sz w:val="25"/>
          <w:szCs w:val="25"/>
        </w:rPr>
        <w:t xml:space="preserve"> and K. G. </w:t>
      </w:r>
      <w:proofErr w:type="spellStart"/>
      <w:r w:rsidRPr="007516A6">
        <w:rPr>
          <w:rFonts w:ascii="Times New Roman" w:eastAsia="Times New Roman" w:hAnsi="Times New Roman" w:cs="Times New Roman"/>
          <w:sz w:val="25"/>
          <w:szCs w:val="25"/>
        </w:rPr>
        <w:t>Balakrishnan</w:t>
      </w:r>
      <w:proofErr w:type="spellEnd"/>
      <w:r w:rsidRPr="007516A6">
        <w:rPr>
          <w:rFonts w:ascii="Times New Roman" w:eastAsia="Times New Roman" w:hAnsi="Times New Roman" w:cs="Times New Roman"/>
          <w:sz w:val="25"/>
          <w:szCs w:val="25"/>
        </w:rPr>
        <w:t xml:space="preserve"> JJ.)</w:t>
      </w:r>
      <w:proofErr w:type="gramEnd"/>
    </w:p>
    <w:p w:rsidR="002138B4" w:rsidRPr="007516A6" w:rsidRDefault="002138B4" w:rsidP="007516A6">
      <w:pPr>
        <w:spacing w:after="0" w:line="240" w:lineRule="auto"/>
        <w:jc w:val="center"/>
        <w:rPr>
          <w:rFonts w:ascii="Times New Roman" w:eastAsia="Times New Roman" w:hAnsi="Times New Roman" w:cs="Times New Roman"/>
          <w:sz w:val="25"/>
          <w:szCs w:val="25"/>
        </w:rPr>
      </w:pPr>
    </w:p>
    <w:p w:rsidR="002138B4" w:rsidRPr="007516A6" w:rsidRDefault="002138B4" w:rsidP="007516A6">
      <w:pPr>
        <w:spacing w:after="0" w:line="240" w:lineRule="auto"/>
        <w:jc w:val="center"/>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06.08.2001</w:t>
      </w:r>
    </w:p>
    <w:p w:rsidR="002138B4" w:rsidRPr="007516A6" w:rsidRDefault="002138B4" w:rsidP="007516A6">
      <w:pPr>
        <w:spacing w:after="0" w:line="240" w:lineRule="auto"/>
        <w:jc w:val="center"/>
        <w:rPr>
          <w:rFonts w:ascii="Times New Roman" w:eastAsia="Times New Roman" w:hAnsi="Times New Roman" w:cs="Times New Roman"/>
          <w:sz w:val="25"/>
          <w:szCs w:val="25"/>
        </w:rPr>
      </w:pPr>
    </w:p>
    <w:p w:rsidR="002138B4" w:rsidRPr="007516A6" w:rsidRDefault="002138B4" w:rsidP="007516A6">
      <w:pPr>
        <w:spacing w:after="0" w:line="240" w:lineRule="auto"/>
        <w:jc w:val="center"/>
        <w:rPr>
          <w:rFonts w:ascii="Times New Roman" w:eastAsia="Times New Roman" w:hAnsi="Times New Roman" w:cs="Times New Roman"/>
          <w:sz w:val="25"/>
          <w:szCs w:val="25"/>
        </w:rPr>
      </w:pPr>
      <w:r w:rsidRPr="007516A6">
        <w:rPr>
          <w:rFonts w:ascii="Times New Roman" w:eastAsia="Times New Roman" w:hAnsi="Times New Roman" w:cs="Times New Roman"/>
          <w:b/>
          <w:bCs/>
          <w:sz w:val="25"/>
          <w:szCs w:val="25"/>
        </w:rPr>
        <w:t>ORDER</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1. Leave granted.</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xml:space="preserve">2. The appellant sought eviction of the respondent tenant on the ground that he required the tenanted premises bona fide for his residence as also for the residence of his son. After leave was granted to the respondent tenant to contest the eviction petition, evidence was led by the parties. Learned Additional Rent Controller, on 20-11-1998, dismissed the eviction petition. The revision filed against the order of the Additional Rent Controller came to be rejected by the impugned order. The learned Single Judge of the High Court non-suited the appellant only on the ground that the appellant had "concealed material facts" with regard to allotment of a flat in a cooperative society in </w:t>
      </w:r>
      <w:proofErr w:type="spellStart"/>
      <w:r w:rsidRPr="007516A6">
        <w:rPr>
          <w:rFonts w:ascii="Times New Roman" w:eastAsia="Times New Roman" w:hAnsi="Times New Roman" w:cs="Times New Roman"/>
          <w:sz w:val="25"/>
          <w:szCs w:val="25"/>
        </w:rPr>
        <w:t>favour</w:t>
      </w:r>
      <w:proofErr w:type="spellEnd"/>
      <w:r w:rsidRPr="007516A6">
        <w:rPr>
          <w:rFonts w:ascii="Times New Roman" w:eastAsia="Times New Roman" w:hAnsi="Times New Roman" w:cs="Times New Roman"/>
          <w:sz w:val="25"/>
          <w:szCs w:val="25"/>
        </w:rPr>
        <w:t xml:space="preserve"> of his son.</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xml:space="preserve">3. From the pleadings filed in this Court, we find that the son of the appellant, namely, </w:t>
      </w:r>
      <w:proofErr w:type="spellStart"/>
      <w:r w:rsidRPr="007516A6">
        <w:rPr>
          <w:rFonts w:ascii="Times New Roman" w:eastAsia="Times New Roman" w:hAnsi="Times New Roman" w:cs="Times New Roman"/>
          <w:sz w:val="25"/>
          <w:szCs w:val="25"/>
        </w:rPr>
        <w:t>Shri</w:t>
      </w:r>
      <w:proofErr w:type="spellEnd"/>
      <w:r w:rsidRPr="007516A6">
        <w:rPr>
          <w:rFonts w:ascii="Times New Roman" w:eastAsia="Times New Roman" w:hAnsi="Times New Roman" w:cs="Times New Roman"/>
          <w:sz w:val="25"/>
          <w:szCs w:val="25"/>
        </w:rPr>
        <w:t xml:space="preserve"> </w:t>
      </w:r>
      <w:proofErr w:type="spellStart"/>
      <w:r w:rsidRPr="007516A6">
        <w:rPr>
          <w:rFonts w:ascii="Times New Roman" w:eastAsia="Times New Roman" w:hAnsi="Times New Roman" w:cs="Times New Roman"/>
          <w:sz w:val="25"/>
          <w:szCs w:val="25"/>
        </w:rPr>
        <w:t>Atul</w:t>
      </w:r>
      <w:proofErr w:type="spellEnd"/>
      <w:r w:rsidRPr="007516A6">
        <w:rPr>
          <w:rFonts w:ascii="Times New Roman" w:eastAsia="Times New Roman" w:hAnsi="Times New Roman" w:cs="Times New Roman"/>
          <w:sz w:val="25"/>
          <w:szCs w:val="25"/>
        </w:rPr>
        <w:t xml:space="preserve"> Kumar was allotted a flat in </w:t>
      </w:r>
      <w:proofErr w:type="spellStart"/>
      <w:r w:rsidRPr="007516A6">
        <w:rPr>
          <w:rFonts w:ascii="Times New Roman" w:eastAsia="Times New Roman" w:hAnsi="Times New Roman" w:cs="Times New Roman"/>
          <w:sz w:val="25"/>
          <w:szCs w:val="25"/>
        </w:rPr>
        <w:t>Pooja</w:t>
      </w:r>
      <w:proofErr w:type="spellEnd"/>
      <w:r w:rsidRPr="007516A6">
        <w:rPr>
          <w:rFonts w:ascii="Times New Roman" w:eastAsia="Times New Roman" w:hAnsi="Times New Roman" w:cs="Times New Roman"/>
          <w:sz w:val="25"/>
          <w:szCs w:val="25"/>
        </w:rPr>
        <w:t xml:space="preserve"> Apartments, </w:t>
      </w:r>
      <w:proofErr w:type="spellStart"/>
      <w:r w:rsidRPr="007516A6">
        <w:rPr>
          <w:rFonts w:ascii="Times New Roman" w:eastAsia="Times New Roman" w:hAnsi="Times New Roman" w:cs="Times New Roman"/>
          <w:sz w:val="25"/>
          <w:szCs w:val="25"/>
        </w:rPr>
        <w:t>Patparganj</w:t>
      </w:r>
      <w:proofErr w:type="spellEnd"/>
      <w:r w:rsidRPr="007516A6">
        <w:rPr>
          <w:rFonts w:ascii="Times New Roman" w:eastAsia="Times New Roman" w:hAnsi="Times New Roman" w:cs="Times New Roman"/>
          <w:sz w:val="25"/>
          <w:szCs w:val="25"/>
        </w:rPr>
        <w:t>, Delhi but according to the assertion of the appellant, that allotment had been made to his son after statement of the appellant had been recorded in the eviction proceedings and the possession was also delivered to his son later on. This assertion has not been denied by the respondents. In this fact situation, the appellant could not be accused of concealing any material facts either in the eviction petition or at the time of making a statement because these were subsequent events. In this view of the matter, the High Court clearly fell in error in dismissing the revision petition on the solitary ground of concealing "material facts".</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4. The impugned order is accordingly set aside and the revision petition is remanded to the High Court for its fresh disposal on merits in accordance with law.</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5. We wish to clarify that we have intentionally refrained from expressing any opinion on the scope of Section 14(1</w:t>
      </w:r>
      <w:proofErr w:type="gramStart"/>
      <w:r w:rsidRPr="007516A6">
        <w:rPr>
          <w:rFonts w:ascii="Times New Roman" w:eastAsia="Times New Roman" w:hAnsi="Times New Roman" w:cs="Times New Roman"/>
          <w:sz w:val="25"/>
          <w:szCs w:val="25"/>
        </w:rPr>
        <w:t>)(</w:t>
      </w:r>
      <w:proofErr w:type="gramEnd"/>
      <w:r w:rsidRPr="007516A6">
        <w:rPr>
          <w:rFonts w:ascii="Times New Roman" w:eastAsia="Times New Roman" w:hAnsi="Times New Roman" w:cs="Times New Roman"/>
          <w:sz w:val="25"/>
          <w:szCs w:val="25"/>
        </w:rPr>
        <w:t xml:space="preserve">e) read with Section 25B of the </w:t>
      </w:r>
      <w:bookmarkStart w:id="0" w:name="_GoBack"/>
      <w:r w:rsidRPr="007516A6">
        <w:rPr>
          <w:rFonts w:ascii="Times New Roman" w:eastAsia="Times New Roman" w:hAnsi="Times New Roman" w:cs="Times New Roman"/>
          <w:i/>
          <w:sz w:val="25"/>
          <w:szCs w:val="25"/>
        </w:rPr>
        <w:t>Delhi Rent Control Act, 1958</w:t>
      </w:r>
      <w:bookmarkEnd w:id="0"/>
      <w:r w:rsidRPr="007516A6">
        <w:rPr>
          <w:rFonts w:ascii="Times New Roman" w:eastAsia="Times New Roman" w:hAnsi="Times New Roman" w:cs="Times New Roman"/>
          <w:sz w:val="25"/>
          <w:szCs w:val="25"/>
        </w:rPr>
        <w:t xml:space="preserve"> or the effect, if any, of the subsequent allotment of a flat in </w:t>
      </w:r>
      <w:proofErr w:type="spellStart"/>
      <w:r w:rsidRPr="007516A6">
        <w:rPr>
          <w:rFonts w:ascii="Times New Roman" w:eastAsia="Times New Roman" w:hAnsi="Times New Roman" w:cs="Times New Roman"/>
          <w:sz w:val="25"/>
          <w:szCs w:val="25"/>
        </w:rPr>
        <w:t>favour</w:t>
      </w:r>
      <w:proofErr w:type="spellEnd"/>
      <w:r w:rsidRPr="007516A6">
        <w:rPr>
          <w:rFonts w:ascii="Times New Roman" w:eastAsia="Times New Roman" w:hAnsi="Times New Roman" w:cs="Times New Roman"/>
          <w:sz w:val="25"/>
          <w:szCs w:val="25"/>
        </w:rPr>
        <w:t xml:space="preserve"> of the son of the landlord, lest it may prejudice the case of either party in the High Court in the revision petition.</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6. The appeal succeeds in terms indicated above. The High Court shall expeditiously dispose of the revision petition.</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lastRenderedPageBreak/>
        <w:t> </w:t>
      </w:r>
    </w:p>
    <w:p w:rsidR="002138B4" w:rsidRPr="007516A6" w:rsidRDefault="002138B4" w:rsidP="007516A6">
      <w:pPr>
        <w:spacing w:after="0" w:line="240" w:lineRule="auto"/>
        <w:jc w:val="both"/>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7. There shall be no order as to costs insofar as this appeal is concerned.</w:t>
      </w:r>
    </w:p>
    <w:p w:rsidR="002138B4" w:rsidRPr="007516A6" w:rsidRDefault="002138B4" w:rsidP="007516A6">
      <w:pPr>
        <w:spacing w:after="0" w:line="240" w:lineRule="auto"/>
        <w:rPr>
          <w:rFonts w:ascii="Times New Roman" w:eastAsia="Times New Roman" w:hAnsi="Times New Roman" w:cs="Times New Roman"/>
          <w:sz w:val="25"/>
          <w:szCs w:val="25"/>
        </w:rPr>
      </w:pPr>
      <w:r w:rsidRPr="007516A6">
        <w:rPr>
          <w:rFonts w:ascii="Times New Roman" w:eastAsia="Times New Roman" w:hAnsi="Times New Roman" w:cs="Times New Roman"/>
          <w:sz w:val="25"/>
          <w:szCs w:val="25"/>
        </w:rPr>
        <w:t> </w:t>
      </w:r>
    </w:p>
    <w:p w:rsidR="00DB43DF" w:rsidRPr="007516A6" w:rsidRDefault="00552339" w:rsidP="007516A6">
      <w:pPr>
        <w:spacing w:after="0" w:line="240" w:lineRule="auto"/>
        <w:rPr>
          <w:rFonts w:ascii="Times New Roman" w:hAnsi="Times New Roman" w:cs="Times New Roman"/>
          <w:sz w:val="25"/>
          <w:szCs w:val="25"/>
        </w:rPr>
      </w:pPr>
    </w:p>
    <w:sectPr w:rsidR="00DB43DF" w:rsidRPr="007516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339" w:rsidRDefault="00552339" w:rsidP="00DA0365">
      <w:pPr>
        <w:spacing w:after="0" w:line="240" w:lineRule="auto"/>
      </w:pPr>
      <w:r>
        <w:separator/>
      </w:r>
    </w:p>
  </w:endnote>
  <w:endnote w:type="continuationSeparator" w:id="0">
    <w:p w:rsidR="00552339" w:rsidRDefault="005523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16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339" w:rsidRDefault="00552339" w:rsidP="00DA0365">
      <w:pPr>
        <w:spacing w:after="0" w:line="240" w:lineRule="auto"/>
      </w:pPr>
      <w:r>
        <w:separator/>
      </w:r>
    </w:p>
  </w:footnote>
  <w:footnote w:type="continuationSeparator" w:id="0">
    <w:p w:rsidR="00552339" w:rsidRDefault="005523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38B4"/>
    <w:rsid w:val="00552339"/>
    <w:rsid w:val="005C7F20"/>
    <w:rsid w:val="007516A6"/>
    <w:rsid w:val="008D320C"/>
    <w:rsid w:val="00DA0365"/>
    <w:rsid w:val="00EF38D0"/>
    <w:rsid w:val="00F9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138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38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138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3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830728">
      <w:bodyDiv w:val="1"/>
      <w:marLeft w:val="0"/>
      <w:marRight w:val="0"/>
      <w:marTop w:val="0"/>
      <w:marBottom w:val="0"/>
      <w:divBdr>
        <w:top w:val="none" w:sz="0" w:space="0" w:color="auto"/>
        <w:left w:val="none" w:sz="0" w:space="0" w:color="auto"/>
        <w:bottom w:val="none" w:sz="0" w:space="0" w:color="auto"/>
        <w:right w:val="none" w:sz="0" w:space="0" w:color="auto"/>
      </w:divBdr>
      <w:divsChild>
        <w:div w:id="199406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2016-05-08T15:19:00Z</dcterms:modified>
</cp:coreProperties>
</file>