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43" w:rsidRDefault="00510B43" w:rsidP="00D63B77">
      <w:pPr>
        <w:spacing w:after="0" w:line="240" w:lineRule="auto"/>
        <w:jc w:val="center"/>
        <w:rPr>
          <w:rFonts w:ascii="Times New Roman" w:eastAsia="Times New Roman" w:hAnsi="Times New Roman" w:cs="Times New Roman"/>
          <w:b/>
          <w:bCs/>
          <w:sz w:val="25"/>
          <w:szCs w:val="25"/>
        </w:rPr>
      </w:pPr>
      <w:bookmarkStart w:id="0" w:name="_GoBack"/>
      <w:bookmarkEnd w:id="0"/>
      <w:r w:rsidRPr="00D63B77">
        <w:rPr>
          <w:rFonts w:ascii="Times New Roman" w:eastAsia="Times New Roman" w:hAnsi="Times New Roman" w:cs="Times New Roman"/>
          <w:b/>
          <w:bCs/>
          <w:sz w:val="25"/>
          <w:szCs w:val="25"/>
        </w:rPr>
        <w:t>SUPREME COURT OF INDIA</w:t>
      </w:r>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proofErr w:type="gramStart"/>
      <w:r w:rsidRPr="00D63B77">
        <w:rPr>
          <w:rFonts w:ascii="Times New Roman" w:eastAsia="Times New Roman" w:hAnsi="Times New Roman" w:cs="Times New Roman"/>
          <w:sz w:val="25"/>
          <w:szCs w:val="25"/>
        </w:rPr>
        <w:t>State of U.P.</w:t>
      </w:r>
      <w:proofErr w:type="gramEnd"/>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Vs.</w:t>
      </w:r>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proofErr w:type="spellStart"/>
      <w:r w:rsidRPr="00D63B77">
        <w:rPr>
          <w:rFonts w:ascii="Times New Roman" w:eastAsia="Times New Roman" w:hAnsi="Times New Roman" w:cs="Times New Roman"/>
          <w:sz w:val="25"/>
          <w:szCs w:val="25"/>
        </w:rPr>
        <w:t>Babu</w:t>
      </w:r>
      <w:proofErr w:type="spellEnd"/>
      <w:r w:rsidRPr="00D63B77">
        <w:rPr>
          <w:rFonts w:ascii="Times New Roman" w:eastAsia="Times New Roman" w:hAnsi="Times New Roman" w:cs="Times New Roman"/>
          <w:sz w:val="25"/>
          <w:szCs w:val="25"/>
        </w:rPr>
        <w:t xml:space="preserve"> </w:t>
      </w:r>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Crl.A.Nos.1638-1639 of 1996</w:t>
      </w:r>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proofErr w:type="gramStart"/>
      <w:r w:rsidRPr="00D63B77">
        <w:rPr>
          <w:rFonts w:ascii="Times New Roman" w:eastAsia="Times New Roman" w:hAnsi="Times New Roman" w:cs="Times New Roman"/>
          <w:sz w:val="25"/>
          <w:szCs w:val="25"/>
        </w:rPr>
        <w:t>(</w:t>
      </w:r>
      <w:proofErr w:type="spellStart"/>
      <w:r w:rsidRPr="00D63B77">
        <w:rPr>
          <w:rFonts w:ascii="Times New Roman" w:eastAsia="Times New Roman" w:hAnsi="Times New Roman" w:cs="Times New Roman"/>
          <w:sz w:val="25"/>
          <w:szCs w:val="25"/>
        </w:rPr>
        <w:t>Doraiswamy</w:t>
      </w:r>
      <w:proofErr w:type="spellEnd"/>
      <w:r w:rsidRPr="00D63B77">
        <w:rPr>
          <w:rFonts w:ascii="Times New Roman" w:eastAsia="Times New Roman" w:hAnsi="Times New Roman" w:cs="Times New Roman"/>
          <w:sz w:val="25"/>
          <w:szCs w:val="25"/>
        </w:rPr>
        <w:t xml:space="preserve"> </w:t>
      </w:r>
      <w:proofErr w:type="spellStart"/>
      <w:r w:rsidRPr="00D63B77">
        <w:rPr>
          <w:rFonts w:ascii="Times New Roman" w:eastAsia="Times New Roman" w:hAnsi="Times New Roman" w:cs="Times New Roman"/>
          <w:sz w:val="25"/>
          <w:szCs w:val="25"/>
        </w:rPr>
        <w:t>Raju</w:t>
      </w:r>
      <w:proofErr w:type="spellEnd"/>
      <w:r w:rsidRPr="00D63B77">
        <w:rPr>
          <w:rFonts w:ascii="Times New Roman" w:eastAsia="Times New Roman" w:hAnsi="Times New Roman" w:cs="Times New Roman"/>
          <w:sz w:val="25"/>
          <w:szCs w:val="25"/>
        </w:rPr>
        <w:t xml:space="preserve"> and </w:t>
      </w:r>
      <w:proofErr w:type="spellStart"/>
      <w:r w:rsidRPr="00D63B77">
        <w:rPr>
          <w:rFonts w:ascii="Times New Roman" w:eastAsia="Times New Roman" w:hAnsi="Times New Roman" w:cs="Times New Roman"/>
          <w:sz w:val="25"/>
          <w:szCs w:val="25"/>
        </w:rPr>
        <w:t>Arijit</w:t>
      </w:r>
      <w:proofErr w:type="spellEnd"/>
      <w:r w:rsidRPr="00D63B77">
        <w:rPr>
          <w:rFonts w:ascii="Times New Roman" w:eastAsia="Times New Roman" w:hAnsi="Times New Roman" w:cs="Times New Roman"/>
          <w:sz w:val="25"/>
          <w:szCs w:val="25"/>
        </w:rPr>
        <w:t xml:space="preserve"> </w:t>
      </w:r>
      <w:proofErr w:type="spellStart"/>
      <w:r w:rsidRPr="00D63B77">
        <w:rPr>
          <w:rFonts w:ascii="Times New Roman" w:eastAsia="Times New Roman" w:hAnsi="Times New Roman" w:cs="Times New Roman"/>
          <w:sz w:val="25"/>
          <w:szCs w:val="25"/>
        </w:rPr>
        <w:t>Pasayat</w:t>
      </w:r>
      <w:proofErr w:type="spellEnd"/>
      <w:r w:rsidRPr="00D63B77">
        <w:rPr>
          <w:rFonts w:ascii="Times New Roman" w:eastAsia="Times New Roman" w:hAnsi="Times New Roman" w:cs="Times New Roman"/>
          <w:sz w:val="25"/>
          <w:szCs w:val="25"/>
        </w:rPr>
        <w:t xml:space="preserve"> JJ.)</w:t>
      </w:r>
      <w:proofErr w:type="gramEnd"/>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Default="00510B43" w:rsidP="00D63B77">
      <w:pPr>
        <w:spacing w:after="0" w:line="240" w:lineRule="auto"/>
        <w:jc w:val="center"/>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24.09.2003</w:t>
      </w:r>
    </w:p>
    <w:p w:rsidR="00D63B77" w:rsidRPr="00D63B77" w:rsidRDefault="00D63B77" w:rsidP="00D63B77">
      <w:pPr>
        <w:spacing w:after="0" w:line="240" w:lineRule="auto"/>
        <w:jc w:val="center"/>
        <w:rPr>
          <w:rFonts w:ascii="Times New Roman" w:eastAsia="Times New Roman" w:hAnsi="Times New Roman" w:cs="Times New Roman"/>
          <w:sz w:val="25"/>
          <w:szCs w:val="25"/>
        </w:rPr>
      </w:pPr>
    </w:p>
    <w:p w:rsidR="00510B43" w:rsidRPr="00D63B77" w:rsidRDefault="00510B43" w:rsidP="00D63B77">
      <w:pPr>
        <w:spacing w:after="0" w:line="240" w:lineRule="auto"/>
        <w:jc w:val="center"/>
        <w:rPr>
          <w:rFonts w:ascii="Times New Roman" w:eastAsia="Times New Roman" w:hAnsi="Times New Roman" w:cs="Times New Roman"/>
          <w:sz w:val="25"/>
          <w:szCs w:val="25"/>
        </w:rPr>
      </w:pPr>
      <w:r w:rsidRPr="00D63B77">
        <w:rPr>
          <w:rFonts w:ascii="Times New Roman" w:eastAsia="Times New Roman" w:hAnsi="Times New Roman" w:cs="Times New Roman"/>
          <w:b/>
          <w:bCs/>
          <w:sz w:val="25"/>
          <w:szCs w:val="25"/>
        </w:rPr>
        <w:t xml:space="preserve">JUDGMENT </w:t>
      </w:r>
    </w:p>
    <w:p w:rsidR="00D63B77" w:rsidRDefault="00D63B77" w:rsidP="00D63B77">
      <w:pPr>
        <w:spacing w:after="0" w:line="240" w:lineRule="auto"/>
        <w:jc w:val="both"/>
        <w:rPr>
          <w:rFonts w:ascii="Times New Roman" w:eastAsia="Times New Roman" w:hAnsi="Times New Roman" w:cs="Times New Roman"/>
          <w:b/>
          <w:bCs/>
          <w:sz w:val="25"/>
          <w:szCs w:val="25"/>
        </w:rPr>
      </w:pPr>
    </w:p>
    <w:p w:rsidR="00510B43" w:rsidRPr="00D63B77" w:rsidRDefault="00D63B77" w:rsidP="00D63B77">
      <w:pPr>
        <w:spacing w:after="0" w:line="240" w:lineRule="auto"/>
        <w:jc w:val="both"/>
        <w:rPr>
          <w:rFonts w:ascii="Times New Roman" w:eastAsia="Times New Roman" w:hAnsi="Times New Roman" w:cs="Times New Roman"/>
          <w:sz w:val="25"/>
          <w:szCs w:val="25"/>
        </w:rPr>
      </w:pPr>
      <w:proofErr w:type="spellStart"/>
      <w:r w:rsidRPr="00D63B77">
        <w:rPr>
          <w:rFonts w:ascii="Times New Roman" w:eastAsia="Times New Roman" w:hAnsi="Times New Roman" w:cs="Times New Roman"/>
          <w:b/>
          <w:bCs/>
          <w:sz w:val="25"/>
          <w:szCs w:val="25"/>
        </w:rPr>
        <w:t>Arijit</w:t>
      </w:r>
      <w:proofErr w:type="spellEnd"/>
      <w:r w:rsidRPr="00D63B77">
        <w:rPr>
          <w:rFonts w:ascii="Times New Roman" w:eastAsia="Times New Roman" w:hAnsi="Times New Roman" w:cs="Times New Roman"/>
          <w:b/>
          <w:bCs/>
          <w:sz w:val="25"/>
          <w:szCs w:val="25"/>
        </w:rPr>
        <w:t xml:space="preserve"> </w:t>
      </w:r>
      <w:proofErr w:type="spellStart"/>
      <w:r w:rsidRPr="00D63B77">
        <w:rPr>
          <w:rFonts w:ascii="Times New Roman" w:eastAsia="Times New Roman" w:hAnsi="Times New Roman" w:cs="Times New Roman"/>
          <w:b/>
          <w:bCs/>
          <w:sz w:val="25"/>
          <w:szCs w:val="25"/>
        </w:rPr>
        <w:t>Pasayat</w:t>
      </w:r>
      <w:proofErr w:type="spellEnd"/>
      <w:r w:rsidR="00510B43" w:rsidRPr="00D63B77">
        <w:rPr>
          <w:rFonts w:ascii="Times New Roman" w:eastAsia="Times New Roman" w:hAnsi="Times New Roman" w:cs="Times New Roman"/>
          <w:b/>
          <w:bCs/>
          <w:sz w:val="25"/>
          <w:szCs w:val="25"/>
        </w:rPr>
        <w:t>, J.</w:t>
      </w:r>
    </w:p>
    <w:p w:rsid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1. The four respondents were accused of having caused homicidal death of </w:t>
      </w:r>
      <w:proofErr w:type="spellStart"/>
      <w:r w:rsidRPr="00D63B77">
        <w:rPr>
          <w:rFonts w:ascii="Times New Roman" w:eastAsia="Times New Roman" w:hAnsi="Times New Roman" w:cs="Times New Roman"/>
          <w:sz w:val="25"/>
          <w:szCs w:val="25"/>
        </w:rPr>
        <w:t>Munshi</w:t>
      </w:r>
      <w:proofErr w:type="spellEnd"/>
      <w:r w:rsidRPr="00D63B77">
        <w:rPr>
          <w:rFonts w:ascii="Times New Roman" w:eastAsia="Times New Roman" w:hAnsi="Times New Roman" w:cs="Times New Roman"/>
          <w:sz w:val="25"/>
          <w:szCs w:val="25"/>
        </w:rPr>
        <w:t xml:space="preserve"> </w:t>
      </w:r>
      <w:proofErr w:type="spellStart"/>
      <w:r w:rsidRPr="00D63B77">
        <w:rPr>
          <w:rFonts w:ascii="Times New Roman" w:eastAsia="Times New Roman" w:hAnsi="Times New Roman" w:cs="Times New Roman"/>
          <w:sz w:val="25"/>
          <w:szCs w:val="25"/>
        </w:rPr>
        <w:t>Lal</w:t>
      </w:r>
      <w:proofErr w:type="spellEnd"/>
      <w:r w:rsidRPr="00D63B77">
        <w:rPr>
          <w:rFonts w:ascii="Times New Roman" w:eastAsia="Times New Roman" w:hAnsi="Times New Roman" w:cs="Times New Roman"/>
          <w:sz w:val="25"/>
          <w:szCs w:val="25"/>
        </w:rPr>
        <w:t xml:space="preserve"> (hereinafter referred to as `the deceased'), committing </w:t>
      </w:r>
      <w:proofErr w:type="spellStart"/>
      <w:r w:rsidRPr="00D63B77">
        <w:rPr>
          <w:rFonts w:ascii="Times New Roman" w:eastAsia="Times New Roman" w:hAnsi="Times New Roman" w:cs="Times New Roman"/>
          <w:sz w:val="25"/>
          <w:szCs w:val="25"/>
        </w:rPr>
        <w:t>decoity</w:t>
      </w:r>
      <w:proofErr w:type="spellEnd"/>
      <w:r w:rsidRPr="00D63B77">
        <w:rPr>
          <w:rFonts w:ascii="Times New Roman" w:eastAsia="Times New Roman" w:hAnsi="Times New Roman" w:cs="Times New Roman"/>
          <w:sz w:val="25"/>
          <w:szCs w:val="25"/>
        </w:rPr>
        <w:t xml:space="preserve"> and attempting to commit murder of </w:t>
      </w:r>
      <w:proofErr w:type="spellStart"/>
      <w:r w:rsidRPr="00D63B77">
        <w:rPr>
          <w:rFonts w:ascii="Times New Roman" w:eastAsia="Times New Roman" w:hAnsi="Times New Roman" w:cs="Times New Roman"/>
          <w:sz w:val="25"/>
          <w:szCs w:val="25"/>
        </w:rPr>
        <w:t>Ramai</w:t>
      </w:r>
      <w:proofErr w:type="spellEnd"/>
      <w:r w:rsidRPr="00D63B77">
        <w:rPr>
          <w:rFonts w:ascii="Times New Roman" w:eastAsia="Times New Roman" w:hAnsi="Times New Roman" w:cs="Times New Roman"/>
          <w:sz w:val="25"/>
          <w:szCs w:val="25"/>
        </w:rPr>
        <w:t xml:space="preserve"> (PW.1). Though the IV Additional Sessions Judge found them guilty of several offences and convicted and sentenced them, the High Court found them innocent by the impugned judgment and directed their acquittal.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2. Factual scenario according to the prosecution is as follows: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D63B77" w:rsidRDefault="00D63B77" w:rsidP="00D63B7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0B43" w:rsidRPr="00D63B77">
        <w:rPr>
          <w:rFonts w:ascii="Times New Roman" w:eastAsia="Times New Roman" w:hAnsi="Times New Roman" w:cs="Times New Roman"/>
          <w:sz w:val="25"/>
          <w:szCs w:val="25"/>
        </w:rPr>
        <w:t xml:space="preserve">Around mid-night of 9.5.1978, </w:t>
      </w:r>
      <w:proofErr w:type="spellStart"/>
      <w:r w:rsidR="00510B43" w:rsidRPr="00D63B77">
        <w:rPr>
          <w:rFonts w:ascii="Times New Roman" w:eastAsia="Times New Roman" w:hAnsi="Times New Roman" w:cs="Times New Roman"/>
          <w:sz w:val="25"/>
          <w:szCs w:val="25"/>
        </w:rPr>
        <w:t>dacoity</w:t>
      </w:r>
      <w:proofErr w:type="spellEnd"/>
      <w:r w:rsidR="00510B43" w:rsidRPr="00D63B77">
        <w:rPr>
          <w:rFonts w:ascii="Times New Roman" w:eastAsia="Times New Roman" w:hAnsi="Times New Roman" w:cs="Times New Roman"/>
          <w:sz w:val="25"/>
          <w:szCs w:val="25"/>
        </w:rPr>
        <w:t xml:space="preserve"> was committed in the house of P.W.1, during which deceased was murdered. Along with accused persons, several others numbering 8-9 had forced into the house of </w:t>
      </w:r>
      <w:proofErr w:type="spellStart"/>
      <w:r w:rsidR="00510B43" w:rsidRPr="00D63B77">
        <w:rPr>
          <w:rFonts w:ascii="Times New Roman" w:eastAsia="Times New Roman" w:hAnsi="Times New Roman" w:cs="Times New Roman"/>
          <w:sz w:val="25"/>
          <w:szCs w:val="25"/>
        </w:rPr>
        <w:t>Ramai</w:t>
      </w:r>
      <w:proofErr w:type="spellEnd"/>
      <w:r w:rsidR="00510B43" w:rsidRPr="00D63B77">
        <w:rPr>
          <w:rFonts w:ascii="Times New Roman" w:eastAsia="Times New Roman" w:hAnsi="Times New Roman" w:cs="Times New Roman"/>
          <w:sz w:val="25"/>
          <w:szCs w:val="25"/>
        </w:rPr>
        <w:t xml:space="preserve">. Accused </w:t>
      </w:r>
      <w:proofErr w:type="spellStart"/>
      <w:r w:rsidR="00510B43" w:rsidRPr="00D63B77">
        <w:rPr>
          <w:rFonts w:ascii="Times New Roman" w:eastAsia="Times New Roman" w:hAnsi="Times New Roman" w:cs="Times New Roman"/>
          <w:sz w:val="25"/>
          <w:szCs w:val="25"/>
        </w:rPr>
        <w:t>Suraj</w:t>
      </w:r>
      <w:proofErr w:type="spellEnd"/>
      <w:r w:rsidR="00510B43" w:rsidRPr="00D63B77">
        <w:rPr>
          <w:rFonts w:ascii="Times New Roman" w:eastAsia="Times New Roman" w:hAnsi="Times New Roman" w:cs="Times New Roman"/>
          <w:sz w:val="25"/>
          <w:szCs w:val="25"/>
        </w:rPr>
        <w:t xml:space="preserve"> Pal belongs to the same village as that of the deceased and PW1. The others belong to the </w:t>
      </w:r>
      <w:proofErr w:type="spellStart"/>
      <w:r w:rsidR="00510B43" w:rsidRPr="00D63B77">
        <w:rPr>
          <w:rFonts w:ascii="Times New Roman" w:eastAsia="Times New Roman" w:hAnsi="Times New Roman" w:cs="Times New Roman"/>
          <w:sz w:val="25"/>
          <w:szCs w:val="25"/>
        </w:rPr>
        <w:t>neighbouring</w:t>
      </w:r>
      <w:proofErr w:type="spellEnd"/>
      <w:r w:rsidR="00510B43" w:rsidRPr="00D63B77">
        <w:rPr>
          <w:rFonts w:ascii="Times New Roman" w:eastAsia="Times New Roman" w:hAnsi="Times New Roman" w:cs="Times New Roman"/>
          <w:sz w:val="25"/>
          <w:szCs w:val="25"/>
        </w:rPr>
        <w:t xml:space="preserve"> village i.e. </w:t>
      </w:r>
      <w:proofErr w:type="spellStart"/>
      <w:r w:rsidR="00510B43" w:rsidRPr="00D63B77">
        <w:rPr>
          <w:rFonts w:ascii="Times New Roman" w:eastAsia="Times New Roman" w:hAnsi="Times New Roman" w:cs="Times New Roman"/>
          <w:sz w:val="25"/>
          <w:szCs w:val="25"/>
        </w:rPr>
        <w:t>Gangupura</w:t>
      </w:r>
      <w:proofErr w:type="spellEnd"/>
      <w:r w:rsidR="00510B43" w:rsidRPr="00D63B77">
        <w:rPr>
          <w:rFonts w:ascii="Times New Roman" w:eastAsia="Times New Roman" w:hAnsi="Times New Roman" w:cs="Times New Roman"/>
          <w:sz w:val="25"/>
          <w:szCs w:val="25"/>
        </w:rPr>
        <w:t xml:space="preserve">. Four of them were identified by </w:t>
      </w:r>
      <w:proofErr w:type="spellStart"/>
      <w:r w:rsidR="00510B43" w:rsidRPr="00D63B77">
        <w:rPr>
          <w:rFonts w:ascii="Times New Roman" w:eastAsia="Times New Roman" w:hAnsi="Times New Roman" w:cs="Times New Roman"/>
          <w:sz w:val="25"/>
          <w:szCs w:val="25"/>
        </w:rPr>
        <w:t>Ramai</w:t>
      </w:r>
      <w:proofErr w:type="spellEnd"/>
      <w:r w:rsidR="00510B43" w:rsidRPr="00D63B77">
        <w:rPr>
          <w:rFonts w:ascii="Times New Roman" w:eastAsia="Times New Roman" w:hAnsi="Times New Roman" w:cs="Times New Roman"/>
          <w:sz w:val="25"/>
          <w:szCs w:val="25"/>
        </w:rPr>
        <w:t xml:space="preserve"> and other witnesses at the spot itself. Though </w:t>
      </w:r>
      <w:proofErr w:type="spellStart"/>
      <w:r w:rsidR="00510B43" w:rsidRPr="00D63B77">
        <w:rPr>
          <w:rFonts w:ascii="Times New Roman" w:eastAsia="Times New Roman" w:hAnsi="Times New Roman" w:cs="Times New Roman"/>
          <w:sz w:val="25"/>
          <w:szCs w:val="25"/>
        </w:rPr>
        <w:t>dacoity</w:t>
      </w:r>
      <w:proofErr w:type="spellEnd"/>
      <w:r w:rsidR="00510B43" w:rsidRPr="00D63B77">
        <w:rPr>
          <w:rFonts w:ascii="Times New Roman" w:eastAsia="Times New Roman" w:hAnsi="Times New Roman" w:cs="Times New Roman"/>
          <w:sz w:val="25"/>
          <w:szCs w:val="25"/>
        </w:rPr>
        <w:t xml:space="preserve"> was committed, the primary object was to commit murder of the deceased since he had once objected the marriage of </w:t>
      </w:r>
      <w:proofErr w:type="spellStart"/>
      <w:r w:rsidR="00510B43" w:rsidRPr="00D63B77">
        <w:rPr>
          <w:rFonts w:ascii="Times New Roman" w:eastAsia="Times New Roman" w:hAnsi="Times New Roman" w:cs="Times New Roman"/>
          <w:sz w:val="25"/>
          <w:szCs w:val="25"/>
        </w:rPr>
        <w:t>Tarawati</w:t>
      </w:r>
      <w:proofErr w:type="spellEnd"/>
      <w:r w:rsidR="00510B43" w:rsidRPr="00D63B77">
        <w:rPr>
          <w:rFonts w:ascii="Times New Roman" w:eastAsia="Times New Roman" w:hAnsi="Times New Roman" w:cs="Times New Roman"/>
          <w:sz w:val="25"/>
          <w:szCs w:val="25"/>
        </w:rPr>
        <w:t>, the sister of accused-</w:t>
      </w:r>
      <w:proofErr w:type="spellStart"/>
      <w:r w:rsidR="00510B43" w:rsidRPr="00D63B77">
        <w:rPr>
          <w:rFonts w:ascii="Times New Roman" w:eastAsia="Times New Roman" w:hAnsi="Times New Roman" w:cs="Times New Roman"/>
          <w:sz w:val="25"/>
          <w:szCs w:val="25"/>
        </w:rPr>
        <w:t>Suraj</w:t>
      </w:r>
      <w:proofErr w:type="spellEnd"/>
      <w:r w:rsidR="00510B43" w:rsidRPr="00D63B77">
        <w:rPr>
          <w:rFonts w:ascii="Times New Roman" w:eastAsia="Times New Roman" w:hAnsi="Times New Roman" w:cs="Times New Roman"/>
          <w:sz w:val="25"/>
          <w:szCs w:val="25"/>
        </w:rPr>
        <w:t xml:space="preserve"> Pal with accused-</w:t>
      </w:r>
      <w:proofErr w:type="spellStart"/>
      <w:r w:rsidR="00510B43" w:rsidRPr="00D63B77">
        <w:rPr>
          <w:rFonts w:ascii="Times New Roman" w:eastAsia="Times New Roman" w:hAnsi="Times New Roman" w:cs="Times New Roman"/>
          <w:sz w:val="25"/>
          <w:szCs w:val="25"/>
        </w:rPr>
        <w:t>Babu</w:t>
      </w:r>
      <w:proofErr w:type="spellEnd"/>
      <w:r w:rsidR="00510B43" w:rsidRPr="00D63B77">
        <w:rPr>
          <w:rFonts w:ascii="Times New Roman" w:eastAsia="Times New Roman" w:hAnsi="Times New Roman" w:cs="Times New Roman"/>
          <w:sz w:val="25"/>
          <w:szCs w:val="25"/>
        </w:rPr>
        <w:t xml:space="preserve"> and this had caused bad blood between the two. Accused-</w:t>
      </w:r>
      <w:proofErr w:type="spellStart"/>
      <w:r w:rsidR="00510B43" w:rsidRPr="00D63B77">
        <w:rPr>
          <w:rFonts w:ascii="Times New Roman" w:eastAsia="Times New Roman" w:hAnsi="Times New Roman" w:cs="Times New Roman"/>
          <w:sz w:val="25"/>
          <w:szCs w:val="25"/>
        </w:rPr>
        <w:t>Babu</w:t>
      </w:r>
      <w:proofErr w:type="spellEnd"/>
      <w:r w:rsidR="00510B43" w:rsidRPr="00D63B77">
        <w:rPr>
          <w:rFonts w:ascii="Times New Roman" w:eastAsia="Times New Roman" w:hAnsi="Times New Roman" w:cs="Times New Roman"/>
          <w:sz w:val="25"/>
          <w:szCs w:val="25"/>
        </w:rPr>
        <w:t xml:space="preserve"> had even lodged the First Information Report against deceased charging him with theft soon after his marriage with </w:t>
      </w:r>
      <w:proofErr w:type="spellStart"/>
      <w:r w:rsidR="00510B43" w:rsidRPr="00D63B77">
        <w:rPr>
          <w:rFonts w:ascii="Times New Roman" w:eastAsia="Times New Roman" w:hAnsi="Times New Roman" w:cs="Times New Roman"/>
          <w:sz w:val="25"/>
          <w:szCs w:val="25"/>
        </w:rPr>
        <w:t>Tarawati</w:t>
      </w:r>
      <w:proofErr w:type="spellEnd"/>
      <w:r w:rsidR="00510B43" w:rsidRPr="00D63B77">
        <w:rPr>
          <w:rFonts w:ascii="Times New Roman" w:eastAsia="Times New Roman" w:hAnsi="Times New Roman" w:cs="Times New Roman"/>
          <w:sz w:val="25"/>
          <w:szCs w:val="25"/>
        </w:rPr>
        <w:t xml:space="preserve"> which took place despite opposition by the deceased. Accused-</w:t>
      </w:r>
      <w:proofErr w:type="spellStart"/>
      <w:r w:rsidR="00510B43" w:rsidRPr="00D63B77">
        <w:rPr>
          <w:rFonts w:ascii="Times New Roman" w:eastAsia="Times New Roman" w:hAnsi="Times New Roman" w:cs="Times New Roman"/>
          <w:sz w:val="25"/>
          <w:szCs w:val="25"/>
        </w:rPr>
        <w:t>Babu</w:t>
      </w:r>
      <w:proofErr w:type="spellEnd"/>
      <w:r w:rsidR="00510B43" w:rsidRPr="00D63B77">
        <w:rPr>
          <w:rFonts w:ascii="Times New Roman" w:eastAsia="Times New Roman" w:hAnsi="Times New Roman" w:cs="Times New Roman"/>
          <w:sz w:val="25"/>
          <w:szCs w:val="25"/>
        </w:rPr>
        <w:t xml:space="preserve"> and </w:t>
      </w:r>
      <w:proofErr w:type="spellStart"/>
      <w:r w:rsidR="00510B43" w:rsidRPr="00D63B77">
        <w:rPr>
          <w:rFonts w:ascii="Times New Roman" w:eastAsia="Times New Roman" w:hAnsi="Times New Roman" w:cs="Times New Roman"/>
          <w:sz w:val="25"/>
          <w:szCs w:val="25"/>
        </w:rPr>
        <w:t>Lal</w:t>
      </w:r>
      <w:proofErr w:type="spellEnd"/>
      <w:r w:rsidR="00510B43" w:rsidRPr="00D63B77">
        <w:rPr>
          <w:rFonts w:ascii="Times New Roman" w:eastAsia="Times New Roman" w:hAnsi="Times New Roman" w:cs="Times New Roman"/>
          <w:sz w:val="25"/>
          <w:szCs w:val="25"/>
        </w:rPr>
        <w:t xml:space="preserve"> Ram inflicted injuries with their respective firearms on the deceased and accused-</w:t>
      </w:r>
      <w:proofErr w:type="spellStart"/>
      <w:r w:rsidR="00510B43" w:rsidRPr="00D63B77">
        <w:rPr>
          <w:rFonts w:ascii="Times New Roman" w:eastAsia="Times New Roman" w:hAnsi="Times New Roman" w:cs="Times New Roman"/>
          <w:sz w:val="25"/>
          <w:szCs w:val="25"/>
        </w:rPr>
        <w:t>Babu</w:t>
      </w:r>
      <w:proofErr w:type="spellEnd"/>
      <w:r w:rsidR="00510B43" w:rsidRPr="00D63B77">
        <w:rPr>
          <w:rFonts w:ascii="Times New Roman" w:eastAsia="Times New Roman" w:hAnsi="Times New Roman" w:cs="Times New Roman"/>
          <w:sz w:val="25"/>
          <w:szCs w:val="25"/>
        </w:rPr>
        <w:t xml:space="preserve"> stabbed the deceased as a result of which injuries were sustained by him. The informant was sleeping near the main gate of the house and was awakened by cries of the deceased and entered the house. Accused-</w:t>
      </w:r>
      <w:proofErr w:type="spellStart"/>
      <w:r w:rsidR="00510B43" w:rsidRPr="00D63B77">
        <w:rPr>
          <w:rFonts w:ascii="Times New Roman" w:eastAsia="Times New Roman" w:hAnsi="Times New Roman" w:cs="Times New Roman"/>
          <w:sz w:val="25"/>
          <w:szCs w:val="25"/>
        </w:rPr>
        <w:t>Suraj</w:t>
      </w:r>
      <w:proofErr w:type="spellEnd"/>
      <w:r w:rsidR="00510B43" w:rsidRPr="00D63B77">
        <w:rPr>
          <w:rFonts w:ascii="Times New Roman" w:eastAsia="Times New Roman" w:hAnsi="Times New Roman" w:cs="Times New Roman"/>
          <w:sz w:val="25"/>
          <w:szCs w:val="25"/>
        </w:rPr>
        <w:t xml:space="preserve"> Pal shot at </w:t>
      </w:r>
      <w:proofErr w:type="spellStart"/>
      <w:r w:rsidR="00510B43" w:rsidRPr="00D63B77">
        <w:rPr>
          <w:rFonts w:ascii="Times New Roman" w:eastAsia="Times New Roman" w:hAnsi="Times New Roman" w:cs="Times New Roman"/>
          <w:sz w:val="25"/>
          <w:szCs w:val="25"/>
        </w:rPr>
        <w:t>Ramai</w:t>
      </w:r>
      <w:proofErr w:type="spellEnd"/>
      <w:r w:rsidR="00510B43" w:rsidRPr="00D63B77">
        <w:rPr>
          <w:rFonts w:ascii="Times New Roman" w:eastAsia="Times New Roman" w:hAnsi="Times New Roman" w:cs="Times New Roman"/>
          <w:sz w:val="25"/>
          <w:szCs w:val="25"/>
        </w:rPr>
        <w:t xml:space="preserve"> with the intention of causing his death. This resulted in gunshot wounds to </w:t>
      </w:r>
      <w:proofErr w:type="spellStart"/>
      <w:r w:rsidR="00510B43" w:rsidRPr="00D63B77">
        <w:rPr>
          <w:rFonts w:ascii="Times New Roman" w:eastAsia="Times New Roman" w:hAnsi="Times New Roman" w:cs="Times New Roman"/>
          <w:sz w:val="25"/>
          <w:szCs w:val="25"/>
        </w:rPr>
        <w:t>Ramai</w:t>
      </w:r>
      <w:proofErr w:type="spellEnd"/>
      <w:r w:rsidR="00510B43" w:rsidRPr="00D63B77">
        <w:rPr>
          <w:rFonts w:ascii="Times New Roman" w:eastAsia="Times New Roman" w:hAnsi="Times New Roman" w:cs="Times New Roman"/>
          <w:sz w:val="25"/>
          <w:szCs w:val="25"/>
        </w:rPr>
        <w:t xml:space="preserve"> who was also beaten by other victims. Thereafter they decamped with certain properties. Written report (Ex. Ka.1) was lodged by </w:t>
      </w:r>
      <w:proofErr w:type="spellStart"/>
      <w:r w:rsidR="00510B43" w:rsidRPr="00D63B77">
        <w:rPr>
          <w:rFonts w:ascii="Times New Roman" w:eastAsia="Times New Roman" w:hAnsi="Times New Roman" w:cs="Times New Roman"/>
          <w:sz w:val="25"/>
          <w:szCs w:val="25"/>
        </w:rPr>
        <w:t>Ramai</w:t>
      </w:r>
      <w:proofErr w:type="spellEnd"/>
      <w:r w:rsidR="00510B43" w:rsidRPr="00D63B77">
        <w:rPr>
          <w:rFonts w:ascii="Times New Roman" w:eastAsia="Times New Roman" w:hAnsi="Times New Roman" w:cs="Times New Roman"/>
          <w:sz w:val="25"/>
          <w:szCs w:val="25"/>
        </w:rPr>
        <w:t xml:space="preserve"> regarding the occurrence, at 9.35 a.m. on 19.5.1978. He was sent to the Public Health Center for medical examination and the investigating officer </w:t>
      </w:r>
      <w:r w:rsidR="00510B43" w:rsidRPr="00D63B77">
        <w:rPr>
          <w:rFonts w:ascii="Times New Roman" w:eastAsia="Times New Roman" w:hAnsi="Times New Roman" w:cs="Times New Roman"/>
          <w:sz w:val="25"/>
          <w:szCs w:val="25"/>
        </w:rPr>
        <w:lastRenderedPageBreak/>
        <w:t>reached the village. He found the dead body of the deceased and sent it for post-mortem examination which was conducted at 3.00 p.m. on 11.5.1978.</w:t>
      </w:r>
      <w:r>
        <w:rPr>
          <w:rFonts w:ascii="Times New Roman" w:eastAsia="Times New Roman" w:hAnsi="Times New Roman" w:cs="Times New Roman"/>
          <w:sz w:val="25"/>
          <w:szCs w:val="25"/>
        </w:rPr>
        <w:t>”</w:t>
      </w:r>
    </w:p>
    <w:p w:rsidR="00510B43" w:rsidRPr="00D63B77" w:rsidRDefault="00510B43" w:rsidP="00D63B77">
      <w:pPr>
        <w:spacing w:after="0" w:line="240" w:lineRule="auto"/>
        <w:ind w:left="720"/>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 </w:t>
      </w: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3. On completion of the investigation, charge sheet was placed and accused persons were sent for trial. They pleaded innocence, and false implication. To further the prosecution version 9 witnesses were examined. Apart from PW1 who claimed to be eyewitness, PW2, PW3, PW4, PW8 and PW9 also claimed to be eyewitnesses. But PWs 2, 4, 8 and 9 </w:t>
      </w:r>
      <w:proofErr w:type="spellStart"/>
      <w:r w:rsidRPr="00D63B77">
        <w:rPr>
          <w:rFonts w:ascii="Times New Roman" w:eastAsia="Times New Roman" w:hAnsi="Times New Roman" w:cs="Times New Roman"/>
          <w:sz w:val="25"/>
          <w:szCs w:val="25"/>
        </w:rPr>
        <w:t>resiled</w:t>
      </w:r>
      <w:proofErr w:type="spellEnd"/>
      <w:r w:rsidRPr="00D63B77">
        <w:rPr>
          <w:rFonts w:ascii="Times New Roman" w:eastAsia="Times New Roman" w:hAnsi="Times New Roman" w:cs="Times New Roman"/>
          <w:sz w:val="25"/>
          <w:szCs w:val="25"/>
        </w:rPr>
        <w:t xml:space="preserve"> from their statement during investigation while deposing in court. The Trial Court found the accused-</w:t>
      </w:r>
      <w:proofErr w:type="spellStart"/>
      <w:r w:rsidRPr="00D63B77">
        <w:rPr>
          <w:rFonts w:ascii="Times New Roman" w:eastAsia="Times New Roman" w:hAnsi="Times New Roman" w:cs="Times New Roman"/>
          <w:sz w:val="25"/>
          <w:szCs w:val="25"/>
        </w:rPr>
        <w:t>Babu</w:t>
      </w:r>
      <w:proofErr w:type="spellEnd"/>
      <w:r w:rsidRPr="00D63B77">
        <w:rPr>
          <w:rFonts w:ascii="Times New Roman" w:eastAsia="Times New Roman" w:hAnsi="Times New Roman" w:cs="Times New Roman"/>
          <w:sz w:val="25"/>
          <w:szCs w:val="25"/>
        </w:rPr>
        <w:t xml:space="preserve">, </w:t>
      </w:r>
      <w:proofErr w:type="spellStart"/>
      <w:r w:rsidRPr="00D63B77">
        <w:rPr>
          <w:rFonts w:ascii="Times New Roman" w:eastAsia="Times New Roman" w:hAnsi="Times New Roman" w:cs="Times New Roman"/>
          <w:sz w:val="25"/>
          <w:szCs w:val="25"/>
        </w:rPr>
        <w:t>Suraj</w:t>
      </w:r>
      <w:proofErr w:type="spellEnd"/>
      <w:r w:rsidRPr="00D63B77">
        <w:rPr>
          <w:rFonts w:ascii="Times New Roman" w:eastAsia="Times New Roman" w:hAnsi="Times New Roman" w:cs="Times New Roman"/>
          <w:sz w:val="25"/>
          <w:szCs w:val="25"/>
        </w:rPr>
        <w:t xml:space="preserve"> Pal and </w:t>
      </w:r>
      <w:proofErr w:type="spellStart"/>
      <w:r w:rsidRPr="00D63B77">
        <w:rPr>
          <w:rFonts w:ascii="Times New Roman" w:eastAsia="Times New Roman" w:hAnsi="Times New Roman" w:cs="Times New Roman"/>
          <w:sz w:val="25"/>
          <w:szCs w:val="25"/>
        </w:rPr>
        <w:t>Lal</w:t>
      </w:r>
      <w:proofErr w:type="spellEnd"/>
      <w:r w:rsidRPr="00D63B77">
        <w:rPr>
          <w:rFonts w:ascii="Times New Roman" w:eastAsia="Times New Roman" w:hAnsi="Times New Roman" w:cs="Times New Roman"/>
          <w:sz w:val="25"/>
          <w:szCs w:val="25"/>
        </w:rPr>
        <w:t xml:space="preserve"> Ram guilty for offences punishable under Sections 302 read with Sections 149, 148, Section 323 read with Section 149, and Section 395 of </w:t>
      </w:r>
      <w:r w:rsidRPr="00D63B77">
        <w:rPr>
          <w:rFonts w:ascii="Times New Roman" w:eastAsia="Times New Roman" w:hAnsi="Times New Roman" w:cs="Times New Roman"/>
          <w:i/>
          <w:sz w:val="25"/>
          <w:szCs w:val="25"/>
        </w:rPr>
        <w:t>Indian Penal Code, 1860</w:t>
      </w:r>
      <w:r w:rsidRPr="00D63B77">
        <w:rPr>
          <w:rFonts w:ascii="Times New Roman" w:eastAsia="Times New Roman" w:hAnsi="Times New Roman" w:cs="Times New Roman"/>
          <w:sz w:val="25"/>
          <w:szCs w:val="25"/>
        </w:rPr>
        <w:t xml:space="preserve"> (in short `IPC'). Accused-</w:t>
      </w:r>
      <w:proofErr w:type="spellStart"/>
      <w:r w:rsidRPr="00D63B77">
        <w:rPr>
          <w:rFonts w:ascii="Times New Roman" w:eastAsia="Times New Roman" w:hAnsi="Times New Roman" w:cs="Times New Roman"/>
          <w:sz w:val="25"/>
          <w:szCs w:val="25"/>
        </w:rPr>
        <w:t>Natthu</w:t>
      </w:r>
      <w:proofErr w:type="spellEnd"/>
      <w:r w:rsidRPr="00D63B77">
        <w:rPr>
          <w:rFonts w:ascii="Times New Roman" w:eastAsia="Times New Roman" w:hAnsi="Times New Roman" w:cs="Times New Roman"/>
          <w:sz w:val="25"/>
          <w:szCs w:val="25"/>
        </w:rPr>
        <w:t xml:space="preserve"> was found guilty for offence punishable under Section 302 read with Sections 149, 147, Section 323 read with Section 149 and Section 395 IPC. Accused-</w:t>
      </w:r>
      <w:proofErr w:type="spellStart"/>
      <w:r w:rsidRPr="00D63B77">
        <w:rPr>
          <w:rFonts w:ascii="Times New Roman" w:eastAsia="Times New Roman" w:hAnsi="Times New Roman" w:cs="Times New Roman"/>
          <w:sz w:val="25"/>
          <w:szCs w:val="25"/>
        </w:rPr>
        <w:t>Suraj</w:t>
      </w:r>
      <w:proofErr w:type="spellEnd"/>
      <w:r w:rsidRPr="00D63B77">
        <w:rPr>
          <w:rFonts w:ascii="Times New Roman" w:eastAsia="Times New Roman" w:hAnsi="Times New Roman" w:cs="Times New Roman"/>
          <w:sz w:val="25"/>
          <w:szCs w:val="25"/>
        </w:rPr>
        <w:t xml:space="preserve"> Pal was acquitted of charge relating to the offence punishable under Section 307 IPC. They were sentenced to undergo imprisonment for life for the offence punishable under Section 302 read with Section 149 IPC but no custodial sentence was imposed for the rest of the offences. The accused persons preferred appeal before the High Court. By the impugned judgment, the High Court directed acquittal. The primary reason for doing so was that the evidence of </w:t>
      </w:r>
      <w:proofErr w:type="spellStart"/>
      <w:r w:rsidRPr="00D63B77">
        <w:rPr>
          <w:rFonts w:ascii="Times New Roman" w:eastAsia="Times New Roman" w:hAnsi="Times New Roman" w:cs="Times New Roman"/>
          <w:sz w:val="25"/>
          <w:szCs w:val="25"/>
        </w:rPr>
        <w:t>Ramai</w:t>
      </w:r>
      <w:proofErr w:type="spellEnd"/>
      <w:r w:rsidRPr="00D63B77">
        <w:rPr>
          <w:rFonts w:ascii="Times New Roman" w:eastAsia="Times New Roman" w:hAnsi="Times New Roman" w:cs="Times New Roman"/>
          <w:sz w:val="25"/>
          <w:szCs w:val="25"/>
        </w:rPr>
        <w:t xml:space="preserve"> (PW1) could not be relied upon. Widow and daughter of the deceased had not supported the prosecution case. Additionally, it was observed that there was no material to show as to how the prosecution witness could identify the accused persons, as there was great doubt about the source of light. High Court noticed that in the site plan, the place where the gaslight was found had not been indicated though same was stated by prosecution to be the source of light.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4. Learned counsel for the appellant-State submitted that the High Court has proceeded on more surmises and conjectures and has not considered the evidence on record. It was specifically stated by the witnesses that the identification was possible because of the torchlight used by the witnesses and the gaslight. In any event, </w:t>
      </w:r>
      <w:proofErr w:type="gramStart"/>
      <w:r w:rsidRPr="00D63B77">
        <w:rPr>
          <w:rFonts w:ascii="Times New Roman" w:eastAsia="Times New Roman" w:hAnsi="Times New Roman" w:cs="Times New Roman"/>
          <w:sz w:val="25"/>
          <w:szCs w:val="25"/>
        </w:rPr>
        <w:t>accused persons are known to the witnesses and, therefore, even with minimal light identification is</w:t>
      </w:r>
      <w:proofErr w:type="gramEnd"/>
      <w:r w:rsidRPr="00D63B77">
        <w:rPr>
          <w:rFonts w:ascii="Times New Roman" w:eastAsia="Times New Roman" w:hAnsi="Times New Roman" w:cs="Times New Roman"/>
          <w:sz w:val="25"/>
          <w:szCs w:val="25"/>
        </w:rPr>
        <w:t xml:space="preserve"> possible. The conclusions were termed to be arbitrary. In response, learned counsel for the accused-respondents submitted that the evidence was elaborately scanned by the High Court and it was noted about the improbability of identifying the accused persons. Further the prosecution version is rendered unreliable particularly when the widow and the daughter did not support the prosecution version.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5. A bare perusal of the High Court's judgment goes to show that its approach was rather casual and no effort was made to </w:t>
      </w:r>
      <w:proofErr w:type="spellStart"/>
      <w:r w:rsidRPr="00D63B77">
        <w:rPr>
          <w:rFonts w:ascii="Times New Roman" w:eastAsia="Times New Roman" w:hAnsi="Times New Roman" w:cs="Times New Roman"/>
          <w:sz w:val="25"/>
          <w:szCs w:val="25"/>
        </w:rPr>
        <w:t>analyse</w:t>
      </w:r>
      <w:proofErr w:type="spellEnd"/>
      <w:r w:rsidRPr="00D63B77">
        <w:rPr>
          <w:rFonts w:ascii="Times New Roman" w:eastAsia="Times New Roman" w:hAnsi="Times New Roman" w:cs="Times New Roman"/>
          <w:sz w:val="25"/>
          <w:szCs w:val="25"/>
        </w:rPr>
        <w:t xml:space="preserve"> the evidence. It is to be noted that the High Court did not examine the evidence of PWs 1 and 3 with the required care. Great emphasis was laid by the High Court on the fact that in the site plan place where gaslight was found had not been indicated. The site plan is not substantive evidence. The High Court seems to have </w:t>
      </w:r>
      <w:proofErr w:type="gramStart"/>
      <w:r w:rsidRPr="00D63B77">
        <w:rPr>
          <w:rFonts w:ascii="Times New Roman" w:eastAsia="Times New Roman" w:hAnsi="Times New Roman" w:cs="Times New Roman"/>
          <w:sz w:val="25"/>
          <w:szCs w:val="25"/>
        </w:rPr>
        <w:t>proceeded</w:t>
      </w:r>
      <w:proofErr w:type="gramEnd"/>
      <w:r w:rsidRPr="00D63B77">
        <w:rPr>
          <w:rFonts w:ascii="Times New Roman" w:eastAsia="Times New Roman" w:hAnsi="Times New Roman" w:cs="Times New Roman"/>
          <w:sz w:val="25"/>
          <w:szCs w:val="25"/>
        </w:rPr>
        <w:t xml:space="preserve"> on the basis that omission to indicate the location of gaslight in the site plan was fatal. </w:t>
      </w:r>
      <w:proofErr w:type="gramStart"/>
      <w:r w:rsidRPr="00D63B77">
        <w:rPr>
          <w:rFonts w:ascii="Times New Roman" w:eastAsia="Times New Roman" w:hAnsi="Times New Roman" w:cs="Times New Roman"/>
          <w:sz w:val="25"/>
          <w:szCs w:val="25"/>
        </w:rPr>
        <w:t xml:space="preserve">This Court in </w:t>
      </w:r>
      <w:r w:rsidRPr="00D63B77">
        <w:rPr>
          <w:rFonts w:ascii="Times New Roman" w:eastAsia="Times New Roman" w:hAnsi="Times New Roman" w:cs="Times New Roman"/>
          <w:bCs/>
          <w:i/>
          <w:iCs/>
          <w:sz w:val="25"/>
          <w:szCs w:val="25"/>
        </w:rPr>
        <w:t xml:space="preserve">Shakti </w:t>
      </w:r>
      <w:proofErr w:type="spellStart"/>
      <w:r w:rsidRPr="00D63B77">
        <w:rPr>
          <w:rFonts w:ascii="Times New Roman" w:eastAsia="Times New Roman" w:hAnsi="Times New Roman" w:cs="Times New Roman"/>
          <w:bCs/>
          <w:i/>
          <w:iCs/>
          <w:sz w:val="25"/>
          <w:szCs w:val="25"/>
        </w:rPr>
        <w:t>Patra</w:t>
      </w:r>
      <w:proofErr w:type="spellEnd"/>
      <w:r w:rsidRPr="00D63B77">
        <w:rPr>
          <w:rFonts w:ascii="Times New Roman" w:eastAsia="Times New Roman" w:hAnsi="Times New Roman" w:cs="Times New Roman"/>
          <w:bCs/>
          <w:i/>
          <w:iCs/>
          <w:sz w:val="25"/>
          <w:szCs w:val="25"/>
        </w:rPr>
        <w:t xml:space="preserve"> and </w:t>
      </w:r>
      <w:proofErr w:type="spellStart"/>
      <w:r w:rsidRPr="00D63B77">
        <w:rPr>
          <w:rFonts w:ascii="Times New Roman" w:eastAsia="Times New Roman" w:hAnsi="Times New Roman" w:cs="Times New Roman"/>
          <w:bCs/>
          <w:i/>
          <w:iCs/>
          <w:sz w:val="25"/>
          <w:szCs w:val="25"/>
        </w:rPr>
        <w:t>Anr</w:t>
      </w:r>
      <w:proofErr w:type="spellEnd"/>
      <w:r w:rsidRPr="00D63B77">
        <w:rPr>
          <w:rFonts w:ascii="Times New Roman" w:eastAsia="Times New Roman" w:hAnsi="Times New Roman" w:cs="Times New Roman"/>
          <w:bCs/>
          <w:i/>
          <w:iCs/>
          <w:sz w:val="25"/>
          <w:szCs w:val="25"/>
        </w:rPr>
        <w:t>.</w:t>
      </w:r>
      <w:proofErr w:type="gramEnd"/>
      <w:r w:rsidRPr="00D63B77">
        <w:rPr>
          <w:rFonts w:ascii="Times New Roman" w:eastAsia="Times New Roman" w:hAnsi="Times New Roman" w:cs="Times New Roman"/>
          <w:bCs/>
          <w:i/>
          <w:iCs/>
          <w:sz w:val="25"/>
          <w:szCs w:val="25"/>
        </w:rPr>
        <w:t xml:space="preserve"> v. State of West Bengal</w:t>
      </w:r>
      <w:r w:rsidR="00D63B77" w:rsidRPr="00D63B77">
        <w:rPr>
          <w:rFonts w:ascii="Times New Roman" w:eastAsia="Times New Roman" w:hAnsi="Times New Roman" w:cs="Times New Roman"/>
          <w:bCs/>
          <w:i/>
          <w:iCs/>
          <w:sz w:val="25"/>
          <w:szCs w:val="25"/>
          <w:vertAlign w:val="superscript"/>
        </w:rPr>
        <w:t>1</w:t>
      </w:r>
      <w:r w:rsidRPr="00D63B77">
        <w:rPr>
          <w:rFonts w:ascii="Times New Roman" w:eastAsia="Times New Roman" w:hAnsi="Times New Roman" w:cs="Times New Roman"/>
          <w:bCs/>
          <w:i/>
          <w:iCs/>
          <w:sz w:val="25"/>
          <w:szCs w:val="25"/>
        </w:rPr>
        <w:t xml:space="preserve"> </w:t>
      </w:r>
      <w:r w:rsidRPr="00D63B77">
        <w:rPr>
          <w:rFonts w:ascii="Times New Roman" w:eastAsia="Times New Roman" w:hAnsi="Times New Roman" w:cs="Times New Roman"/>
          <w:sz w:val="25"/>
          <w:szCs w:val="25"/>
        </w:rPr>
        <w:t xml:space="preserve">held that where prosecution witness testified that he had identified the accused in the light of the torch held by him, the presence of torch would not be said to be not proved on the ground that there was no mention of the torch in the FIR or in the statement of the witness before the police, when </w:t>
      </w:r>
      <w:r w:rsidRPr="00D63B77">
        <w:rPr>
          <w:rFonts w:ascii="Times New Roman" w:eastAsia="Times New Roman" w:hAnsi="Times New Roman" w:cs="Times New Roman"/>
          <w:sz w:val="25"/>
          <w:szCs w:val="25"/>
        </w:rPr>
        <w:lastRenderedPageBreak/>
        <w:t xml:space="preserve">there was testimony of other witnesses that when they reached the spot they found the torch burning. To similar effect is the conclusion in </w:t>
      </w:r>
      <w:proofErr w:type="spellStart"/>
      <w:r w:rsidRPr="00D63B77">
        <w:rPr>
          <w:rFonts w:ascii="Times New Roman" w:eastAsia="Times New Roman" w:hAnsi="Times New Roman" w:cs="Times New Roman"/>
          <w:bCs/>
          <w:i/>
          <w:iCs/>
          <w:sz w:val="25"/>
          <w:szCs w:val="25"/>
        </w:rPr>
        <w:t>Aher</w:t>
      </w:r>
      <w:proofErr w:type="spellEnd"/>
      <w:r w:rsidRPr="00D63B77">
        <w:rPr>
          <w:rFonts w:ascii="Times New Roman" w:eastAsia="Times New Roman" w:hAnsi="Times New Roman" w:cs="Times New Roman"/>
          <w:bCs/>
          <w:i/>
          <w:iCs/>
          <w:sz w:val="25"/>
          <w:szCs w:val="25"/>
        </w:rPr>
        <w:t xml:space="preserve"> </w:t>
      </w:r>
      <w:proofErr w:type="spellStart"/>
      <w:r w:rsidRPr="00D63B77">
        <w:rPr>
          <w:rFonts w:ascii="Times New Roman" w:eastAsia="Times New Roman" w:hAnsi="Times New Roman" w:cs="Times New Roman"/>
          <w:bCs/>
          <w:i/>
          <w:iCs/>
          <w:sz w:val="25"/>
          <w:szCs w:val="25"/>
        </w:rPr>
        <w:t>Pitha</w:t>
      </w:r>
      <w:proofErr w:type="spellEnd"/>
      <w:r w:rsidRPr="00D63B77">
        <w:rPr>
          <w:rFonts w:ascii="Times New Roman" w:eastAsia="Times New Roman" w:hAnsi="Times New Roman" w:cs="Times New Roman"/>
          <w:bCs/>
          <w:i/>
          <w:iCs/>
          <w:sz w:val="25"/>
          <w:szCs w:val="25"/>
        </w:rPr>
        <w:t xml:space="preserve"> </w:t>
      </w:r>
      <w:proofErr w:type="spellStart"/>
      <w:r w:rsidRPr="00D63B77">
        <w:rPr>
          <w:rFonts w:ascii="Times New Roman" w:eastAsia="Times New Roman" w:hAnsi="Times New Roman" w:cs="Times New Roman"/>
          <w:bCs/>
          <w:i/>
          <w:iCs/>
          <w:sz w:val="25"/>
          <w:szCs w:val="25"/>
        </w:rPr>
        <w:t>Vajshi</w:t>
      </w:r>
      <w:proofErr w:type="spellEnd"/>
      <w:r w:rsidRPr="00D63B77">
        <w:rPr>
          <w:rFonts w:ascii="Times New Roman" w:eastAsia="Times New Roman" w:hAnsi="Times New Roman" w:cs="Times New Roman"/>
          <w:bCs/>
          <w:i/>
          <w:iCs/>
          <w:sz w:val="25"/>
          <w:szCs w:val="25"/>
        </w:rPr>
        <w:t xml:space="preserve"> and </w:t>
      </w:r>
      <w:proofErr w:type="spellStart"/>
      <w:r w:rsidRPr="00D63B77">
        <w:rPr>
          <w:rFonts w:ascii="Times New Roman" w:eastAsia="Times New Roman" w:hAnsi="Times New Roman" w:cs="Times New Roman"/>
          <w:bCs/>
          <w:i/>
          <w:iCs/>
          <w:sz w:val="25"/>
          <w:szCs w:val="25"/>
        </w:rPr>
        <w:t>Ors</w:t>
      </w:r>
      <w:proofErr w:type="spellEnd"/>
      <w:r w:rsidRPr="00D63B77">
        <w:rPr>
          <w:rFonts w:ascii="Times New Roman" w:eastAsia="Times New Roman" w:hAnsi="Times New Roman" w:cs="Times New Roman"/>
          <w:bCs/>
          <w:i/>
          <w:iCs/>
          <w:sz w:val="25"/>
          <w:szCs w:val="25"/>
        </w:rPr>
        <w:t xml:space="preserve">. </w:t>
      </w:r>
      <w:proofErr w:type="gramStart"/>
      <w:r w:rsidRPr="00D63B77">
        <w:rPr>
          <w:rFonts w:ascii="Times New Roman" w:eastAsia="Times New Roman" w:hAnsi="Times New Roman" w:cs="Times New Roman"/>
          <w:bCs/>
          <w:i/>
          <w:iCs/>
          <w:sz w:val="25"/>
          <w:szCs w:val="25"/>
        </w:rPr>
        <w:t>v. State</w:t>
      </w:r>
      <w:proofErr w:type="gramEnd"/>
      <w:r w:rsidRPr="00D63B77">
        <w:rPr>
          <w:rFonts w:ascii="Times New Roman" w:eastAsia="Times New Roman" w:hAnsi="Times New Roman" w:cs="Times New Roman"/>
          <w:bCs/>
          <w:i/>
          <w:iCs/>
          <w:sz w:val="25"/>
          <w:szCs w:val="25"/>
        </w:rPr>
        <w:t xml:space="preserve"> of Gujarat</w:t>
      </w:r>
      <w:r w:rsidR="00D63B77" w:rsidRPr="00D63B77">
        <w:rPr>
          <w:rFonts w:ascii="Times New Roman" w:eastAsia="Times New Roman" w:hAnsi="Times New Roman" w:cs="Times New Roman"/>
          <w:bCs/>
          <w:i/>
          <w:iCs/>
          <w:sz w:val="25"/>
          <w:szCs w:val="25"/>
          <w:vertAlign w:val="superscript"/>
        </w:rPr>
        <w:t>2</w:t>
      </w:r>
      <w:r w:rsidRPr="00D63B77">
        <w:rPr>
          <w:rFonts w:ascii="Times New Roman" w:eastAsia="Times New Roman" w:hAnsi="Times New Roman" w:cs="Times New Roman"/>
          <w:bCs/>
          <w:i/>
          <w:iCs/>
          <w:sz w:val="25"/>
          <w:szCs w:val="25"/>
        </w:rPr>
        <w:t>.</w:t>
      </w:r>
      <w:r w:rsidRPr="00D63B77">
        <w:rPr>
          <w:rFonts w:ascii="Times New Roman" w:eastAsia="Times New Roman" w:hAnsi="Times New Roman" w:cs="Times New Roman"/>
          <w:sz w:val="25"/>
          <w:szCs w:val="25"/>
        </w:rPr>
        <w:t xml:space="preserve"> It would be proper to take note of what was stated by this Court in </w:t>
      </w:r>
      <w:r w:rsidRPr="00D63B77">
        <w:rPr>
          <w:rFonts w:ascii="Times New Roman" w:eastAsia="Times New Roman" w:hAnsi="Times New Roman" w:cs="Times New Roman"/>
          <w:bCs/>
          <w:i/>
          <w:iCs/>
          <w:sz w:val="25"/>
          <w:szCs w:val="25"/>
        </w:rPr>
        <w:t xml:space="preserve">George and </w:t>
      </w:r>
      <w:proofErr w:type="spellStart"/>
      <w:r w:rsidRPr="00D63B77">
        <w:rPr>
          <w:rFonts w:ascii="Times New Roman" w:eastAsia="Times New Roman" w:hAnsi="Times New Roman" w:cs="Times New Roman"/>
          <w:bCs/>
          <w:i/>
          <w:iCs/>
          <w:sz w:val="25"/>
          <w:szCs w:val="25"/>
        </w:rPr>
        <w:t>Ors</w:t>
      </w:r>
      <w:proofErr w:type="spellEnd"/>
      <w:r w:rsidRPr="00D63B77">
        <w:rPr>
          <w:rFonts w:ascii="Times New Roman" w:eastAsia="Times New Roman" w:hAnsi="Times New Roman" w:cs="Times New Roman"/>
          <w:bCs/>
          <w:i/>
          <w:iCs/>
          <w:sz w:val="25"/>
          <w:szCs w:val="25"/>
        </w:rPr>
        <w:t xml:space="preserve">. </w:t>
      </w:r>
      <w:proofErr w:type="gramStart"/>
      <w:r w:rsidRPr="00D63B77">
        <w:rPr>
          <w:rFonts w:ascii="Times New Roman" w:eastAsia="Times New Roman" w:hAnsi="Times New Roman" w:cs="Times New Roman"/>
          <w:bCs/>
          <w:i/>
          <w:iCs/>
          <w:sz w:val="25"/>
          <w:szCs w:val="25"/>
        </w:rPr>
        <w:t>v. State</w:t>
      </w:r>
      <w:proofErr w:type="gramEnd"/>
      <w:r w:rsidRPr="00D63B77">
        <w:rPr>
          <w:rFonts w:ascii="Times New Roman" w:eastAsia="Times New Roman" w:hAnsi="Times New Roman" w:cs="Times New Roman"/>
          <w:bCs/>
          <w:i/>
          <w:iCs/>
          <w:sz w:val="25"/>
          <w:szCs w:val="25"/>
        </w:rPr>
        <w:t xml:space="preserve"> of Kerala and Anr</w:t>
      </w:r>
      <w:r w:rsidR="00D63B77" w:rsidRPr="00D63B77">
        <w:rPr>
          <w:rFonts w:ascii="Times New Roman" w:eastAsia="Times New Roman" w:hAnsi="Times New Roman" w:cs="Times New Roman"/>
          <w:bCs/>
          <w:i/>
          <w:iCs/>
          <w:sz w:val="25"/>
          <w:szCs w:val="25"/>
          <w:vertAlign w:val="superscript"/>
        </w:rPr>
        <w:t>3</w:t>
      </w:r>
      <w:r w:rsidRPr="00D63B77">
        <w:rPr>
          <w:rFonts w:ascii="Times New Roman" w:eastAsia="Times New Roman" w:hAnsi="Times New Roman" w:cs="Times New Roman"/>
          <w:bCs/>
          <w:i/>
          <w:iCs/>
          <w:sz w:val="25"/>
          <w:szCs w:val="25"/>
        </w:rPr>
        <w:t xml:space="preserve">. </w:t>
      </w:r>
      <w:proofErr w:type="gramStart"/>
      <w:r w:rsidRPr="00D63B77">
        <w:rPr>
          <w:rFonts w:ascii="Times New Roman" w:eastAsia="Times New Roman" w:hAnsi="Times New Roman" w:cs="Times New Roman"/>
          <w:sz w:val="25"/>
          <w:szCs w:val="25"/>
        </w:rPr>
        <w:t>regarding</w:t>
      </w:r>
      <w:proofErr w:type="gramEnd"/>
      <w:r w:rsidRPr="00D63B77">
        <w:rPr>
          <w:rFonts w:ascii="Times New Roman" w:eastAsia="Times New Roman" w:hAnsi="Times New Roman" w:cs="Times New Roman"/>
          <w:sz w:val="25"/>
          <w:szCs w:val="25"/>
        </w:rPr>
        <w:t xml:space="preserve"> statements contained in an inquest report. The statements contained in an inquest report, to the extent they relate to what the Investigating Officer saw and found are admissible but any statement made therein on the basis of what he heard from others, would be hit by Section 162 of </w:t>
      </w:r>
      <w:r w:rsidRPr="00D63B77">
        <w:rPr>
          <w:rFonts w:ascii="Times New Roman" w:eastAsia="Times New Roman" w:hAnsi="Times New Roman" w:cs="Times New Roman"/>
          <w:i/>
          <w:sz w:val="25"/>
          <w:szCs w:val="25"/>
        </w:rPr>
        <w:t>Code of Criminal Procedure, 1973</w:t>
      </w:r>
      <w:r w:rsidRPr="00D63B77">
        <w:rPr>
          <w:rFonts w:ascii="Times New Roman" w:eastAsia="Times New Roman" w:hAnsi="Times New Roman" w:cs="Times New Roman"/>
          <w:sz w:val="25"/>
          <w:szCs w:val="25"/>
        </w:rPr>
        <w:t xml:space="preserve"> (in short `</w:t>
      </w:r>
      <w:proofErr w:type="spellStart"/>
      <w:r w:rsidRPr="00D63B77">
        <w:rPr>
          <w:rFonts w:ascii="Times New Roman" w:eastAsia="Times New Roman" w:hAnsi="Times New Roman" w:cs="Times New Roman"/>
          <w:sz w:val="25"/>
          <w:szCs w:val="25"/>
        </w:rPr>
        <w:t>Cr.P.C</w:t>
      </w:r>
      <w:proofErr w:type="spellEnd"/>
      <w:r w:rsidRPr="00D63B77">
        <w:rPr>
          <w:rFonts w:ascii="Times New Roman" w:eastAsia="Times New Roman" w:hAnsi="Times New Roman" w:cs="Times New Roman"/>
          <w:sz w:val="25"/>
          <w:szCs w:val="25"/>
        </w:rPr>
        <w:t xml:space="preserve">.'). The position is no different in case of site plan.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6. It is to be noted that the identification by torch was clearly indicated. Merely because the location of the gaslight was not mentioned in the </w:t>
      </w:r>
      <w:proofErr w:type="gramStart"/>
      <w:r w:rsidRPr="00D63B77">
        <w:rPr>
          <w:rFonts w:ascii="Times New Roman" w:eastAsia="Times New Roman" w:hAnsi="Times New Roman" w:cs="Times New Roman"/>
          <w:sz w:val="25"/>
          <w:szCs w:val="25"/>
        </w:rPr>
        <w:t>sketch, that</w:t>
      </w:r>
      <w:proofErr w:type="gramEnd"/>
      <w:r w:rsidRPr="00D63B77">
        <w:rPr>
          <w:rFonts w:ascii="Times New Roman" w:eastAsia="Times New Roman" w:hAnsi="Times New Roman" w:cs="Times New Roman"/>
          <w:sz w:val="25"/>
          <w:szCs w:val="25"/>
        </w:rPr>
        <w:t xml:space="preserve"> cannot be a suspicious circumstances since the first information report was lodged without unreasonable delay, as noticed by the Trial Court. The High Court has also not disturbed the finding in that aspect.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7. Apart from the mention about the torchlight, one important aspect which cannot be lost sight of and which is of relevance and great significance is that the accused persons are known to the witnesses. When the persons are known, identification is possible from the manner of speech, manner of walking and gesticulating and special features of a person like the physical attributes.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8. The reason indicated to discard PWs 1 and 3 is to the effect that PWs 2 and 9, though they were closely related to the deceased, did not support the prosecution version. That cannot </w:t>
      </w:r>
      <w:r w:rsidRPr="00D63B77">
        <w:rPr>
          <w:rFonts w:ascii="Times New Roman" w:eastAsia="Times New Roman" w:hAnsi="Times New Roman" w:cs="Times New Roman"/>
          <w:i/>
          <w:iCs/>
          <w:sz w:val="25"/>
          <w:szCs w:val="25"/>
        </w:rPr>
        <w:t>per se</w:t>
      </w:r>
      <w:r w:rsidRPr="00D63B77">
        <w:rPr>
          <w:rFonts w:ascii="Times New Roman" w:eastAsia="Times New Roman" w:hAnsi="Times New Roman" w:cs="Times New Roman"/>
          <w:sz w:val="25"/>
          <w:szCs w:val="25"/>
        </w:rPr>
        <w:t xml:space="preserve"> be a ground to discard the evidence of other witnesses, one of whom was also a relative, and the other an independent witness. As noted above, the High Court has not discussed the evidence of PWs 1 and 3 to point out any vulnerability. The conclusion arrived at is without reason since the High Court has acted on surmises and conjectures, the judgment is indefensible.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9. Learned counsel for the accused persons-respondents submitted that order under challenge being one of </w:t>
      </w:r>
      <w:proofErr w:type="gramStart"/>
      <w:r w:rsidRPr="00D63B77">
        <w:rPr>
          <w:rFonts w:ascii="Times New Roman" w:eastAsia="Times New Roman" w:hAnsi="Times New Roman" w:cs="Times New Roman"/>
          <w:sz w:val="25"/>
          <w:szCs w:val="25"/>
        </w:rPr>
        <w:t>acquittal,</w:t>
      </w:r>
      <w:proofErr w:type="gramEnd"/>
      <w:r w:rsidRPr="00D63B77">
        <w:rPr>
          <w:rFonts w:ascii="Times New Roman" w:eastAsia="Times New Roman" w:hAnsi="Times New Roman" w:cs="Times New Roman"/>
          <w:sz w:val="25"/>
          <w:szCs w:val="25"/>
        </w:rPr>
        <w:t xml:space="preserve"> it is not a fit case for exercise of jurisdiction under Article 136 of the Constitution of India, 1950 (for short `the Constitution').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10. Recently in </w:t>
      </w:r>
      <w:r w:rsidRPr="00D63B77">
        <w:rPr>
          <w:rFonts w:ascii="Times New Roman" w:eastAsia="Times New Roman" w:hAnsi="Times New Roman" w:cs="Times New Roman"/>
          <w:bCs/>
          <w:i/>
          <w:iCs/>
          <w:sz w:val="25"/>
          <w:szCs w:val="25"/>
        </w:rPr>
        <w:t xml:space="preserve">State of Punjab v. </w:t>
      </w:r>
      <w:proofErr w:type="spellStart"/>
      <w:r w:rsidRPr="00D63B77">
        <w:rPr>
          <w:rFonts w:ascii="Times New Roman" w:eastAsia="Times New Roman" w:hAnsi="Times New Roman" w:cs="Times New Roman"/>
          <w:bCs/>
          <w:i/>
          <w:iCs/>
          <w:sz w:val="25"/>
          <w:szCs w:val="25"/>
        </w:rPr>
        <w:t>Karnail</w:t>
      </w:r>
      <w:proofErr w:type="spellEnd"/>
      <w:r w:rsidRPr="00D63B77">
        <w:rPr>
          <w:rFonts w:ascii="Times New Roman" w:eastAsia="Times New Roman" w:hAnsi="Times New Roman" w:cs="Times New Roman"/>
          <w:bCs/>
          <w:i/>
          <w:iCs/>
          <w:sz w:val="25"/>
          <w:szCs w:val="25"/>
        </w:rPr>
        <w:t xml:space="preserve"> Singh</w:t>
      </w:r>
      <w:r w:rsidR="00D63B77" w:rsidRPr="00D63B77">
        <w:rPr>
          <w:rFonts w:ascii="Times New Roman" w:eastAsia="Times New Roman" w:hAnsi="Times New Roman" w:cs="Times New Roman"/>
          <w:bCs/>
          <w:i/>
          <w:iCs/>
          <w:sz w:val="25"/>
          <w:szCs w:val="25"/>
          <w:vertAlign w:val="superscript"/>
        </w:rPr>
        <w:t>4</w:t>
      </w:r>
      <w:r w:rsidRPr="00D63B77">
        <w:rPr>
          <w:rFonts w:ascii="Times New Roman" w:eastAsia="Times New Roman" w:hAnsi="Times New Roman" w:cs="Times New Roman"/>
          <w:bCs/>
          <w:i/>
          <w:iCs/>
          <w:sz w:val="25"/>
          <w:szCs w:val="25"/>
        </w:rPr>
        <w:t xml:space="preserve"> </w:t>
      </w:r>
      <w:r w:rsidRPr="00D63B77">
        <w:rPr>
          <w:rFonts w:ascii="Times New Roman" w:eastAsia="Times New Roman" w:hAnsi="Times New Roman" w:cs="Times New Roman"/>
          <w:sz w:val="25"/>
          <w:szCs w:val="25"/>
        </w:rPr>
        <w:t xml:space="preserve">it was observed that 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D63B77">
        <w:rPr>
          <w:rFonts w:ascii="Times New Roman" w:eastAsia="Times New Roman" w:hAnsi="Times New Roman" w:cs="Times New Roman"/>
          <w:sz w:val="25"/>
          <w:szCs w:val="25"/>
        </w:rPr>
        <w:t>favourable</w:t>
      </w:r>
      <w:proofErr w:type="spellEnd"/>
      <w:r w:rsidRPr="00D63B77">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the appellate Court to re-appreciate the evidence even where the accused has been acquitted, for the purpose of ascertaining as to whether any of the accused committed any offence or not. [See </w:t>
      </w:r>
      <w:proofErr w:type="spellStart"/>
      <w:r w:rsidRPr="00D63B77">
        <w:rPr>
          <w:rFonts w:ascii="Times New Roman" w:eastAsia="Times New Roman" w:hAnsi="Times New Roman" w:cs="Times New Roman"/>
          <w:bCs/>
          <w:i/>
          <w:iCs/>
          <w:sz w:val="25"/>
          <w:szCs w:val="25"/>
        </w:rPr>
        <w:t>Bhawan</w:t>
      </w:r>
      <w:proofErr w:type="spellEnd"/>
      <w:r w:rsidRPr="00D63B77">
        <w:rPr>
          <w:rFonts w:ascii="Times New Roman" w:eastAsia="Times New Roman" w:hAnsi="Times New Roman" w:cs="Times New Roman"/>
          <w:bCs/>
          <w:i/>
          <w:iCs/>
          <w:sz w:val="25"/>
          <w:szCs w:val="25"/>
        </w:rPr>
        <w:t xml:space="preserve"> Singh and </w:t>
      </w:r>
      <w:proofErr w:type="spellStart"/>
      <w:r w:rsidRPr="00D63B77">
        <w:rPr>
          <w:rFonts w:ascii="Times New Roman" w:eastAsia="Times New Roman" w:hAnsi="Times New Roman" w:cs="Times New Roman"/>
          <w:bCs/>
          <w:i/>
          <w:iCs/>
          <w:sz w:val="25"/>
          <w:szCs w:val="25"/>
        </w:rPr>
        <w:t>ors</w:t>
      </w:r>
      <w:proofErr w:type="spellEnd"/>
      <w:r w:rsidRPr="00D63B77">
        <w:rPr>
          <w:rFonts w:ascii="Times New Roman" w:eastAsia="Times New Roman" w:hAnsi="Times New Roman" w:cs="Times New Roman"/>
          <w:bCs/>
          <w:i/>
          <w:iCs/>
          <w:sz w:val="25"/>
          <w:szCs w:val="25"/>
        </w:rPr>
        <w:t>. v. State of Madhya Pradesh</w:t>
      </w:r>
      <w:r w:rsidR="00D63B77" w:rsidRPr="00D63B77">
        <w:rPr>
          <w:rFonts w:ascii="Times New Roman" w:eastAsia="Times New Roman" w:hAnsi="Times New Roman" w:cs="Times New Roman"/>
          <w:bCs/>
          <w:i/>
          <w:iCs/>
          <w:sz w:val="25"/>
          <w:szCs w:val="25"/>
          <w:vertAlign w:val="superscript"/>
        </w:rPr>
        <w:t>5</w:t>
      </w:r>
      <w:r w:rsidRPr="00D63B77">
        <w:rPr>
          <w:rFonts w:ascii="Times New Roman" w:eastAsia="Times New Roman" w:hAnsi="Times New Roman" w:cs="Times New Roman"/>
          <w:bCs/>
          <w:i/>
          <w:iCs/>
          <w:sz w:val="25"/>
          <w:szCs w:val="25"/>
        </w:rPr>
        <w:t>.</w:t>
      </w:r>
      <w:r w:rsidRPr="00D63B77">
        <w:rPr>
          <w:rFonts w:ascii="Times New Roman" w:eastAsia="Times New Roman" w:hAnsi="Times New Roman" w:cs="Times New Roman"/>
          <w:sz w:val="25"/>
          <w:szCs w:val="25"/>
        </w:rPr>
        <w:t xml:space="preserve"> The principle to be followed by </w:t>
      </w:r>
      <w:r w:rsidRPr="00D63B77">
        <w:rPr>
          <w:rFonts w:ascii="Times New Roman" w:eastAsia="Times New Roman" w:hAnsi="Times New Roman" w:cs="Times New Roman"/>
          <w:sz w:val="25"/>
          <w:szCs w:val="25"/>
        </w:rPr>
        <w:lastRenderedPageBreak/>
        <w:t xml:space="preserve">appellate Court considering the appeal against the judgment of acquittal is to interfere only when there are compelling and substantial reasons for doing so. If the impugned judgment is clearly unreasonable, it is a compelling reason for interference. These aspects were highlighted by this Court in </w:t>
      </w:r>
      <w:proofErr w:type="spellStart"/>
      <w:r w:rsidRPr="00D63B77">
        <w:rPr>
          <w:rFonts w:ascii="Times New Roman" w:eastAsia="Times New Roman" w:hAnsi="Times New Roman" w:cs="Times New Roman"/>
          <w:bCs/>
          <w:i/>
          <w:iCs/>
          <w:sz w:val="25"/>
          <w:szCs w:val="25"/>
        </w:rPr>
        <w:t>Shivaji</w:t>
      </w:r>
      <w:proofErr w:type="spellEnd"/>
      <w:r w:rsidRPr="00D63B77">
        <w:rPr>
          <w:rFonts w:ascii="Times New Roman" w:eastAsia="Times New Roman" w:hAnsi="Times New Roman" w:cs="Times New Roman"/>
          <w:bCs/>
          <w:i/>
          <w:iCs/>
          <w:sz w:val="25"/>
          <w:szCs w:val="25"/>
        </w:rPr>
        <w:t xml:space="preserve"> </w:t>
      </w:r>
      <w:proofErr w:type="spellStart"/>
      <w:r w:rsidRPr="00D63B77">
        <w:rPr>
          <w:rFonts w:ascii="Times New Roman" w:eastAsia="Times New Roman" w:hAnsi="Times New Roman" w:cs="Times New Roman"/>
          <w:bCs/>
          <w:i/>
          <w:iCs/>
          <w:sz w:val="25"/>
          <w:szCs w:val="25"/>
        </w:rPr>
        <w:t>Sahabrao</w:t>
      </w:r>
      <w:proofErr w:type="spellEnd"/>
      <w:r w:rsidRPr="00D63B77">
        <w:rPr>
          <w:rFonts w:ascii="Times New Roman" w:eastAsia="Times New Roman" w:hAnsi="Times New Roman" w:cs="Times New Roman"/>
          <w:bCs/>
          <w:i/>
          <w:iCs/>
          <w:sz w:val="25"/>
          <w:szCs w:val="25"/>
        </w:rPr>
        <w:t xml:space="preserve"> </w:t>
      </w:r>
      <w:proofErr w:type="spellStart"/>
      <w:r w:rsidRPr="00D63B77">
        <w:rPr>
          <w:rFonts w:ascii="Times New Roman" w:eastAsia="Times New Roman" w:hAnsi="Times New Roman" w:cs="Times New Roman"/>
          <w:bCs/>
          <w:i/>
          <w:iCs/>
          <w:sz w:val="25"/>
          <w:szCs w:val="25"/>
        </w:rPr>
        <w:t>Bobade</w:t>
      </w:r>
      <w:proofErr w:type="spellEnd"/>
      <w:r w:rsidRPr="00D63B77">
        <w:rPr>
          <w:rFonts w:ascii="Times New Roman" w:eastAsia="Times New Roman" w:hAnsi="Times New Roman" w:cs="Times New Roman"/>
          <w:bCs/>
          <w:i/>
          <w:iCs/>
          <w:sz w:val="25"/>
          <w:szCs w:val="25"/>
        </w:rPr>
        <w:t xml:space="preserve"> and </w:t>
      </w:r>
      <w:proofErr w:type="spellStart"/>
      <w:r w:rsidRPr="00D63B77">
        <w:rPr>
          <w:rFonts w:ascii="Times New Roman" w:eastAsia="Times New Roman" w:hAnsi="Times New Roman" w:cs="Times New Roman"/>
          <w:bCs/>
          <w:i/>
          <w:iCs/>
          <w:sz w:val="25"/>
          <w:szCs w:val="25"/>
        </w:rPr>
        <w:t>Anr</w:t>
      </w:r>
      <w:proofErr w:type="spellEnd"/>
      <w:r w:rsidRPr="00D63B77">
        <w:rPr>
          <w:rFonts w:ascii="Times New Roman" w:eastAsia="Times New Roman" w:hAnsi="Times New Roman" w:cs="Times New Roman"/>
          <w:bCs/>
          <w:i/>
          <w:iCs/>
          <w:sz w:val="25"/>
          <w:szCs w:val="25"/>
        </w:rPr>
        <w:t xml:space="preserve">. </w:t>
      </w:r>
      <w:proofErr w:type="gramStart"/>
      <w:r w:rsidRPr="00D63B77">
        <w:rPr>
          <w:rFonts w:ascii="Times New Roman" w:eastAsia="Times New Roman" w:hAnsi="Times New Roman" w:cs="Times New Roman"/>
          <w:bCs/>
          <w:i/>
          <w:iCs/>
          <w:sz w:val="25"/>
          <w:szCs w:val="25"/>
        </w:rPr>
        <w:t>v. State</w:t>
      </w:r>
      <w:proofErr w:type="gramEnd"/>
      <w:r w:rsidRPr="00D63B77">
        <w:rPr>
          <w:rFonts w:ascii="Times New Roman" w:eastAsia="Times New Roman" w:hAnsi="Times New Roman" w:cs="Times New Roman"/>
          <w:bCs/>
          <w:i/>
          <w:iCs/>
          <w:sz w:val="25"/>
          <w:szCs w:val="25"/>
        </w:rPr>
        <w:t xml:space="preserve"> of Maharashtra</w:t>
      </w:r>
      <w:r w:rsidR="00D63B77" w:rsidRPr="00D63B77">
        <w:rPr>
          <w:rFonts w:ascii="Times New Roman" w:eastAsia="Times New Roman" w:hAnsi="Times New Roman" w:cs="Times New Roman"/>
          <w:bCs/>
          <w:i/>
          <w:iCs/>
          <w:sz w:val="25"/>
          <w:szCs w:val="25"/>
          <w:vertAlign w:val="superscript"/>
        </w:rPr>
        <w:t>6</w:t>
      </w:r>
      <w:r w:rsidRPr="00D63B77">
        <w:rPr>
          <w:rFonts w:ascii="Times New Roman" w:eastAsia="Times New Roman" w:hAnsi="Times New Roman" w:cs="Times New Roman"/>
          <w:bCs/>
          <w:i/>
          <w:iCs/>
          <w:sz w:val="25"/>
          <w:szCs w:val="25"/>
        </w:rPr>
        <w:t>,</w:t>
      </w:r>
      <w:r w:rsidRPr="00D63B77">
        <w:rPr>
          <w:rFonts w:ascii="Times New Roman" w:eastAsia="Times New Roman" w:hAnsi="Times New Roman" w:cs="Times New Roman"/>
          <w:sz w:val="25"/>
          <w:szCs w:val="25"/>
        </w:rPr>
        <w:t xml:space="preserve"> </w:t>
      </w:r>
      <w:r w:rsidRPr="00D63B77">
        <w:rPr>
          <w:rFonts w:ascii="Times New Roman" w:eastAsia="Times New Roman" w:hAnsi="Times New Roman" w:cs="Times New Roman"/>
          <w:bCs/>
          <w:i/>
          <w:iCs/>
          <w:sz w:val="25"/>
          <w:szCs w:val="25"/>
        </w:rPr>
        <w:t xml:space="preserve">Ramesh </w:t>
      </w:r>
      <w:proofErr w:type="spellStart"/>
      <w:r w:rsidRPr="00D63B77">
        <w:rPr>
          <w:rFonts w:ascii="Times New Roman" w:eastAsia="Times New Roman" w:hAnsi="Times New Roman" w:cs="Times New Roman"/>
          <w:bCs/>
          <w:i/>
          <w:iCs/>
          <w:sz w:val="25"/>
          <w:szCs w:val="25"/>
        </w:rPr>
        <w:t>Babulal</w:t>
      </w:r>
      <w:proofErr w:type="spellEnd"/>
      <w:r w:rsidRPr="00D63B77">
        <w:rPr>
          <w:rFonts w:ascii="Times New Roman" w:eastAsia="Times New Roman" w:hAnsi="Times New Roman" w:cs="Times New Roman"/>
          <w:bCs/>
          <w:i/>
          <w:iCs/>
          <w:sz w:val="25"/>
          <w:szCs w:val="25"/>
        </w:rPr>
        <w:t xml:space="preserve"> </w:t>
      </w:r>
      <w:proofErr w:type="spellStart"/>
      <w:r w:rsidRPr="00D63B77">
        <w:rPr>
          <w:rFonts w:ascii="Times New Roman" w:eastAsia="Times New Roman" w:hAnsi="Times New Roman" w:cs="Times New Roman"/>
          <w:bCs/>
          <w:i/>
          <w:iCs/>
          <w:sz w:val="25"/>
          <w:szCs w:val="25"/>
        </w:rPr>
        <w:t>Doshi</w:t>
      </w:r>
      <w:proofErr w:type="spellEnd"/>
      <w:r w:rsidRPr="00D63B77">
        <w:rPr>
          <w:rFonts w:ascii="Times New Roman" w:eastAsia="Times New Roman" w:hAnsi="Times New Roman" w:cs="Times New Roman"/>
          <w:bCs/>
          <w:i/>
          <w:iCs/>
          <w:sz w:val="25"/>
          <w:szCs w:val="25"/>
        </w:rPr>
        <w:t xml:space="preserve"> v. State of Gujarat</w:t>
      </w:r>
      <w:r w:rsidR="00D63B77" w:rsidRPr="00D63B77">
        <w:rPr>
          <w:rFonts w:ascii="Times New Roman" w:eastAsia="Times New Roman" w:hAnsi="Times New Roman" w:cs="Times New Roman"/>
          <w:bCs/>
          <w:i/>
          <w:iCs/>
          <w:sz w:val="25"/>
          <w:szCs w:val="25"/>
          <w:vertAlign w:val="superscript"/>
        </w:rPr>
        <w:t>7</w:t>
      </w:r>
      <w:r w:rsidRPr="00D63B77">
        <w:rPr>
          <w:rFonts w:ascii="Times New Roman" w:eastAsia="Times New Roman" w:hAnsi="Times New Roman" w:cs="Times New Roman"/>
          <w:sz w:val="25"/>
          <w:szCs w:val="25"/>
        </w:rPr>
        <w:t xml:space="preserve"> and </w:t>
      </w:r>
      <w:proofErr w:type="spellStart"/>
      <w:r w:rsidRPr="00D63B77">
        <w:rPr>
          <w:rFonts w:ascii="Times New Roman" w:eastAsia="Times New Roman" w:hAnsi="Times New Roman" w:cs="Times New Roman"/>
          <w:bCs/>
          <w:i/>
          <w:iCs/>
          <w:sz w:val="25"/>
          <w:szCs w:val="25"/>
        </w:rPr>
        <w:t>Jaswant</w:t>
      </w:r>
      <w:proofErr w:type="spellEnd"/>
      <w:r w:rsidRPr="00D63B77">
        <w:rPr>
          <w:rFonts w:ascii="Times New Roman" w:eastAsia="Times New Roman" w:hAnsi="Times New Roman" w:cs="Times New Roman"/>
          <w:bCs/>
          <w:i/>
          <w:iCs/>
          <w:sz w:val="25"/>
          <w:szCs w:val="25"/>
        </w:rPr>
        <w:t xml:space="preserve"> Singh v. State of Haryana</w:t>
      </w:r>
      <w:r w:rsidR="00D63B77" w:rsidRPr="00D63B77">
        <w:rPr>
          <w:rFonts w:ascii="Times New Roman" w:eastAsia="Times New Roman" w:hAnsi="Times New Roman" w:cs="Times New Roman"/>
          <w:bCs/>
          <w:i/>
          <w:iCs/>
          <w:sz w:val="25"/>
          <w:szCs w:val="25"/>
          <w:vertAlign w:val="superscript"/>
        </w:rPr>
        <w:t>8</w:t>
      </w:r>
      <w:r w:rsidRPr="00D63B77">
        <w:rPr>
          <w:rFonts w:ascii="Times New Roman" w:eastAsia="Times New Roman" w:hAnsi="Times New Roman" w:cs="Times New Roman"/>
          <w:bCs/>
          <w:i/>
          <w:iCs/>
          <w:sz w:val="25"/>
          <w:szCs w:val="25"/>
        </w:rPr>
        <w:t>.</w:t>
      </w:r>
      <w:r w:rsidRPr="00D63B77">
        <w:rPr>
          <w:rFonts w:ascii="Times New Roman" w:eastAsia="Times New Roman" w:hAnsi="Times New Roman" w:cs="Times New Roman"/>
          <w:sz w:val="25"/>
          <w:szCs w:val="25"/>
        </w:rPr>
        <w:t xml:space="preserve">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11. In view of the above, the impugned judgment of the High </w:t>
      </w:r>
      <w:proofErr w:type="gramStart"/>
      <w:r w:rsidRPr="00D63B77">
        <w:rPr>
          <w:rFonts w:ascii="Times New Roman" w:eastAsia="Times New Roman" w:hAnsi="Times New Roman" w:cs="Times New Roman"/>
          <w:sz w:val="25"/>
          <w:szCs w:val="25"/>
        </w:rPr>
        <w:t>Court,</w:t>
      </w:r>
      <w:proofErr w:type="gramEnd"/>
      <w:r w:rsidRPr="00D63B77">
        <w:rPr>
          <w:rFonts w:ascii="Times New Roman" w:eastAsia="Times New Roman" w:hAnsi="Times New Roman" w:cs="Times New Roman"/>
          <w:sz w:val="25"/>
          <w:szCs w:val="25"/>
        </w:rPr>
        <w:t xml:space="preserve"> deserves to be set aside, which we direct. Judgment of the trial Court is restored. The appeals are allowed. The accused-respondents who are on bail shall surrender to custody to serve the remainder of their sentence. </w:t>
      </w:r>
    </w:p>
    <w:p w:rsidR="00D63B77" w:rsidRPr="00D63B77" w:rsidRDefault="00D63B77" w:rsidP="00D63B77">
      <w:pPr>
        <w:spacing w:after="0" w:line="240" w:lineRule="auto"/>
        <w:jc w:val="both"/>
        <w:rPr>
          <w:rFonts w:ascii="Times New Roman" w:eastAsia="Times New Roman" w:hAnsi="Times New Roman" w:cs="Times New Roman"/>
          <w:sz w:val="25"/>
          <w:szCs w:val="25"/>
        </w:rPr>
      </w:pPr>
    </w:p>
    <w:p w:rsidR="00510B43" w:rsidRPr="00D63B77"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xml:space="preserve">Appeals allowed. </w:t>
      </w:r>
    </w:p>
    <w:p w:rsidR="00510B43" w:rsidRPr="00D63B77" w:rsidRDefault="00510B43" w:rsidP="00D63B77">
      <w:pPr>
        <w:spacing w:after="0" w:line="240" w:lineRule="auto"/>
        <w:jc w:val="both"/>
        <w:rPr>
          <w:rFonts w:ascii="Times New Roman" w:eastAsia="Times New Roman" w:hAnsi="Times New Roman" w:cs="Times New Roman"/>
          <w:sz w:val="25"/>
          <w:szCs w:val="25"/>
        </w:rPr>
      </w:pPr>
      <w:r w:rsidRPr="00D63B77">
        <w:rPr>
          <w:rFonts w:ascii="Times New Roman" w:eastAsia="Times New Roman" w:hAnsi="Times New Roman" w:cs="Times New Roman"/>
          <w:sz w:val="25"/>
          <w:szCs w:val="25"/>
        </w:rPr>
        <w:t>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1</w:t>
      </w:r>
      <w:r w:rsidRPr="00D63B77">
        <w:rPr>
          <w:rFonts w:ascii="Times New Roman" w:eastAsia="Times New Roman" w:hAnsi="Times New Roman" w:cs="Times New Roman"/>
          <w:bCs/>
          <w:i/>
          <w:iCs/>
        </w:rPr>
        <w:t xml:space="preserve">(AIR 1981 SC 1217)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2</w:t>
      </w:r>
      <w:r w:rsidRPr="00D63B77">
        <w:rPr>
          <w:rFonts w:ascii="Times New Roman" w:eastAsia="Times New Roman" w:hAnsi="Times New Roman" w:cs="Times New Roman"/>
          <w:bCs/>
          <w:i/>
          <w:iCs/>
        </w:rPr>
        <w:t xml:space="preserve">(AIR 1983 SC 599)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3</w:t>
      </w:r>
      <w:r w:rsidRPr="00D63B77">
        <w:rPr>
          <w:rFonts w:ascii="Times New Roman" w:eastAsia="Times New Roman" w:hAnsi="Times New Roman" w:cs="Times New Roman"/>
          <w:bCs/>
          <w:i/>
          <w:iCs/>
        </w:rPr>
        <w:t xml:space="preserve">(1998(4) SCC 605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4</w:t>
      </w:r>
      <w:r w:rsidRPr="00D63B77">
        <w:rPr>
          <w:rFonts w:ascii="Times New Roman" w:eastAsia="Times New Roman" w:hAnsi="Times New Roman" w:cs="Times New Roman"/>
          <w:bCs/>
          <w:i/>
          <w:iCs/>
        </w:rPr>
        <w:t xml:space="preserve">(2003 AIR SCW 4065)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5</w:t>
      </w:r>
      <w:r w:rsidRPr="00D63B77">
        <w:rPr>
          <w:rFonts w:ascii="Times New Roman" w:eastAsia="Times New Roman" w:hAnsi="Times New Roman" w:cs="Times New Roman"/>
          <w:bCs/>
          <w:i/>
          <w:iCs/>
        </w:rPr>
        <w:t xml:space="preserve">(JT 2002(3) SC 387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6</w:t>
      </w:r>
      <w:r w:rsidRPr="00D63B77">
        <w:rPr>
          <w:rFonts w:ascii="Times New Roman" w:eastAsia="Times New Roman" w:hAnsi="Times New Roman" w:cs="Times New Roman"/>
          <w:bCs/>
          <w:i/>
          <w:iCs/>
        </w:rPr>
        <w:t xml:space="preserve">(1973(2) SCC 793) </w:t>
      </w:r>
    </w:p>
    <w:p w:rsidR="00D63B77" w:rsidRPr="00D63B77" w:rsidRDefault="00D63B77" w:rsidP="00D63B77">
      <w:pPr>
        <w:spacing w:after="0" w:line="240" w:lineRule="auto"/>
        <w:rPr>
          <w:rFonts w:ascii="Times New Roman" w:eastAsia="Times New Roman" w:hAnsi="Times New Roman" w:cs="Times New Roman"/>
          <w:bCs/>
          <w:i/>
          <w:iCs/>
        </w:rPr>
      </w:pPr>
      <w:r w:rsidRPr="00D63B77">
        <w:rPr>
          <w:rFonts w:ascii="Times New Roman" w:eastAsia="Times New Roman" w:hAnsi="Times New Roman" w:cs="Times New Roman"/>
          <w:bCs/>
          <w:i/>
          <w:iCs/>
          <w:vertAlign w:val="superscript"/>
        </w:rPr>
        <w:t>7</w:t>
      </w:r>
      <w:r w:rsidRPr="00D63B77">
        <w:rPr>
          <w:rFonts w:ascii="Times New Roman" w:eastAsia="Times New Roman" w:hAnsi="Times New Roman" w:cs="Times New Roman"/>
          <w:bCs/>
          <w:i/>
          <w:iCs/>
        </w:rPr>
        <w:t xml:space="preserve">(1996(9) SCC 225 </w:t>
      </w:r>
    </w:p>
    <w:p w:rsidR="00DB43DF" w:rsidRPr="00D63B77" w:rsidRDefault="00D63B77" w:rsidP="00D63B77">
      <w:pPr>
        <w:spacing w:after="0" w:line="240" w:lineRule="auto"/>
        <w:rPr>
          <w:rFonts w:ascii="Times New Roman" w:hAnsi="Times New Roman" w:cs="Times New Roman"/>
        </w:rPr>
      </w:pPr>
      <w:r w:rsidRPr="00D63B77">
        <w:rPr>
          <w:rFonts w:ascii="Times New Roman" w:eastAsia="Times New Roman" w:hAnsi="Times New Roman" w:cs="Times New Roman"/>
          <w:bCs/>
          <w:i/>
          <w:iCs/>
          <w:vertAlign w:val="superscript"/>
        </w:rPr>
        <w:t>8</w:t>
      </w:r>
      <w:r w:rsidRPr="00D63B77">
        <w:rPr>
          <w:rFonts w:ascii="Times New Roman" w:eastAsia="Times New Roman" w:hAnsi="Times New Roman" w:cs="Times New Roman"/>
          <w:bCs/>
          <w:i/>
          <w:iCs/>
        </w:rPr>
        <w:t>(JT 2000(4) SC 114</w:t>
      </w:r>
    </w:p>
    <w:sectPr w:rsidR="00DB43DF" w:rsidRPr="00D63B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817" w:rsidRDefault="00866817" w:rsidP="00DA0365">
      <w:pPr>
        <w:spacing w:after="0" w:line="240" w:lineRule="auto"/>
      </w:pPr>
      <w:r>
        <w:separator/>
      </w:r>
    </w:p>
  </w:endnote>
  <w:endnote w:type="continuationSeparator" w:id="0">
    <w:p w:rsidR="00866817" w:rsidRDefault="008668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3B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817" w:rsidRDefault="00866817" w:rsidP="00DA0365">
      <w:pPr>
        <w:spacing w:after="0" w:line="240" w:lineRule="auto"/>
      </w:pPr>
      <w:r>
        <w:separator/>
      </w:r>
    </w:p>
  </w:footnote>
  <w:footnote w:type="continuationSeparator" w:id="0">
    <w:p w:rsidR="00866817" w:rsidRDefault="008668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0B43"/>
    <w:rsid w:val="005C7F20"/>
    <w:rsid w:val="00866817"/>
    <w:rsid w:val="008D320C"/>
    <w:rsid w:val="00D547BF"/>
    <w:rsid w:val="00D63B7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0B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3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0B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3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09161">
      <w:bodyDiv w:val="1"/>
      <w:marLeft w:val="0"/>
      <w:marRight w:val="0"/>
      <w:marTop w:val="0"/>
      <w:marBottom w:val="0"/>
      <w:divBdr>
        <w:top w:val="none" w:sz="0" w:space="0" w:color="auto"/>
        <w:left w:val="none" w:sz="0" w:space="0" w:color="auto"/>
        <w:bottom w:val="none" w:sz="0" w:space="0" w:color="auto"/>
        <w:right w:val="none" w:sz="0" w:space="0" w:color="auto"/>
      </w:divBdr>
      <w:divsChild>
        <w:div w:id="47245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2016-05-11T09:19:00Z</dcterms:modified>
</cp:coreProperties>
</file>