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09" w:rsidRPr="00A618EB" w:rsidRDefault="004A6809" w:rsidP="00A618EB">
      <w:pPr>
        <w:spacing w:after="0" w:line="240" w:lineRule="auto"/>
        <w:jc w:val="center"/>
        <w:rPr>
          <w:rFonts w:ascii="Times New Roman" w:eastAsia="Times New Roman" w:hAnsi="Times New Roman" w:cs="Times New Roman"/>
          <w:sz w:val="25"/>
          <w:szCs w:val="25"/>
        </w:rPr>
      </w:pPr>
      <w:bookmarkStart w:id="0" w:name="_GoBack"/>
      <w:bookmarkEnd w:id="0"/>
      <w:r w:rsidRPr="00A618EB">
        <w:rPr>
          <w:rFonts w:ascii="Times New Roman" w:eastAsia="Times New Roman" w:hAnsi="Times New Roman" w:cs="Times New Roman"/>
          <w:b/>
          <w:bCs/>
          <w:sz w:val="25"/>
          <w:szCs w:val="25"/>
        </w:rPr>
        <w:t>SUPREME COURT OF INDIA</w:t>
      </w:r>
      <w:r w:rsidRPr="00A618EB">
        <w:rPr>
          <w:rFonts w:ascii="Times New Roman" w:eastAsia="Times New Roman" w:hAnsi="Times New Roman" w:cs="Times New Roman"/>
          <w:sz w:val="25"/>
          <w:szCs w:val="25"/>
        </w:rPr>
        <w:t xml:space="preserve"> </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Bharat </w:t>
      </w:r>
      <w:proofErr w:type="spellStart"/>
      <w:r w:rsidRPr="00A618EB">
        <w:rPr>
          <w:rFonts w:ascii="Times New Roman" w:eastAsia="Times New Roman" w:hAnsi="Times New Roman" w:cs="Times New Roman"/>
          <w:sz w:val="25"/>
          <w:szCs w:val="25"/>
        </w:rPr>
        <w:t>Chaudhary</w:t>
      </w:r>
      <w:proofErr w:type="spellEnd"/>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Vs.</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State of Bihar</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Crl.A.No.1250 of 2003</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center"/>
        <w:rPr>
          <w:rFonts w:ascii="Times New Roman" w:eastAsia="Times New Roman" w:hAnsi="Times New Roman" w:cs="Times New Roman"/>
          <w:sz w:val="25"/>
          <w:szCs w:val="25"/>
        </w:rPr>
      </w:pPr>
      <w:proofErr w:type="gramStart"/>
      <w:r w:rsidRPr="00A618EB">
        <w:rPr>
          <w:rFonts w:ascii="Times New Roman" w:eastAsia="Times New Roman" w:hAnsi="Times New Roman" w:cs="Times New Roman"/>
          <w:sz w:val="25"/>
          <w:szCs w:val="25"/>
        </w:rPr>
        <w:t xml:space="preserve">(N. </w:t>
      </w:r>
      <w:proofErr w:type="spellStart"/>
      <w:r w:rsidRPr="00A618EB">
        <w:rPr>
          <w:rFonts w:ascii="Times New Roman" w:eastAsia="Times New Roman" w:hAnsi="Times New Roman" w:cs="Times New Roman"/>
          <w:sz w:val="25"/>
          <w:szCs w:val="25"/>
        </w:rPr>
        <w:t>Santosh</w:t>
      </w:r>
      <w:proofErr w:type="spellEnd"/>
      <w:r w:rsidRPr="00A618EB">
        <w:rPr>
          <w:rFonts w:ascii="Times New Roman" w:eastAsia="Times New Roman" w:hAnsi="Times New Roman" w:cs="Times New Roman"/>
          <w:sz w:val="25"/>
          <w:szCs w:val="25"/>
        </w:rPr>
        <w:t xml:space="preserve"> </w:t>
      </w:r>
      <w:proofErr w:type="spellStart"/>
      <w:r w:rsidRPr="00A618EB">
        <w:rPr>
          <w:rFonts w:ascii="Times New Roman" w:eastAsia="Times New Roman" w:hAnsi="Times New Roman" w:cs="Times New Roman"/>
          <w:sz w:val="25"/>
          <w:szCs w:val="25"/>
        </w:rPr>
        <w:t>Hegde</w:t>
      </w:r>
      <w:proofErr w:type="spellEnd"/>
      <w:r w:rsidRPr="00A618EB">
        <w:rPr>
          <w:rFonts w:ascii="Times New Roman" w:eastAsia="Times New Roman" w:hAnsi="Times New Roman" w:cs="Times New Roman"/>
          <w:sz w:val="25"/>
          <w:szCs w:val="25"/>
        </w:rPr>
        <w:t xml:space="preserve"> and B.P. Singh JJ.)</w:t>
      </w:r>
      <w:proofErr w:type="gramEnd"/>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08.10.2003</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center"/>
        <w:rPr>
          <w:rFonts w:ascii="Times New Roman" w:eastAsia="Times New Roman" w:hAnsi="Times New Roman" w:cs="Times New Roman"/>
          <w:sz w:val="25"/>
          <w:szCs w:val="25"/>
        </w:rPr>
      </w:pPr>
      <w:r w:rsidRPr="00A618EB">
        <w:rPr>
          <w:rFonts w:ascii="Times New Roman" w:eastAsia="Times New Roman" w:hAnsi="Times New Roman" w:cs="Times New Roman"/>
          <w:b/>
          <w:bCs/>
          <w:sz w:val="25"/>
          <w:szCs w:val="25"/>
        </w:rPr>
        <w:t>JUDGEMENT</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A618EB" w:rsidP="00A618EB">
      <w:pPr>
        <w:spacing w:after="0" w:line="240" w:lineRule="auto"/>
        <w:jc w:val="both"/>
        <w:rPr>
          <w:rFonts w:ascii="Times New Roman" w:eastAsia="Times New Roman" w:hAnsi="Times New Roman" w:cs="Times New Roman"/>
          <w:sz w:val="25"/>
          <w:szCs w:val="25"/>
        </w:rPr>
      </w:pPr>
      <w:proofErr w:type="spellStart"/>
      <w:r w:rsidRPr="00A618EB">
        <w:rPr>
          <w:rFonts w:ascii="Times New Roman" w:eastAsia="Times New Roman" w:hAnsi="Times New Roman" w:cs="Times New Roman"/>
          <w:b/>
          <w:bCs/>
          <w:sz w:val="25"/>
          <w:szCs w:val="25"/>
        </w:rPr>
        <w:t>Santosh</w:t>
      </w:r>
      <w:proofErr w:type="spellEnd"/>
      <w:r w:rsidRPr="00A618EB">
        <w:rPr>
          <w:rFonts w:ascii="Times New Roman" w:eastAsia="Times New Roman" w:hAnsi="Times New Roman" w:cs="Times New Roman"/>
          <w:b/>
          <w:bCs/>
          <w:sz w:val="25"/>
          <w:szCs w:val="25"/>
        </w:rPr>
        <w:t xml:space="preserve"> </w:t>
      </w:r>
      <w:proofErr w:type="spellStart"/>
      <w:r w:rsidRPr="00A618EB">
        <w:rPr>
          <w:rFonts w:ascii="Times New Roman" w:eastAsia="Times New Roman" w:hAnsi="Times New Roman" w:cs="Times New Roman"/>
          <w:b/>
          <w:bCs/>
          <w:sz w:val="25"/>
          <w:szCs w:val="25"/>
        </w:rPr>
        <w:t>Hegde</w:t>
      </w:r>
      <w:proofErr w:type="spellEnd"/>
      <w:r w:rsidR="004A6809" w:rsidRPr="00A618EB">
        <w:rPr>
          <w:rFonts w:ascii="Times New Roman" w:eastAsia="Times New Roman" w:hAnsi="Times New Roman" w:cs="Times New Roman"/>
          <w:b/>
          <w:bCs/>
          <w:sz w:val="25"/>
          <w:szCs w:val="25"/>
        </w:rPr>
        <w:t>, J.</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b/>
          <w:bCs/>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bCs/>
          <w:sz w:val="25"/>
          <w:szCs w:val="25"/>
        </w:rPr>
        <w:t>1.</w:t>
      </w:r>
      <w:r w:rsidRPr="00A618EB">
        <w:rPr>
          <w:rFonts w:ascii="Times New Roman" w:eastAsia="Times New Roman" w:hAnsi="Times New Roman" w:cs="Times New Roman"/>
          <w:b/>
          <w:bCs/>
          <w:sz w:val="25"/>
          <w:szCs w:val="25"/>
        </w:rPr>
        <w:t xml:space="preserve">  </w:t>
      </w:r>
      <w:r w:rsidRPr="00A618EB">
        <w:rPr>
          <w:rFonts w:ascii="Times New Roman" w:eastAsia="Times New Roman" w:hAnsi="Times New Roman" w:cs="Times New Roman"/>
          <w:sz w:val="25"/>
          <w:szCs w:val="25"/>
        </w:rPr>
        <w:t>Heard learned counsel for the parties.</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2. Leave granted.</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3. Appellants in this case are husband and wife and were accused by their daughter-in-law of offences punishable under Ss. 504, 498-A and 406 of the Indian Penal Code and Ss. 3/4 of the Dowry Prohibition Act. Their application, filed under S. 438 of the </w:t>
      </w:r>
      <w:proofErr w:type="spellStart"/>
      <w:r w:rsidRPr="00A618EB">
        <w:rPr>
          <w:rFonts w:ascii="Times New Roman" w:eastAsia="Times New Roman" w:hAnsi="Times New Roman" w:cs="Times New Roman"/>
          <w:sz w:val="25"/>
          <w:szCs w:val="25"/>
        </w:rPr>
        <w:t>Crl</w:t>
      </w:r>
      <w:proofErr w:type="spellEnd"/>
      <w:r w:rsidRPr="00A618EB">
        <w:rPr>
          <w:rFonts w:ascii="Times New Roman" w:eastAsia="Times New Roman" w:hAnsi="Times New Roman" w:cs="Times New Roman"/>
          <w:sz w:val="25"/>
          <w:szCs w:val="25"/>
        </w:rPr>
        <w:t>. P.C. for grant of anticipatory bail has been rejected by the High Court of Judicature at Patna. The said order is under challenge in this appeal. When this matter came up for preliminary hearing of 19th May, 2003, we issued notice to the respondents and also made an interim order not to arrest the appellants in the meantime. Today after hearing the parties on facts, we are inclined to grant anticipatory bail to the appellants.</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4. </w:t>
      </w:r>
      <w:proofErr w:type="spellStart"/>
      <w:r w:rsidRPr="00A618EB">
        <w:rPr>
          <w:rFonts w:ascii="Times New Roman" w:eastAsia="Times New Roman" w:hAnsi="Times New Roman" w:cs="Times New Roman"/>
          <w:sz w:val="25"/>
          <w:szCs w:val="25"/>
        </w:rPr>
        <w:t>Shri</w:t>
      </w:r>
      <w:proofErr w:type="spellEnd"/>
      <w:r w:rsidRPr="00A618EB">
        <w:rPr>
          <w:rFonts w:ascii="Times New Roman" w:eastAsia="Times New Roman" w:hAnsi="Times New Roman" w:cs="Times New Roman"/>
          <w:sz w:val="25"/>
          <w:szCs w:val="25"/>
        </w:rPr>
        <w:t xml:space="preserve"> B. B. Singh, learned counsel appearing for the respondent-State, however, raised a legal objection. His contention was that since the Court of first instance has taken cognizance of the offence in question, S. 438 of the </w:t>
      </w:r>
      <w:proofErr w:type="spellStart"/>
      <w:r w:rsidRPr="00A618EB">
        <w:rPr>
          <w:rFonts w:ascii="Times New Roman" w:eastAsia="Times New Roman" w:hAnsi="Times New Roman" w:cs="Times New Roman"/>
          <w:sz w:val="25"/>
          <w:szCs w:val="25"/>
        </w:rPr>
        <w:t>Crl</w:t>
      </w:r>
      <w:proofErr w:type="spellEnd"/>
      <w:r w:rsidRPr="00A618EB">
        <w:rPr>
          <w:rFonts w:ascii="Times New Roman" w:eastAsia="Times New Roman" w:hAnsi="Times New Roman" w:cs="Times New Roman"/>
          <w:sz w:val="25"/>
          <w:szCs w:val="25"/>
        </w:rPr>
        <w:t xml:space="preserve">. P.C. cannot be used for granting anticipatory bail even by this Court and the only remedy available to the appellants is to approach the trial Court and surrender, thereafter apply for regular bail under S. 439 of the </w:t>
      </w:r>
      <w:proofErr w:type="spellStart"/>
      <w:r w:rsidRPr="00A618EB">
        <w:rPr>
          <w:rFonts w:ascii="Times New Roman" w:eastAsia="Times New Roman" w:hAnsi="Times New Roman" w:cs="Times New Roman"/>
          <w:sz w:val="25"/>
          <w:szCs w:val="25"/>
        </w:rPr>
        <w:t>Crl</w:t>
      </w:r>
      <w:proofErr w:type="spellEnd"/>
      <w:r w:rsidRPr="00A618EB">
        <w:rPr>
          <w:rFonts w:ascii="Times New Roman" w:eastAsia="Times New Roman" w:hAnsi="Times New Roman" w:cs="Times New Roman"/>
          <w:sz w:val="25"/>
          <w:szCs w:val="25"/>
        </w:rPr>
        <w:t xml:space="preserve">. P.C. In support of this contention the learned counsel relied on the judgment of this Court in the case of </w:t>
      </w:r>
      <w:proofErr w:type="spellStart"/>
      <w:r w:rsidRPr="00A618EB">
        <w:rPr>
          <w:rFonts w:ascii="Times New Roman" w:eastAsia="Times New Roman" w:hAnsi="Times New Roman" w:cs="Times New Roman"/>
          <w:i/>
          <w:sz w:val="25"/>
          <w:szCs w:val="25"/>
        </w:rPr>
        <w:t>Salauddin</w:t>
      </w:r>
      <w:proofErr w:type="spellEnd"/>
      <w:r w:rsidRPr="00A618EB">
        <w:rPr>
          <w:rFonts w:ascii="Times New Roman" w:eastAsia="Times New Roman" w:hAnsi="Times New Roman" w:cs="Times New Roman"/>
          <w:i/>
          <w:sz w:val="25"/>
          <w:szCs w:val="25"/>
        </w:rPr>
        <w:t xml:space="preserve"> </w:t>
      </w:r>
      <w:proofErr w:type="spellStart"/>
      <w:r w:rsidRPr="00A618EB">
        <w:rPr>
          <w:rFonts w:ascii="Times New Roman" w:eastAsia="Times New Roman" w:hAnsi="Times New Roman" w:cs="Times New Roman"/>
          <w:i/>
          <w:sz w:val="25"/>
          <w:szCs w:val="25"/>
        </w:rPr>
        <w:t>Abdulsamad</w:t>
      </w:r>
      <w:proofErr w:type="spellEnd"/>
      <w:r w:rsidRPr="00A618EB">
        <w:rPr>
          <w:rFonts w:ascii="Times New Roman" w:eastAsia="Times New Roman" w:hAnsi="Times New Roman" w:cs="Times New Roman"/>
          <w:i/>
          <w:sz w:val="25"/>
          <w:szCs w:val="25"/>
        </w:rPr>
        <w:t xml:space="preserve"> </w:t>
      </w:r>
      <w:proofErr w:type="spellStart"/>
      <w:r w:rsidRPr="00A618EB">
        <w:rPr>
          <w:rFonts w:ascii="Times New Roman" w:eastAsia="Times New Roman" w:hAnsi="Times New Roman" w:cs="Times New Roman"/>
          <w:i/>
          <w:sz w:val="25"/>
          <w:szCs w:val="25"/>
        </w:rPr>
        <w:t>Shaikh</w:t>
      </w:r>
      <w:proofErr w:type="spellEnd"/>
      <w:r w:rsidRPr="00A618EB">
        <w:rPr>
          <w:rFonts w:ascii="Times New Roman" w:eastAsia="Times New Roman" w:hAnsi="Times New Roman" w:cs="Times New Roman"/>
          <w:i/>
          <w:sz w:val="25"/>
          <w:szCs w:val="25"/>
        </w:rPr>
        <w:t xml:space="preserve"> v. State of Maharashtra</w:t>
      </w:r>
      <w:r w:rsidR="00A618EB" w:rsidRPr="00A618EB">
        <w:rPr>
          <w:rFonts w:ascii="Times New Roman" w:eastAsia="Times New Roman" w:hAnsi="Times New Roman" w:cs="Times New Roman"/>
          <w:i/>
          <w:sz w:val="25"/>
          <w:szCs w:val="25"/>
          <w:vertAlign w:val="superscript"/>
        </w:rPr>
        <w:t>1</w:t>
      </w:r>
      <w:r w:rsidRPr="00A618EB">
        <w:rPr>
          <w:rFonts w:ascii="Times New Roman" w:eastAsia="Times New Roman" w:hAnsi="Times New Roman" w:cs="Times New Roman"/>
          <w:sz w:val="25"/>
          <w:szCs w:val="25"/>
        </w:rPr>
        <w:t>.</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5. If the arguments of the learned counsel for the respondent-State is to be accepted then in each and every case, where a complaint is made of an non-</w:t>
      </w:r>
      <w:proofErr w:type="spellStart"/>
      <w:r w:rsidRPr="00A618EB">
        <w:rPr>
          <w:rFonts w:ascii="Times New Roman" w:eastAsia="Times New Roman" w:hAnsi="Times New Roman" w:cs="Times New Roman"/>
          <w:sz w:val="25"/>
          <w:szCs w:val="25"/>
        </w:rPr>
        <w:t>bailable</w:t>
      </w:r>
      <w:proofErr w:type="spellEnd"/>
      <w:r w:rsidRPr="00A618EB">
        <w:rPr>
          <w:rFonts w:ascii="Times New Roman" w:eastAsia="Times New Roman" w:hAnsi="Times New Roman" w:cs="Times New Roman"/>
          <w:sz w:val="25"/>
          <w:szCs w:val="25"/>
        </w:rPr>
        <w:t xml:space="preserve"> offence and cognizance is taken by the competent Court then every Court under the Code including this Court would be denuded of its power to grant anticipatory bail under S. 438 of the Cr. P.C.</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lastRenderedPageBreak/>
        <w:t xml:space="preserve">6. We do not think that was the intention of the legislature when it incorporated S. 438 in the Cri. P.C. which reads </w:t>
      </w:r>
      <w:proofErr w:type="gramStart"/>
      <w:r w:rsidRPr="00A618EB">
        <w:rPr>
          <w:rFonts w:ascii="Times New Roman" w:eastAsia="Times New Roman" w:hAnsi="Times New Roman" w:cs="Times New Roman"/>
          <w:sz w:val="25"/>
          <w:szCs w:val="25"/>
        </w:rPr>
        <w:t>thus :</w:t>
      </w:r>
      <w:proofErr w:type="gramEnd"/>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ind w:left="720"/>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"When any person has reason to believe that he may be arrested on an accusation of having committed a non-</w:t>
      </w:r>
      <w:proofErr w:type="spellStart"/>
      <w:r w:rsidRPr="00A618EB">
        <w:rPr>
          <w:rFonts w:ascii="Times New Roman" w:eastAsia="Times New Roman" w:hAnsi="Times New Roman" w:cs="Times New Roman"/>
          <w:sz w:val="25"/>
          <w:szCs w:val="25"/>
        </w:rPr>
        <w:t>bailable</w:t>
      </w:r>
      <w:proofErr w:type="spellEnd"/>
      <w:r w:rsidRPr="00A618EB">
        <w:rPr>
          <w:rFonts w:ascii="Times New Roman" w:eastAsia="Times New Roman" w:hAnsi="Times New Roman" w:cs="Times New Roman"/>
          <w:sz w:val="25"/>
          <w:szCs w:val="25"/>
        </w:rPr>
        <w:t xml:space="preserve"> offence, he may apply to the High Court or the Court of Session for direction under this section; and that Court may, if it thinks fit, direct that in the event of such arrest he shall be released on bail."</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7. From the perusal of this part of S. 438 of the </w:t>
      </w:r>
      <w:proofErr w:type="spellStart"/>
      <w:r w:rsidRPr="00A618EB">
        <w:rPr>
          <w:rFonts w:ascii="Times New Roman" w:eastAsia="Times New Roman" w:hAnsi="Times New Roman" w:cs="Times New Roman"/>
          <w:sz w:val="25"/>
          <w:szCs w:val="25"/>
        </w:rPr>
        <w:t>Crl</w:t>
      </w:r>
      <w:proofErr w:type="spellEnd"/>
      <w:r w:rsidRPr="00A618EB">
        <w:rPr>
          <w:rFonts w:ascii="Times New Roman" w:eastAsia="Times New Roman" w:hAnsi="Times New Roman" w:cs="Times New Roman"/>
          <w:sz w:val="25"/>
          <w:szCs w:val="25"/>
        </w:rPr>
        <w:t>. P.C., we find no restriction in regard to exercise of this power in a suitable case either by the Court of Sessions, High Court or this Court even when cognizance is taken or charge-sheet is filed. The object of S. 438 is to prevent undue harassment of the accused persons by pre-trial arrest and detention. The fact, that a Court has either taken cognizance of the complaint or the investigating agency has filed a charge-sheet, would not by itself, in our opinion, prevent the concerned Courts from granting anticipatory bail in appropriate cases. The gravity of the offence is an important factor to be taken into consideration while granting such anticipatory bail so also the need for custodial interrogation, but these are only factors that must be borne in mind by the concerned Courts while entertaining a petition for grant of anticipatory bail and the fact of taking cognizance or filing of charge-sheet cannot by themselves be construed as a prohibition against the grant of anticipatory bail. In our opinion, the Courts i.e. the Court of Sessions, High Court or this Court has the necessary power vested in them to grant anticipatory bail in non-</w:t>
      </w:r>
      <w:proofErr w:type="spellStart"/>
      <w:r w:rsidRPr="00A618EB">
        <w:rPr>
          <w:rFonts w:ascii="Times New Roman" w:eastAsia="Times New Roman" w:hAnsi="Times New Roman" w:cs="Times New Roman"/>
          <w:sz w:val="25"/>
          <w:szCs w:val="25"/>
        </w:rPr>
        <w:t>bailable</w:t>
      </w:r>
      <w:proofErr w:type="spellEnd"/>
      <w:r w:rsidRPr="00A618EB">
        <w:rPr>
          <w:rFonts w:ascii="Times New Roman" w:eastAsia="Times New Roman" w:hAnsi="Times New Roman" w:cs="Times New Roman"/>
          <w:sz w:val="25"/>
          <w:szCs w:val="25"/>
        </w:rPr>
        <w:t xml:space="preserve"> offences under S. 438 of the </w:t>
      </w:r>
      <w:proofErr w:type="spellStart"/>
      <w:r w:rsidRPr="00A618EB">
        <w:rPr>
          <w:rFonts w:ascii="Times New Roman" w:eastAsia="Times New Roman" w:hAnsi="Times New Roman" w:cs="Times New Roman"/>
          <w:sz w:val="25"/>
          <w:szCs w:val="25"/>
        </w:rPr>
        <w:t>Crl</w:t>
      </w:r>
      <w:proofErr w:type="spellEnd"/>
      <w:r w:rsidRPr="00A618EB">
        <w:rPr>
          <w:rFonts w:ascii="Times New Roman" w:eastAsia="Times New Roman" w:hAnsi="Times New Roman" w:cs="Times New Roman"/>
          <w:sz w:val="25"/>
          <w:szCs w:val="25"/>
        </w:rPr>
        <w:t>. P.C. even when cognizance is taken or charge-sheet is filed provided the facts of the case require the Court to do so.</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8. The learned counsel, as stated above, has relied on the judgment of this Court referred to herein above. In that case i.e. namely </w:t>
      </w:r>
      <w:proofErr w:type="spellStart"/>
      <w:r w:rsidRPr="00A618EB">
        <w:rPr>
          <w:rFonts w:ascii="Times New Roman" w:eastAsia="Times New Roman" w:hAnsi="Times New Roman" w:cs="Times New Roman"/>
          <w:sz w:val="25"/>
          <w:szCs w:val="25"/>
        </w:rPr>
        <w:t>Salauddin</w:t>
      </w:r>
      <w:proofErr w:type="spellEnd"/>
      <w:r w:rsidRPr="00A618EB">
        <w:rPr>
          <w:rFonts w:ascii="Times New Roman" w:eastAsia="Times New Roman" w:hAnsi="Times New Roman" w:cs="Times New Roman"/>
          <w:sz w:val="25"/>
          <w:szCs w:val="25"/>
        </w:rPr>
        <w:t xml:space="preserve"> </w:t>
      </w:r>
      <w:proofErr w:type="spellStart"/>
      <w:r w:rsidRPr="00A618EB">
        <w:rPr>
          <w:rFonts w:ascii="Times New Roman" w:eastAsia="Times New Roman" w:hAnsi="Times New Roman" w:cs="Times New Roman"/>
          <w:sz w:val="25"/>
          <w:szCs w:val="25"/>
        </w:rPr>
        <w:t>Abdulsamad</w:t>
      </w:r>
      <w:proofErr w:type="spellEnd"/>
      <w:r w:rsidRPr="00A618EB">
        <w:rPr>
          <w:rFonts w:ascii="Times New Roman" w:eastAsia="Times New Roman" w:hAnsi="Times New Roman" w:cs="Times New Roman"/>
          <w:sz w:val="25"/>
          <w:szCs w:val="25"/>
        </w:rPr>
        <w:t xml:space="preserve"> </w:t>
      </w:r>
      <w:proofErr w:type="spellStart"/>
      <w:r w:rsidRPr="00A618EB">
        <w:rPr>
          <w:rFonts w:ascii="Times New Roman" w:eastAsia="Times New Roman" w:hAnsi="Times New Roman" w:cs="Times New Roman"/>
          <w:sz w:val="25"/>
          <w:szCs w:val="25"/>
        </w:rPr>
        <w:t>Shaikh</w:t>
      </w:r>
      <w:proofErr w:type="spellEnd"/>
      <w:r w:rsidRPr="00A618EB">
        <w:rPr>
          <w:rFonts w:ascii="Times New Roman" w:eastAsia="Times New Roman" w:hAnsi="Times New Roman" w:cs="Times New Roman"/>
          <w:sz w:val="25"/>
          <w:szCs w:val="25"/>
        </w:rPr>
        <w:t>, a three-Judge Bench of this Court stated thus: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Default="004A6809" w:rsidP="00A618EB">
      <w:pPr>
        <w:spacing w:after="0" w:line="240" w:lineRule="auto"/>
        <w:ind w:left="720"/>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"When the Court of Session or the High Court is granting anticipatory bail, it is granted at a stage when the investigation is incomplete and, therefore, it is not informed about the nature of evidence against the alleged offender. It is, therefore,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 after the investigation has made progress or the charge-sheet is submitted.</w:t>
      </w:r>
    </w:p>
    <w:p w:rsidR="00A618EB" w:rsidRPr="00A618EB" w:rsidRDefault="00A618EB" w:rsidP="00A618EB">
      <w:pPr>
        <w:spacing w:after="0" w:line="240" w:lineRule="auto"/>
        <w:ind w:left="720"/>
        <w:jc w:val="both"/>
        <w:rPr>
          <w:rFonts w:ascii="Times New Roman" w:eastAsia="Times New Roman" w:hAnsi="Times New Roman" w:cs="Times New Roman"/>
          <w:sz w:val="25"/>
          <w:szCs w:val="25"/>
        </w:rPr>
      </w:pPr>
    </w:p>
    <w:p w:rsidR="004A6809" w:rsidRPr="00A618EB" w:rsidRDefault="004A6809" w:rsidP="00A618EB">
      <w:pPr>
        <w:spacing w:after="0" w:line="240" w:lineRule="auto"/>
        <w:ind w:left="720"/>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Ordinarily the Court granting anticipatory bail should not substitute itself for the original Court which is expected to deal with the offence. It is that Court which has then to consider whether, having regard to the material placed before it, the accused person is entitled to bail."</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9. From a careful reading of the said judgment we do not find any restriction or absolute bar on the concerned Court granting anticipatory bail even in cases where either cognizance has been taken or a charge-sheet has been filed. This judgment only lays down a guideline that </w:t>
      </w:r>
      <w:r w:rsidRPr="00A618EB">
        <w:rPr>
          <w:rFonts w:ascii="Times New Roman" w:eastAsia="Times New Roman" w:hAnsi="Times New Roman" w:cs="Times New Roman"/>
          <w:sz w:val="25"/>
          <w:szCs w:val="25"/>
        </w:rPr>
        <w:lastRenderedPageBreak/>
        <w:t xml:space="preserve">while considering the prima facie case against an accused the factum of cognizance having been taken and the laying of charge-sheet would be of some assistance for coming to the conclusion whether the claimant for an anticipatory bail is entitled for such bail or not. This is clear from the following observations of the Court in the above </w:t>
      </w:r>
      <w:proofErr w:type="gramStart"/>
      <w:r w:rsidRPr="00A618EB">
        <w:rPr>
          <w:rFonts w:ascii="Times New Roman" w:eastAsia="Times New Roman" w:hAnsi="Times New Roman" w:cs="Times New Roman"/>
          <w:sz w:val="25"/>
          <w:szCs w:val="25"/>
        </w:rPr>
        <w:t>case :</w:t>
      </w:r>
      <w:proofErr w:type="gramEnd"/>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ind w:left="720"/>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"It is, therefore, necessary that such anticipatory bail orders should be of limited duration only and ordinarily on the expiry of the duration or extended duration, Court, granting anticipatory bail, should leave it to the regular Court to deal with the matter on an appreciation of evidence placed before it after the investigation has made progress or charge-sheet is submitted."</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10. From the above observations, we are unable to read any restriction on the power of the Courts empowered to grant anticipatory bail under S. 438 of the </w:t>
      </w:r>
      <w:proofErr w:type="spellStart"/>
      <w:r w:rsidRPr="00A618EB">
        <w:rPr>
          <w:rFonts w:ascii="Times New Roman" w:eastAsia="Times New Roman" w:hAnsi="Times New Roman" w:cs="Times New Roman"/>
          <w:sz w:val="25"/>
          <w:szCs w:val="25"/>
        </w:rPr>
        <w:t>Crl</w:t>
      </w:r>
      <w:proofErr w:type="spellEnd"/>
      <w:r w:rsidRPr="00A618EB">
        <w:rPr>
          <w:rFonts w:ascii="Times New Roman" w:eastAsia="Times New Roman" w:hAnsi="Times New Roman" w:cs="Times New Roman"/>
          <w:sz w:val="25"/>
          <w:szCs w:val="25"/>
        </w:rPr>
        <w:t>. P.C.</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11. We respectfully agree with the observations of this Court in the said case that the duration of anticipatory bail should be normally limited till the trial Court has the necessary material before it to pass such orders and it thinks fit on the material available before it. That is only a restriction in regard to blanket anticipatory bail for an unspecified period. This judgment in our opinion does not support the extreme argument addressed on behalf of the learned counsel for the respondent-State that the Courts specified in S. 438 of the </w:t>
      </w:r>
      <w:proofErr w:type="spellStart"/>
      <w:r w:rsidRPr="00A618EB">
        <w:rPr>
          <w:rFonts w:ascii="Times New Roman" w:eastAsia="Times New Roman" w:hAnsi="Times New Roman" w:cs="Times New Roman"/>
          <w:sz w:val="25"/>
          <w:szCs w:val="25"/>
        </w:rPr>
        <w:t>Crl</w:t>
      </w:r>
      <w:proofErr w:type="spellEnd"/>
      <w:r w:rsidRPr="00A618EB">
        <w:rPr>
          <w:rFonts w:ascii="Times New Roman" w:eastAsia="Times New Roman" w:hAnsi="Times New Roman" w:cs="Times New Roman"/>
          <w:sz w:val="25"/>
          <w:szCs w:val="25"/>
        </w:rPr>
        <w:t xml:space="preserve">. P.C. are denuded of their power under the said section where either the cognizance is taken by the concerned Court or charge-sheet is filed before the appropriate Court. As stated above this would only amount to defeat the very object for which S. 438 was introduced in the </w:t>
      </w:r>
      <w:proofErr w:type="spellStart"/>
      <w:r w:rsidRPr="00A618EB">
        <w:rPr>
          <w:rFonts w:ascii="Times New Roman" w:eastAsia="Times New Roman" w:hAnsi="Times New Roman" w:cs="Times New Roman"/>
          <w:sz w:val="25"/>
          <w:szCs w:val="25"/>
        </w:rPr>
        <w:t>Crl</w:t>
      </w:r>
      <w:proofErr w:type="spellEnd"/>
      <w:r w:rsidRPr="00A618EB">
        <w:rPr>
          <w:rFonts w:ascii="Times New Roman" w:eastAsia="Times New Roman" w:hAnsi="Times New Roman" w:cs="Times New Roman"/>
          <w:sz w:val="25"/>
          <w:szCs w:val="25"/>
        </w:rPr>
        <w:t>. P.C. in the year 1973.</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xml:space="preserve">12. As observed above and having heard the learned counsel for the parties, we are of the considered opinion that the appellants in this case should be released on bail, in the event of their being arrested, on their furnishing a self-bond each for a sum of </w:t>
      </w:r>
      <w:proofErr w:type="spellStart"/>
      <w:r w:rsidRPr="00A618EB">
        <w:rPr>
          <w:rFonts w:ascii="Times New Roman" w:eastAsia="Times New Roman" w:hAnsi="Times New Roman" w:cs="Times New Roman"/>
          <w:sz w:val="25"/>
          <w:szCs w:val="25"/>
        </w:rPr>
        <w:t>Rs</w:t>
      </w:r>
      <w:proofErr w:type="spellEnd"/>
      <w:r w:rsidRPr="00A618EB">
        <w:rPr>
          <w:rFonts w:ascii="Times New Roman" w:eastAsia="Times New Roman" w:hAnsi="Times New Roman" w:cs="Times New Roman"/>
          <w:sz w:val="25"/>
          <w:szCs w:val="25"/>
        </w:rPr>
        <w:t>. 5,000/- and a surety to the like sum. The appellants shall abide by the conditions enumerated in S. 438 of the Code.</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13. Appeal allowed.</w:t>
      </w:r>
    </w:p>
    <w:p w:rsidR="004A6809" w:rsidRPr="00A618EB" w:rsidRDefault="004A6809" w:rsidP="00A618EB">
      <w:pPr>
        <w:spacing w:after="0" w:line="240" w:lineRule="auto"/>
        <w:jc w:val="both"/>
        <w:rPr>
          <w:rFonts w:ascii="Times New Roman" w:eastAsia="Times New Roman" w:hAnsi="Times New Roman" w:cs="Times New Roman"/>
          <w:sz w:val="25"/>
          <w:szCs w:val="25"/>
        </w:rPr>
      </w:pPr>
      <w:r w:rsidRPr="00A618EB">
        <w:rPr>
          <w:rFonts w:ascii="Times New Roman" w:eastAsia="Times New Roman" w:hAnsi="Times New Roman" w:cs="Times New Roman"/>
          <w:sz w:val="25"/>
          <w:szCs w:val="25"/>
        </w:rPr>
        <w:t>            Appeal allowed.</w:t>
      </w:r>
    </w:p>
    <w:p w:rsidR="00DB43DF" w:rsidRDefault="00E35B75" w:rsidP="00A618EB">
      <w:pPr>
        <w:spacing w:after="0" w:line="240" w:lineRule="auto"/>
        <w:rPr>
          <w:rFonts w:ascii="Times New Roman" w:hAnsi="Times New Roman" w:cs="Times New Roman"/>
          <w:sz w:val="25"/>
          <w:szCs w:val="25"/>
        </w:rPr>
      </w:pPr>
    </w:p>
    <w:p w:rsidR="00A618EB" w:rsidRPr="00A618EB" w:rsidRDefault="00A618EB" w:rsidP="00A618EB">
      <w:pPr>
        <w:spacing w:after="0" w:line="240" w:lineRule="auto"/>
        <w:rPr>
          <w:rFonts w:ascii="Times New Roman" w:hAnsi="Times New Roman" w:cs="Times New Roman"/>
          <w:i/>
        </w:rPr>
      </w:pPr>
      <w:r w:rsidRPr="00A618EB">
        <w:rPr>
          <w:rFonts w:ascii="Times New Roman" w:eastAsia="Times New Roman" w:hAnsi="Times New Roman" w:cs="Times New Roman"/>
          <w:i/>
          <w:vertAlign w:val="superscript"/>
        </w:rPr>
        <w:t>1</w:t>
      </w:r>
      <w:r w:rsidRPr="00A618EB">
        <w:rPr>
          <w:rFonts w:ascii="Times New Roman" w:eastAsia="Times New Roman" w:hAnsi="Times New Roman" w:cs="Times New Roman"/>
          <w:i/>
        </w:rPr>
        <w:t>(1996 (1) SCC 667)</w:t>
      </w:r>
    </w:p>
    <w:sectPr w:rsidR="00A618EB" w:rsidRPr="00A618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75" w:rsidRDefault="00E35B75" w:rsidP="00DA0365">
      <w:pPr>
        <w:spacing w:after="0" w:line="240" w:lineRule="auto"/>
      </w:pPr>
      <w:r>
        <w:separator/>
      </w:r>
    </w:p>
  </w:endnote>
  <w:endnote w:type="continuationSeparator" w:id="0">
    <w:p w:rsidR="00E35B75" w:rsidRDefault="00E35B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18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75" w:rsidRDefault="00E35B75" w:rsidP="00DA0365">
      <w:pPr>
        <w:spacing w:after="0" w:line="240" w:lineRule="auto"/>
      </w:pPr>
      <w:r>
        <w:separator/>
      </w:r>
    </w:p>
  </w:footnote>
  <w:footnote w:type="continuationSeparator" w:id="0">
    <w:p w:rsidR="00E35B75" w:rsidRDefault="00E35B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6809"/>
    <w:rsid w:val="005C7F20"/>
    <w:rsid w:val="008A70DC"/>
    <w:rsid w:val="008D320C"/>
    <w:rsid w:val="00A618EB"/>
    <w:rsid w:val="00DA0365"/>
    <w:rsid w:val="00E35B7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5442">
      <w:bodyDiv w:val="1"/>
      <w:marLeft w:val="0"/>
      <w:marRight w:val="0"/>
      <w:marTop w:val="0"/>
      <w:marBottom w:val="0"/>
      <w:divBdr>
        <w:top w:val="none" w:sz="0" w:space="0" w:color="auto"/>
        <w:left w:val="none" w:sz="0" w:space="0" w:color="auto"/>
        <w:bottom w:val="none" w:sz="0" w:space="0" w:color="auto"/>
        <w:right w:val="none" w:sz="0" w:space="0" w:color="auto"/>
      </w:divBdr>
      <w:divsChild>
        <w:div w:id="128688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2016-05-09T10:04:00Z</dcterms:modified>
</cp:coreProperties>
</file>