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32E" w:rsidRPr="004564CC" w:rsidRDefault="00AB532E" w:rsidP="004564CC">
      <w:pPr>
        <w:spacing w:after="0" w:line="240" w:lineRule="auto"/>
        <w:jc w:val="center"/>
        <w:rPr>
          <w:rFonts w:ascii="Times New Roman" w:eastAsia="Times New Roman" w:hAnsi="Times New Roman" w:cs="Times New Roman"/>
          <w:sz w:val="25"/>
          <w:szCs w:val="25"/>
        </w:rPr>
      </w:pPr>
      <w:bookmarkStart w:id="0" w:name="_GoBack"/>
      <w:bookmarkEnd w:id="0"/>
      <w:r w:rsidRPr="004564CC">
        <w:rPr>
          <w:rFonts w:ascii="Times New Roman" w:eastAsia="Times New Roman" w:hAnsi="Times New Roman" w:cs="Times New Roman"/>
          <w:b/>
          <w:bCs/>
          <w:sz w:val="25"/>
          <w:szCs w:val="25"/>
        </w:rPr>
        <w:t>SUPREME COURT OF INDIA</w:t>
      </w:r>
      <w:r w:rsidRPr="004564CC">
        <w:rPr>
          <w:rFonts w:ascii="Times New Roman" w:eastAsia="Times New Roman" w:hAnsi="Times New Roman" w:cs="Times New Roman"/>
          <w:sz w:val="25"/>
          <w:szCs w:val="25"/>
        </w:rPr>
        <w:t xml:space="preserve"> </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Union of India</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Vs.</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center"/>
        <w:rPr>
          <w:rFonts w:ascii="Times New Roman" w:eastAsia="Times New Roman" w:hAnsi="Times New Roman" w:cs="Times New Roman"/>
          <w:sz w:val="25"/>
          <w:szCs w:val="25"/>
        </w:rPr>
      </w:pPr>
      <w:proofErr w:type="spellStart"/>
      <w:r w:rsidRPr="004564CC">
        <w:rPr>
          <w:rFonts w:ascii="Times New Roman" w:eastAsia="Times New Roman" w:hAnsi="Times New Roman" w:cs="Times New Roman"/>
          <w:sz w:val="25"/>
          <w:szCs w:val="25"/>
        </w:rPr>
        <w:t>Jaipal</w:t>
      </w:r>
      <w:proofErr w:type="spellEnd"/>
      <w:r w:rsidRPr="004564CC">
        <w:rPr>
          <w:rFonts w:ascii="Times New Roman" w:eastAsia="Times New Roman" w:hAnsi="Times New Roman" w:cs="Times New Roman"/>
          <w:sz w:val="25"/>
          <w:szCs w:val="25"/>
        </w:rPr>
        <w:t xml:space="preserve"> Singh</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C.A.No.8565 of 2003</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center"/>
        <w:rPr>
          <w:rFonts w:ascii="Times New Roman" w:eastAsia="Times New Roman" w:hAnsi="Times New Roman" w:cs="Times New Roman"/>
          <w:sz w:val="25"/>
          <w:szCs w:val="25"/>
        </w:rPr>
      </w:pPr>
      <w:proofErr w:type="gramStart"/>
      <w:r w:rsidRPr="004564CC">
        <w:rPr>
          <w:rFonts w:ascii="Times New Roman" w:eastAsia="Times New Roman" w:hAnsi="Times New Roman" w:cs="Times New Roman"/>
          <w:sz w:val="25"/>
          <w:szCs w:val="25"/>
        </w:rPr>
        <w:t>(</w:t>
      </w:r>
      <w:proofErr w:type="spellStart"/>
      <w:r w:rsidRPr="004564CC">
        <w:rPr>
          <w:rFonts w:ascii="Times New Roman" w:eastAsia="Times New Roman" w:hAnsi="Times New Roman" w:cs="Times New Roman"/>
          <w:sz w:val="25"/>
          <w:szCs w:val="25"/>
        </w:rPr>
        <w:t>Doraiswamy</w:t>
      </w:r>
      <w:proofErr w:type="spellEnd"/>
      <w:r w:rsidRPr="004564CC">
        <w:rPr>
          <w:rFonts w:ascii="Times New Roman" w:eastAsia="Times New Roman" w:hAnsi="Times New Roman" w:cs="Times New Roman"/>
          <w:sz w:val="25"/>
          <w:szCs w:val="25"/>
        </w:rPr>
        <w:t xml:space="preserve"> </w:t>
      </w:r>
      <w:proofErr w:type="spellStart"/>
      <w:r w:rsidRPr="004564CC">
        <w:rPr>
          <w:rFonts w:ascii="Times New Roman" w:eastAsia="Times New Roman" w:hAnsi="Times New Roman" w:cs="Times New Roman"/>
          <w:sz w:val="25"/>
          <w:szCs w:val="25"/>
        </w:rPr>
        <w:t>Raju</w:t>
      </w:r>
      <w:proofErr w:type="spellEnd"/>
      <w:r w:rsidRPr="004564CC">
        <w:rPr>
          <w:rFonts w:ascii="Times New Roman" w:eastAsia="Times New Roman" w:hAnsi="Times New Roman" w:cs="Times New Roman"/>
          <w:sz w:val="25"/>
          <w:szCs w:val="25"/>
        </w:rPr>
        <w:t xml:space="preserve"> and A. </w:t>
      </w:r>
      <w:proofErr w:type="spellStart"/>
      <w:r w:rsidRPr="004564CC">
        <w:rPr>
          <w:rFonts w:ascii="Times New Roman" w:eastAsia="Times New Roman" w:hAnsi="Times New Roman" w:cs="Times New Roman"/>
          <w:sz w:val="25"/>
          <w:szCs w:val="25"/>
        </w:rPr>
        <w:t>Pasayat</w:t>
      </w:r>
      <w:proofErr w:type="spellEnd"/>
      <w:r w:rsidRPr="004564CC">
        <w:rPr>
          <w:rFonts w:ascii="Times New Roman" w:eastAsia="Times New Roman" w:hAnsi="Times New Roman" w:cs="Times New Roman"/>
          <w:sz w:val="25"/>
          <w:szCs w:val="25"/>
        </w:rPr>
        <w:t xml:space="preserve"> JJ.)</w:t>
      </w:r>
      <w:proofErr w:type="gramEnd"/>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03.11.2003</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center"/>
        <w:rPr>
          <w:rFonts w:ascii="Times New Roman" w:eastAsia="Times New Roman" w:hAnsi="Times New Roman" w:cs="Times New Roman"/>
          <w:sz w:val="25"/>
          <w:szCs w:val="25"/>
        </w:rPr>
      </w:pPr>
      <w:r w:rsidRPr="004564CC">
        <w:rPr>
          <w:rFonts w:ascii="Times New Roman" w:eastAsia="Times New Roman" w:hAnsi="Times New Roman" w:cs="Times New Roman"/>
          <w:b/>
          <w:bCs/>
          <w:sz w:val="25"/>
          <w:szCs w:val="25"/>
        </w:rPr>
        <w:t>ORDER</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b/>
          <w:bCs/>
          <w:sz w:val="25"/>
          <w:szCs w:val="25"/>
        </w:rPr>
        <w:t> </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bCs/>
          <w:sz w:val="25"/>
          <w:szCs w:val="25"/>
        </w:rPr>
        <w:t>1.</w:t>
      </w:r>
      <w:r w:rsidRPr="004564CC">
        <w:rPr>
          <w:rFonts w:ascii="Times New Roman" w:eastAsia="Times New Roman" w:hAnsi="Times New Roman" w:cs="Times New Roman"/>
          <w:b/>
          <w:bCs/>
          <w:sz w:val="25"/>
          <w:szCs w:val="25"/>
        </w:rPr>
        <w:t xml:space="preserve"> </w:t>
      </w:r>
      <w:r w:rsidRPr="004564CC">
        <w:rPr>
          <w:rFonts w:ascii="Times New Roman" w:eastAsia="Times New Roman" w:hAnsi="Times New Roman" w:cs="Times New Roman"/>
          <w:sz w:val="25"/>
          <w:szCs w:val="25"/>
        </w:rPr>
        <w:t>Leave granted.</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xml:space="preserve">2. The above appeal has been filed against the order of the Division Bench of the High Court of Punjab and Haryana at Chandigarh dated 30-10-2001 in C.W.P. No. 12929 of 1999 </w:t>
      </w:r>
      <w:proofErr w:type="spellStart"/>
      <w:r w:rsidRPr="004564CC">
        <w:rPr>
          <w:rFonts w:ascii="Times New Roman" w:eastAsia="Times New Roman" w:hAnsi="Times New Roman" w:cs="Times New Roman"/>
          <w:sz w:val="25"/>
          <w:szCs w:val="25"/>
        </w:rPr>
        <w:t>whereunder</w:t>
      </w:r>
      <w:proofErr w:type="spellEnd"/>
      <w:r w:rsidRPr="004564CC">
        <w:rPr>
          <w:rFonts w:ascii="Times New Roman" w:eastAsia="Times New Roman" w:hAnsi="Times New Roman" w:cs="Times New Roman"/>
          <w:sz w:val="25"/>
          <w:szCs w:val="25"/>
        </w:rPr>
        <w:t xml:space="preserve"> the Division Bench has allowed the writ petition filed by the respondents and granted relief, as prayed for, directing reinstatement of the respondent with full </w:t>
      </w:r>
      <w:proofErr w:type="spellStart"/>
      <w:r w:rsidRPr="004564CC">
        <w:rPr>
          <w:rFonts w:ascii="Times New Roman" w:eastAsia="Times New Roman" w:hAnsi="Times New Roman" w:cs="Times New Roman"/>
          <w:sz w:val="25"/>
          <w:szCs w:val="25"/>
        </w:rPr>
        <w:t>backwages</w:t>
      </w:r>
      <w:proofErr w:type="spellEnd"/>
      <w:r w:rsidRPr="004564CC">
        <w:rPr>
          <w:rFonts w:ascii="Times New Roman" w:eastAsia="Times New Roman" w:hAnsi="Times New Roman" w:cs="Times New Roman"/>
          <w:sz w:val="25"/>
          <w:szCs w:val="25"/>
        </w:rPr>
        <w:t xml:space="preserve"> and consequential benefits. The respondent was involved in a criminal case and he was charge-sheeted for an offence under Section 302 read with Section 34 of the I.P.C. along with his brother and though he was convicted by the learned Additional Sessions Judge, </w:t>
      </w:r>
      <w:proofErr w:type="spellStart"/>
      <w:r w:rsidRPr="004564CC">
        <w:rPr>
          <w:rFonts w:ascii="Times New Roman" w:eastAsia="Times New Roman" w:hAnsi="Times New Roman" w:cs="Times New Roman"/>
          <w:sz w:val="25"/>
          <w:szCs w:val="25"/>
        </w:rPr>
        <w:t>Rewari</w:t>
      </w:r>
      <w:proofErr w:type="spellEnd"/>
      <w:r w:rsidRPr="004564CC">
        <w:rPr>
          <w:rFonts w:ascii="Times New Roman" w:eastAsia="Times New Roman" w:hAnsi="Times New Roman" w:cs="Times New Roman"/>
          <w:sz w:val="25"/>
          <w:szCs w:val="25"/>
        </w:rPr>
        <w:t xml:space="preserve"> for the same by a judgment dated 5-3-1997, on further appeal, before the High Court, the Division Bench of the High Court returned a verdict of acquittal. As a consequence thereof, since, he was not reinstated in spite of the order of acquittal, he moved the High Court and obtained orders, as noticed supra. Aggrieved, the appellants have come before this Court.</w:t>
      </w:r>
    </w:p>
    <w:p w:rsidR="004564CC" w:rsidRDefault="004564CC" w:rsidP="004564CC">
      <w:pPr>
        <w:spacing w:after="0" w:line="240" w:lineRule="auto"/>
        <w:jc w:val="both"/>
        <w:rPr>
          <w:rFonts w:ascii="Times New Roman" w:eastAsia="Times New Roman" w:hAnsi="Times New Roman" w:cs="Times New Roman"/>
          <w:sz w:val="25"/>
          <w:szCs w:val="25"/>
        </w:rPr>
      </w:pPr>
    </w:p>
    <w:p w:rsidR="00AB532E" w:rsidRPr="004564CC" w:rsidRDefault="004564CC" w:rsidP="004564C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B532E" w:rsidRPr="004564CC">
        <w:rPr>
          <w:rFonts w:ascii="Times New Roman" w:eastAsia="Times New Roman" w:hAnsi="Times New Roman" w:cs="Times New Roman"/>
          <w:sz w:val="25"/>
          <w:szCs w:val="25"/>
        </w:rPr>
        <w:t>2A.</w:t>
      </w:r>
      <w:r>
        <w:rPr>
          <w:rFonts w:ascii="Times New Roman" w:eastAsia="Times New Roman" w:hAnsi="Times New Roman" w:cs="Times New Roman"/>
          <w:sz w:val="25"/>
          <w:szCs w:val="25"/>
        </w:rPr>
        <w:t xml:space="preserve"> </w:t>
      </w:r>
      <w:r w:rsidR="00AB532E" w:rsidRPr="004564CC">
        <w:rPr>
          <w:rFonts w:ascii="Times New Roman" w:eastAsia="Times New Roman" w:hAnsi="Times New Roman" w:cs="Times New Roman"/>
          <w:sz w:val="25"/>
          <w:szCs w:val="25"/>
        </w:rPr>
        <w:t xml:space="preserve">Heard Mr. </w:t>
      </w:r>
      <w:proofErr w:type="spellStart"/>
      <w:r w:rsidR="00AB532E" w:rsidRPr="004564CC">
        <w:rPr>
          <w:rFonts w:ascii="Times New Roman" w:eastAsia="Times New Roman" w:hAnsi="Times New Roman" w:cs="Times New Roman"/>
          <w:sz w:val="25"/>
          <w:szCs w:val="25"/>
        </w:rPr>
        <w:t>Raju</w:t>
      </w:r>
      <w:proofErr w:type="spellEnd"/>
      <w:r w:rsidR="00AB532E" w:rsidRPr="004564CC">
        <w:rPr>
          <w:rFonts w:ascii="Times New Roman" w:eastAsia="Times New Roman" w:hAnsi="Times New Roman" w:cs="Times New Roman"/>
          <w:sz w:val="25"/>
          <w:szCs w:val="25"/>
        </w:rPr>
        <w:t xml:space="preserve"> </w:t>
      </w:r>
      <w:proofErr w:type="spellStart"/>
      <w:r w:rsidR="00AB532E" w:rsidRPr="004564CC">
        <w:rPr>
          <w:rFonts w:ascii="Times New Roman" w:eastAsia="Times New Roman" w:hAnsi="Times New Roman" w:cs="Times New Roman"/>
          <w:sz w:val="25"/>
          <w:szCs w:val="25"/>
        </w:rPr>
        <w:t>Ramachandran</w:t>
      </w:r>
      <w:proofErr w:type="spellEnd"/>
      <w:r w:rsidR="00AB532E" w:rsidRPr="004564CC">
        <w:rPr>
          <w:rFonts w:ascii="Times New Roman" w:eastAsia="Times New Roman" w:hAnsi="Times New Roman" w:cs="Times New Roman"/>
          <w:sz w:val="25"/>
          <w:szCs w:val="25"/>
        </w:rPr>
        <w:t xml:space="preserve">, learned Additional Solicitor General appearing for the appellants, who placed strong reliance upon the decision of this Court in </w:t>
      </w:r>
      <w:proofErr w:type="spellStart"/>
      <w:r w:rsidR="00AB532E" w:rsidRPr="004564CC">
        <w:rPr>
          <w:rFonts w:ascii="Times New Roman" w:eastAsia="Times New Roman" w:hAnsi="Times New Roman" w:cs="Times New Roman"/>
          <w:i/>
          <w:sz w:val="25"/>
          <w:szCs w:val="25"/>
        </w:rPr>
        <w:t>Ranchhodji</w:t>
      </w:r>
      <w:proofErr w:type="spellEnd"/>
      <w:r w:rsidR="00AB532E" w:rsidRPr="004564CC">
        <w:rPr>
          <w:rFonts w:ascii="Times New Roman" w:eastAsia="Times New Roman" w:hAnsi="Times New Roman" w:cs="Times New Roman"/>
          <w:i/>
          <w:sz w:val="25"/>
          <w:szCs w:val="25"/>
        </w:rPr>
        <w:t xml:space="preserve"> </w:t>
      </w:r>
      <w:proofErr w:type="spellStart"/>
      <w:r w:rsidR="00AB532E" w:rsidRPr="004564CC">
        <w:rPr>
          <w:rFonts w:ascii="Times New Roman" w:eastAsia="Times New Roman" w:hAnsi="Times New Roman" w:cs="Times New Roman"/>
          <w:i/>
          <w:sz w:val="25"/>
          <w:szCs w:val="25"/>
        </w:rPr>
        <w:t>Chaturji</w:t>
      </w:r>
      <w:proofErr w:type="spellEnd"/>
      <w:r w:rsidR="00AB532E" w:rsidRPr="004564CC">
        <w:rPr>
          <w:rFonts w:ascii="Times New Roman" w:eastAsia="Times New Roman" w:hAnsi="Times New Roman" w:cs="Times New Roman"/>
          <w:i/>
          <w:sz w:val="25"/>
          <w:szCs w:val="25"/>
        </w:rPr>
        <w:t xml:space="preserve"> </w:t>
      </w:r>
      <w:proofErr w:type="spellStart"/>
      <w:r w:rsidR="00AB532E" w:rsidRPr="004564CC">
        <w:rPr>
          <w:rFonts w:ascii="Times New Roman" w:eastAsia="Times New Roman" w:hAnsi="Times New Roman" w:cs="Times New Roman"/>
          <w:i/>
          <w:sz w:val="25"/>
          <w:szCs w:val="25"/>
        </w:rPr>
        <w:t>Thakore</w:t>
      </w:r>
      <w:proofErr w:type="spellEnd"/>
      <w:r w:rsidR="00AB532E" w:rsidRPr="004564CC">
        <w:rPr>
          <w:rFonts w:ascii="Times New Roman" w:eastAsia="Times New Roman" w:hAnsi="Times New Roman" w:cs="Times New Roman"/>
          <w:i/>
          <w:sz w:val="25"/>
          <w:szCs w:val="25"/>
        </w:rPr>
        <w:t xml:space="preserve"> v. Superintendent Engineer, Gujarat Electricity Board, </w:t>
      </w:r>
      <w:proofErr w:type="spellStart"/>
      <w:r w:rsidR="00AB532E" w:rsidRPr="004564CC">
        <w:rPr>
          <w:rFonts w:ascii="Times New Roman" w:eastAsia="Times New Roman" w:hAnsi="Times New Roman" w:cs="Times New Roman"/>
          <w:i/>
          <w:sz w:val="25"/>
          <w:szCs w:val="25"/>
        </w:rPr>
        <w:t>Himmatnagar</w:t>
      </w:r>
      <w:proofErr w:type="spellEnd"/>
      <w:r w:rsidR="00AB532E" w:rsidRPr="004564CC">
        <w:rPr>
          <w:rFonts w:ascii="Times New Roman" w:eastAsia="Times New Roman" w:hAnsi="Times New Roman" w:cs="Times New Roman"/>
          <w:i/>
          <w:sz w:val="25"/>
          <w:szCs w:val="25"/>
        </w:rPr>
        <w:t xml:space="preserve"> (Gujarat) and another</w:t>
      </w:r>
      <w:r w:rsidRPr="004564CC">
        <w:rPr>
          <w:rFonts w:ascii="Times New Roman" w:eastAsia="Times New Roman" w:hAnsi="Times New Roman" w:cs="Times New Roman"/>
          <w:i/>
          <w:sz w:val="25"/>
          <w:szCs w:val="25"/>
          <w:vertAlign w:val="superscript"/>
        </w:rPr>
        <w:t>1</w:t>
      </w:r>
      <w:r w:rsidR="00AB532E" w:rsidRPr="004564CC">
        <w:rPr>
          <w:rFonts w:ascii="Times New Roman" w:eastAsia="Times New Roman" w:hAnsi="Times New Roman" w:cs="Times New Roman"/>
          <w:sz w:val="25"/>
          <w:szCs w:val="25"/>
        </w:rPr>
        <w:t xml:space="preserve">, wherein this Court, in a case identical to the facts of the present case, has chosen to order only reinstatement but denied </w:t>
      </w:r>
      <w:proofErr w:type="spellStart"/>
      <w:r w:rsidR="00AB532E" w:rsidRPr="004564CC">
        <w:rPr>
          <w:rFonts w:ascii="Times New Roman" w:eastAsia="Times New Roman" w:hAnsi="Times New Roman" w:cs="Times New Roman"/>
          <w:sz w:val="25"/>
          <w:szCs w:val="25"/>
        </w:rPr>
        <w:t>backwages</w:t>
      </w:r>
      <w:proofErr w:type="spellEnd"/>
      <w:r w:rsidR="00AB532E" w:rsidRPr="004564CC">
        <w:rPr>
          <w:rFonts w:ascii="Times New Roman" w:eastAsia="Times New Roman" w:hAnsi="Times New Roman" w:cs="Times New Roman"/>
          <w:sz w:val="25"/>
          <w:szCs w:val="25"/>
        </w:rPr>
        <w:t xml:space="preserve"> on the ground that the department was in no way concerned with the criminal case and, therefore, cannot be saddled with liability also for </w:t>
      </w:r>
      <w:proofErr w:type="spellStart"/>
      <w:r w:rsidR="00AB532E" w:rsidRPr="004564CC">
        <w:rPr>
          <w:rFonts w:ascii="Times New Roman" w:eastAsia="Times New Roman" w:hAnsi="Times New Roman" w:cs="Times New Roman"/>
          <w:sz w:val="25"/>
          <w:szCs w:val="25"/>
        </w:rPr>
        <w:t>backwages</w:t>
      </w:r>
      <w:proofErr w:type="spellEnd"/>
      <w:r w:rsidR="00AB532E" w:rsidRPr="004564CC">
        <w:rPr>
          <w:rFonts w:ascii="Times New Roman" w:eastAsia="Times New Roman" w:hAnsi="Times New Roman" w:cs="Times New Roman"/>
          <w:sz w:val="25"/>
          <w:szCs w:val="25"/>
        </w:rPr>
        <w:t xml:space="preserve"> for the period when he was out of service during/after conviction suffered by the respondent in the criminal case. Per contra, Mr. </w:t>
      </w:r>
      <w:proofErr w:type="spellStart"/>
      <w:r w:rsidR="00AB532E" w:rsidRPr="004564CC">
        <w:rPr>
          <w:rFonts w:ascii="Times New Roman" w:eastAsia="Times New Roman" w:hAnsi="Times New Roman" w:cs="Times New Roman"/>
          <w:sz w:val="25"/>
          <w:szCs w:val="25"/>
        </w:rPr>
        <w:t>Ranbir</w:t>
      </w:r>
      <w:proofErr w:type="spellEnd"/>
      <w:r w:rsidR="00AB532E" w:rsidRPr="004564CC">
        <w:rPr>
          <w:rFonts w:ascii="Times New Roman" w:eastAsia="Times New Roman" w:hAnsi="Times New Roman" w:cs="Times New Roman"/>
          <w:sz w:val="25"/>
          <w:szCs w:val="25"/>
        </w:rPr>
        <w:t xml:space="preserve"> Singh </w:t>
      </w:r>
      <w:proofErr w:type="spellStart"/>
      <w:r w:rsidR="00AB532E" w:rsidRPr="004564CC">
        <w:rPr>
          <w:rFonts w:ascii="Times New Roman" w:eastAsia="Times New Roman" w:hAnsi="Times New Roman" w:cs="Times New Roman"/>
          <w:sz w:val="25"/>
          <w:szCs w:val="25"/>
        </w:rPr>
        <w:t>Yadav</w:t>
      </w:r>
      <w:proofErr w:type="spellEnd"/>
      <w:r w:rsidR="00AB532E" w:rsidRPr="004564CC">
        <w:rPr>
          <w:rFonts w:ascii="Times New Roman" w:eastAsia="Times New Roman" w:hAnsi="Times New Roman" w:cs="Times New Roman"/>
          <w:sz w:val="25"/>
          <w:szCs w:val="25"/>
        </w:rPr>
        <w:t xml:space="preserve">, learned counsel for the respondent sought to place reliance upon an order of this Court dismissing the special leave petition filed summarily against the judgment of the very same High Court dated 19-7-2001 in C.W.P. No. 10201 of 2000. Learned counsel for the respondent, by inviting our attention to the judgment of the High Court in that case contended that on facts the case on hand was also similar to the case considered therein but this Court </w:t>
      </w:r>
      <w:r w:rsidR="00AB532E" w:rsidRPr="004564CC">
        <w:rPr>
          <w:rFonts w:ascii="Times New Roman" w:eastAsia="Times New Roman" w:hAnsi="Times New Roman" w:cs="Times New Roman"/>
          <w:sz w:val="25"/>
          <w:szCs w:val="25"/>
        </w:rPr>
        <w:lastRenderedPageBreak/>
        <w:t xml:space="preserve">dismissed the special leave petition when the relief granted for reinstatement and </w:t>
      </w:r>
      <w:proofErr w:type="spellStart"/>
      <w:r w:rsidR="00AB532E" w:rsidRPr="004564CC">
        <w:rPr>
          <w:rFonts w:ascii="Times New Roman" w:eastAsia="Times New Roman" w:hAnsi="Times New Roman" w:cs="Times New Roman"/>
          <w:sz w:val="25"/>
          <w:szCs w:val="25"/>
        </w:rPr>
        <w:t>backwages</w:t>
      </w:r>
      <w:proofErr w:type="spellEnd"/>
      <w:r w:rsidR="00AB532E" w:rsidRPr="004564CC">
        <w:rPr>
          <w:rFonts w:ascii="Times New Roman" w:eastAsia="Times New Roman" w:hAnsi="Times New Roman" w:cs="Times New Roman"/>
          <w:sz w:val="25"/>
          <w:szCs w:val="25"/>
        </w:rPr>
        <w:t xml:space="preserve"> was contested by the authorities before this Court.</w:t>
      </w:r>
      <w:r>
        <w:rPr>
          <w:rFonts w:ascii="Times New Roman" w:eastAsia="Times New Roman" w:hAnsi="Times New Roman" w:cs="Times New Roman"/>
          <w:sz w:val="25"/>
          <w:szCs w:val="25"/>
        </w:rPr>
        <w:t>”</w:t>
      </w:r>
      <w:r w:rsidR="00AB532E" w:rsidRPr="004564CC">
        <w:rPr>
          <w:rFonts w:ascii="Times New Roman" w:eastAsia="Times New Roman" w:hAnsi="Times New Roman" w:cs="Times New Roman"/>
          <w:sz w:val="25"/>
          <w:szCs w:val="25"/>
        </w:rPr>
        <w:t xml:space="preserve">       </w:t>
      </w:r>
    </w:p>
    <w:p w:rsidR="00AB532E" w:rsidRPr="004564CC" w:rsidRDefault="00AB532E" w:rsidP="004564CC">
      <w:pPr>
        <w:spacing w:after="0" w:line="240" w:lineRule="auto"/>
        <w:ind w:left="720"/>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3. On a car</w:t>
      </w:r>
      <w:r w:rsidR="004564CC">
        <w:rPr>
          <w:rFonts w:ascii="Times New Roman" w:eastAsia="Times New Roman" w:hAnsi="Times New Roman" w:cs="Times New Roman"/>
          <w:sz w:val="25"/>
          <w:szCs w:val="25"/>
        </w:rPr>
        <w:t xml:space="preserve">eful consideration of the </w:t>
      </w:r>
      <w:r w:rsidRPr="004564CC">
        <w:rPr>
          <w:rFonts w:ascii="Times New Roman" w:eastAsia="Times New Roman" w:hAnsi="Times New Roman" w:cs="Times New Roman"/>
          <w:sz w:val="25"/>
          <w:szCs w:val="25"/>
        </w:rPr>
        <w:t xml:space="preserve">matter and the materials on record, including the judgment and orders brought to our notice, we are of the view that it is well accepted that an order rejecting a special leave petition at the threshold without detailed reasons therefor does not constitute any declaration of law by this Court or constitute a binding precedent. Per contra, the decision relied upon for the appellant is one on merits and for reasons specifically recorded therefor and operates as a binding precedent as well. </w:t>
      </w:r>
      <w:proofErr w:type="spellStart"/>
      <w:r w:rsidRPr="004564CC">
        <w:rPr>
          <w:rFonts w:ascii="Times New Roman" w:eastAsia="Times New Roman" w:hAnsi="Times New Roman" w:cs="Times New Roman"/>
          <w:sz w:val="25"/>
          <w:szCs w:val="25"/>
        </w:rPr>
        <w:t>On going</w:t>
      </w:r>
      <w:proofErr w:type="spellEnd"/>
      <w:r w:rsidRPr="004564CC">
        <w:rPr>
          <w:rFonts w:ascii="Times New Roman" w:eastAsia="Times New Roman" w:hAnsi="Times New Roman" w:cs="Times New Roman"/>
          <w:sz w:val="25"/>
          <w:szCs w:val="25"/>
        </w:rPr>
        <w:t xml:space="preserve"> through the same, we are in respectful agreement with the view taken in (supra). If prosecution, which ultimately resulted in acquittal of the person </w:t>
      </w:r>
      <w:proofErr w:type="gramStart"/>
      <w:r w:rsidRPr="004564CC">
        <w:rPr>
          <w:rFonts w:ascii="Times New Roman" w:eastAsia="Times New Roman" w:hAnsi="Times New Roman" w:cs="Times New Roman"/>
          <w:sz w:val="25"/>
          <w:szCs w:val="25"/>
        </w:rPr>
        <w:t>concerned</w:t>
      </w:r>
      <w:proofErr w:type="gramEnd"/>
      <w:r w:rsidRPr="004564CC">
        <w:rPr>
          <w:rFonts w:ascii="Times New Roman" w:eastAsia="Times New Roman" w:hAnsi="Times New Roman" w:cs="Times New Roman"/>
          <w:sz w:val="25"/>
          <w:szCs w:val="25"/>
        </w:rPr>
        <w:t xml:space="preserve"> was at the behest or by department itself, perhaps different considerations may arise. On the other hand, if as a citizen the employee or a public servant got involved in a criminal case and if after initial conviction by the trial Court, he gets acquittal on appeal subsequently, the department cannot in any manner be found fault with for having kept him out of service, since the law obliges, a person convicted of an offence to be so kept out and not to be retained in service. Consequently, the reasons given in the decision relied upon, for the appellants are not only convincing but are in consonance with reasonableness as well. Though exception taken to that part of the order directing reinstatement cannot be sustained and the respondent has to be reinstated, in service, for the reason that the earlier discharge was on account of those criminal proceedings and conviction only, the appellants are well within their rights to deny </w:t>
      </w:r>
      <w:proofErr w:type="spellStart"/>
      <w:r w:rsidRPr="004564CC">
        <w:rPr>
          <w:rFonts w:ascii="Times New Roman" w:eastAsia="Times New Roman" w:hAnsi="Times New Roman" w:cs="Times New Roman"/>
          <w:sz w:val="25"/>
          <w:szCs w:val="25"/>
        </w:rPr>
        <w:t>backwages</w:t>
      </w:r>
      <w:proofErr w:type="spellEnd"/>
      <w:r w:rsidRPr="004564CC">
        <w:rPr>
          <w:rFonts w:ascii="Times New Roman" w:eastAsia="Times New Roman" w:hAnsi="Times New Roman" w:cs="Times New Roman"/>
          <w:sz w:val="25"/>
          <w:szCs w:val="25"/>
        </w:rPr>
        <w:t xml:space="preserve"> to the respondent for the period he was not in service. The appellants cannot be made liable to pay for the period for which they could not avail of the services of the respondent. The High Court, in our view, committed a grave error, in allowing </w:t>
      </w:r>
      <w:proofErr w:type="spellStart"/>
      <w:r w:rsidRPr="004564CC">
        <w:rPr>
          <w:rFonts w:ascii="Times New Roman" w:eastAsia="Times New Roman" w:hAnsi="Times New Roman" w:cs="Times New Roman"/>
          <w:sz w:val="25"/>
          <w:szCs w:val="25"/>
        </w:rPr>
        <w:t>backwages</w:t>
      </w:r>
      <w:proofErr w:type="spellEnd"/>
      <w:r w:rsidRPr="004564CC">
        <w:rPr>
          <w:rFonts w:ascii="Times New Roman" w:eastAsia="Times New Roman" w:hAnsi="Times New Roman" w:cs="Times New Roman"/>
          <w:sz w:val="25"/>
          <w:szCs w:val="25"/>
        </w:rPr>
        <w:t xml:space="preserve"> also, without adverting to all such relevant aspects and considerations. Consequently, the </w:t>
      </w:r>
      <w:proofErr w:type="gramStart"/>
      <w:r w:rsidRPr="004564CC">
        <w:rPr>
          <w:rFonts w:ascii="Times New Roman" w:eastAsia="Times New Roman" w:hAnsi="Times New Roman" w:cs="Times New Roman"/>
          <w:sz w:val="25"/>
          <w:szCs w:val="25"/>
        </w:rPr>
        <w:t xml:space="preserve">order of the High Court insofar as it directed payment of </w:t>
      </w:r>
      <w:proofErr w:type="spellStart"/>
      <w:r w:rsidRPr="004564CC">
        <w:rPr>
          <w:rFonts w:ascii="Times New Roman" w:eastAsia="Times New Roman" w:hAnsi="Times New Roman" w:cs="Times New Roman"/>
          <w:sz w:val="25"/>
          <w:szCs w:val="25"/>
        </w:rPr>
        <w:t>backwages</w:t>
      </w:r>
      <w:proofErr w:type="spellEnd"/>
      <w:r w:rsidRPr="004564CC">
        <w:rPr>
          <w:rFonts w:ascii="Times New Roman" w:eastAsia="Times New Roman" w:hAnsi="Times New Roman" w:cs="Times New Roman"/>
          <w:sz w:val="25"/>
          <w:szCs w:val="25"/>
        </w:rPr>
        <w:t xml:space="preserve"> are</w:t>
      </w:r>
      <w:proofErr w:type="gramEnd"/>
      <w:r w:rsidRPr="004564CC">
        <w:rPr>
          <w:rFonts w:ascii="Times New Roman" w:eastAsia="Times New Roman" w:hAnsi="Times New Roman" w:cs="Times New Roman"/>
          <w:sz w:val="25"/>
          <w:szCs w:val="25"/>
        </w:rPr>
        <w:t xml:space="preserve"> liable to be and is hereby set aside.</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xml:space="preserve">4. The respondent will be entitled to </w:t>
      </w:r>
      <w:proofErr w:type="spellStart"/>
      <w:r w:rsidRPr="004564CC">
        <w:rPr>
          <w:rFonts w:ascii="Times New Roman" w:eastAsia="Times New Roman" w:hAnsi="Times New Roman" w:cs="Times New Roman"/>
          <w:sz w:val="25"/>
          <w:szCs w:val="25"/>
        </w:rPr>
        <w:t>backwages</w:t>
      </w:r>
      <w:proofErr w:type="spellEnd"/>
      <w:r w:rsidRPr="004564CC">
        <w:rPr>
          <w:rFonts w:ascii="Times New Roman" w:eastAsia="Times New Roman" w:hAnsi="Times New Roman" w:cs="Times New Roman"/>
          <w:sz w:val="25"/>
          <w:szCs w:val="25"/>
        </w:rPr>
        <w:t xml:space="preserve"> from the date of acquittal and except for the purpose of denying the respondent actual payment of </w:t>
      </w:r>
      <w:proofErr w:type="spellStart"/>
      <w:r w:rsidRPr="004564CC">
        <w:rPr>
          <w:rFonts w:ascii="Times New Roman" w:eastAsia="Times New Roman" w:hAnsi="Times New Roman" w:cs="Times New Roman"/>
          <w:sz w:val="25"/>
          <w:szCs w:val="25"/>
        </w:rPr>
        <w:t>backwages</w:t>
      </w:r>
      <w:proofErr w:type="spellEnd"/>
      <w:r w:rsidRPr="004564CC">
        <w:rPr>
          <w:rFonts w:ascii="Times New Roman" w:eastAsia="Times New Roman" w:hAnsi="Times New Roman" w:cs="Times New Roman"/>
          <w:sz w:val="25"/>
          <w:szCs w:val="25"/>
        </w:rPr>
        <w:t>, that period also will be counted as period of service, without any break. The reinstatement, if not already done, in terms of the order of the High Court will be done within thirty days from today.</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The appeal is allowed and disposed of on the above terms.</w:t>
      </w:r>
    </w:p>
    <w:p w:rsidR="00AB532E" w:rsidRPr="004564CC" w:rsidRDefault="00AB532E" w:rsidP="004564CC">
      <w:pPr>
        <w:spacing w:after="0" w:line="240" w:lineRule="auto"/>
        <w:jc w:val="both"/>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Appeal allowed.</w:t>
      </w:r>
    </w:p>
    <w:p w:rsidR="00AB532E" w:rsidRPr="004564CC" w:rsidRDefault="00AB532E" w:rsidP="004564CC">
      <w:pPr>
        <w:spacing w:after="0" w:line="240" w:lineRule="auto"/>
        <w:rPr>
          <w:rFonts w:ascii="Times New Roman" w:eastAsia="Times New Roman" w:hAnsi="Times New Roman" w:cs="Times New Roman"/>
          <w:sz w:val="25"/>
          <w:szCs w:val="25"/>
        </w:rPr>
      </w:pPr>
      <w:r w:rsidRPr="004564CC">
        <w:rPr>
          <w:rFonts w:ascii="Times New Roman" w:eastAsia="Times New Roman" w:hAnsi="Times New Roman" w:cs="Times New Roman"/>
          <w:sz w:val="25"/>
          <w:szCs w:val="25"/>
        </w:rPr>
        <w:t> </w:t>
      </w:r>
    </w:p>
    <w:p w:rsidR="00DB43DF" w:rsidRPr="004564CC" w:rsidRDefault="004564CC" w:rsidP="004564CC">
      <w:pPr>
        <w:spacing w:after="0" w:line="240" w:lineRule="auto"/>
        <w:rPr>
          <w:rFonts w:ascii="Times New Roman" w:hAnsi="Times New Roman" w:cs="Times New Roman"/>
          <w:i/>
        </w:rPr>
      </w:pPr>
      <w:r w:rsidRPr="004564CC">
        <w:rPr>
          <w:rFonts w:ascii="Times New Roman" w:eastAsia="Times New Roman" w:hAnsi="Times New Roman" w:cs="Times New Roman"/>
          <w:i/>
          <w:vertAlign w:val="superscript"/>
        </w:rPr>
        <w:t>1</w:t>
      </w:r>
      <w:r w:rsidRPr="004564CC">
        <w:rPr>
          <w:rFonts w:ascii="Times New Roman" w:eastAsia="Times New Roman" w:hAnsi="Times New Roman" w:cs="Times New Roman"/>
          <w:i/>
        </w:rPr>
        <w:t>1996 (11) SCC 603</w:t>
      </w:r>
    </w:p>
    <w:sectPr w:rsidR="00DB43DF" w:rsidRPr="004564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EE" w:rsidRDefault="002373EE" w:rsidP="00DA0365">
      <w:pPr>
        <w:spacing w:after="0" w:line="240" w:lineRule="auto"/>
      </w:pPr>
      <w:r>
        <w:separator/>
      </w:r>
    </w:p>
  </w:endnote>
  <w:endnote w:type="continuationSeparator" w:id="0">
    <w:p w:rsidR="002373EE" w:rsidRDefault="002373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64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EE" w:rsidRDefault="002373EE" w:rsidP="00DA0365">
      <w:pPr>
        <w:spacing w:after="0" w:line="240" w:lineRule="auto"/>
      </w:pPr>
      <w:r>
        <w:separator/>
      </w:r>
    </w:p>
  </w:footnote>
  <w:footnote w:type="continuationSeparator" w:id="0">
    <w:p w:rsidR="002373EE" w:rsidRDefault="002373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73EE"/>
    <w:rsid w:val="004564CC"/>
    <w:rsid w:val="005C7F20"/>
    <w:rsid w:val="008D320C"/>
    <w:rsid w:val="00AB532E"/>
    <w:rsid w:val="00D726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2426">
      <w:bodyDiv w:val="1"/>
      <w:marLeft w:val="0"/>
      <w:marRight w:val="0"/>
      <w:marTop w:val="0"/>
      <w:marBottom w:val="0"/>
      <w:divBdr>
        <w:top w:val="none" w:sz="0" w:space="0" w:color="auto"/>
        <w:left w:val="none" w:sz="0" w:space="0" w:color="auto"/>
        <w:bottom w:val="none" w:sz="0" w:space="0" w:color="auto"/>
        <w:right w:val="none" w:sz="0" w:space="0" w:color="auto"/>
      </w:divBdr>
      <w:divsChild>
        <w:div w:id="98443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2016-05-08T15:11:00Z</dcterms:modified>
</cp:coreProperties>
</file>