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A1" w:rsidRPr="00CE0EAC" w:rsidRDefault="00442AA1" w:rsidP="00CE0EAC">
      <w:pPr>
        <w:spacing w:after="0" w:line="240" w:lineRule="auto"/>
        <w:jc w:val="center"/>
        <w:rPr>
          <w:rFonts w:ascii="Times New Roman" w:eastAsia="Times New Roman" w:hAnsi="Times New Roman" w:cs="Times New Roman"/>
          <w:sz w:val="25"/>
          <w:szCs w:val="25"/>
        </w:rPr>
      </w:pPr>
      <w:bookmarkStart w:id="0" w:name="_GoBack"/>
      <w:bookmarkEnd w:id="0"/>
      <w:r w:rsidRPr="00CE0EAC">
        <w:rPr>
          <w:rFonts w:ascii="Times New Roman" w:eastAsia="Times New Roman" w:hAnsi="Times New Roman" w:cs="Times New Roman"/>
          <w:b/>
          <w:bCs/>
          <w:sz w:val="25"/>
          <w:szCs w:val="25"/>
        </w:rPr>
        <w:t>SUPREME COURT OF INDIA</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xml:space="preserve">Land </w:t>
      </w:r>
      <w:proofErr w:type="spellStart"/>
      <w:r w:rsidRPr="00CE0EAC">
        <w:rPr>
          <w:rFonts w:ascii="Times New Roman" w:eastAsia="Times New Roman" w:hAnsi="Times New Roman" w:cs="Times New Roman"/>
          <w:sz w:val="25"/>
          <w:szCs w:val="25"/>
        </w:rPr>
        <w:t>Acq</w:t>
      </w:r>
      <w:proofErr w:type="spellEnd"/>
      <w:r w:rsidRPr="00CE0EAC">
        <w:rPr>
          <w:rFonts w:ascii="Times New Roman" w:eastAsia="Times New Roman" w:hAnsi="Times New Roman" w:cs="Times New Roman"/>
          <w:sz w:val="25"/>
          <w:szCs w:val="25"/>
        </w:rPr>
        <w:t>. Officer, Andhra Pradesh</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Vs.</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proofErr w:type="spellStart"/>
      <w:r w:rsidRPr="00CE0EAC">
        <w:rPr>
          <w:rFonts w:ascii="Times New Roman" w:eastAsia="Times New Roman" w:hAnsi="Times New Roman" w:cs="Times New Roman"/>
          <w:sz w:val="25"/>
          <w:szCs w:val="25"/>
        </w:rPr>
        <w:t>Nookala</w:t>
      </w:r>
      <w:proofErr w:type="spellEnd"/>
      <w:r w:rsidRPr="00CE0EAC">
        <w:rPr>
          <w:rFonts w:ascii="Times New Roman" w:eastAsia="Times New Roman" w:hAnsi="Times New Roman" w:cs="Times New Roman"/>
          <w:sz w:val="25"/>
          <w:szCs w:val="25"/>
        </w:rPr>
        <w:t xml:space="preserve"> </w:t>
      </w:r>
      <w:proofErr w:type="spellStart"/>
      <w:r w:rsidRPr="00CE0EAC">
        <w:rPr>
          <w:rFonts w:ascii="Times New Roman" w:eastAsia="Times New Roman" w:hAnsi="Times New Roman" w:cs="Times New Roman"/>
          <w:sz w:val="25"/>
          <w:szCs w:val="25"/>
        </w:rPr>
        <w:t>Rajamallu</w:t>
      </w:r>
      <w:proofErr w:type="spellEnd"/>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S.L.P</w:t>
      </w:r>
      <w:proofErr w:type="gramStart"/>
      <w:r w:rsidRPr="00CE0EAC">
        <w:rPr>
          <w:rFonts w:ascii="Times New Roman" w:eastAsia="Times New Roman" w:hAnsi="Times New Roman" w:cs="Times New Roman"/>
          <w:sz w:val="25"/>
          <w:szCs w:val="25"/>
        </w:rPr>
        <w:t>.(</w:t>
      </w:r>
      <w:proofErr w:type="gramEnd"/>
      <w:r w:rsidRPr="00CE0EAC">
        <w:rPr>
          <w:rFonts w:ascii="Times New Roman" w:eastAsia="Times New Roman" w:hAnsi="Times New Roman" w:cs="Times New Roman"/>
          <w:sz w:val="25"/>
          <w:szCs w:val="25"/>
        </w:rPr>
        <w:t>civil) 7407-09 of 2003</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proofErr w:type="gramStart"/>
      <w:r w:rsidRPr="00CE0EAC">
        <w:rPr>
          <w:rFonts w:ascii="Times New Roman" w:eastAsia="Times New Roman" w:hAnsi="Times New Roman" w:cs="Times New Roman"/>
          <w:sz w:val="25"/>
          <w:szCs w:val="25"/>
        </w:rPr>
        <w:t>(</w:t>
      </w:r>
      <w:proofErr w:type="spellStart"/>
      <w:r w:rsidRPr="00CE0EAC">
        <w:rPr>
          <w:rFonts w:ascii="Times New Roman" w:eastAsia="Times New Roman" w:hAnsi="Times New Roman" w:cs="Times New Roman"/>
          <w:sz w:val="25"/>
          <w:szCs w:val="25"/>
        </w:rPr>
        <w:t>Doraiswamy</w:t>
      </w:r>
      <w:proofErr w:type="spellEnd"/>
      <w:r w:rsidRPr="00CE0EAC">
        <w:rPr>
          <w:rFonts w:ascii="Times New Roman" w:eastAsia="Times New Roman" w:hAnsi="Times New Roman" w:cs="Times New Roman"/>
          <w:sz w:val="25"/>
          <w:szCs w:val="25"/>
        </w:rPr>
        <w:t xml:space="preserve"> </w:t>
      </w:r>
      <w:proofErr w:type="spellStart"/>
      <w:r w:rsidRPr="00CE0EAC">
        <w:rPr>
          <w:rFonts w:ascii="Times New Roman" w:eastAsia="Times New Roman" w:hAnsi="Times New Roman" w:cs="Times New Roman"/>
          <w:sz w:val="25"/>
          <w:szCs w:val="25"/>
        </w:rPr>
        <w:t>Raju</w:t>
      </w:r>
      <w:proofErr w:type="spellEnd"/>
      <w:r w:rsidRPr="00CE0EAC">
        <w:rPr>
          <w:rFonts w:ascii="Times New Roman" w:eastAsia="Times New Roman" w:hAnsi="Times New Roman" w:cs="Times New Roman"/>
          <w:sz w:val="25"/>
          <w:szCs w:val="25"/>
        </w:rPr>
        <w:t xml:space="preserve"> and </w:t>
      </w:r>
      <w:proofErr w:type="spellStart"/>
      <w:r w:rsidRPr="00CE0EAC">
        <w:rPr>
          <w:rFonts w:ascii="Times New Roman" w:eastAsia="Times New Roman" w:hAnsi="Times New Roman" w:cs="Times New Roman"/>
          <w:sz w:val="25"/>
          <w:szCs w:val="25"/>
        </w:rPr>
        <w:t>Arijit</w:t>
      </w:r>
      <w:proofErr w:type="spellEnd"/>
      <w:r w:rsidRPr="00CE0EAC">
        <w:rPr>
          <w:rFonts w:ascii="Times New Roman" w:eastAsia="Times New Roman" w:hAnsi="Times New Roman" w:cs="Times New Roman"/>
          <w:sz w:val="25"/>
          <w:szCs w:val="25"/>
        </w:rPr>
        <w:t xml:space="preserve"> </w:t>
      </w:r>
      <w:proofErr w:type="spellStart"/>
      <w:r w:rsidRPr="00CE0EAC">
        <w:rPr>
          <w:rFonts w:ascii="Times New Roman" w:eastAsia="Times New Roman" w:hAnsi="Times New Roman" w:cs="Times New Roman"/>
          <w:sz w:val="25"/>
          <w:szCs w:val="25"/>
        </w:rPr>
        <w:t>Pasayat</w:t>
      </w:r>
      <w:proofErr w:type="spellEnd"/>
      <w:r w:rsidRPr="00CE0EAC">
        <w:rPr>
          <w:rFonts w:ascii="Times New Roman" w:eastAsia="Times New Roman" w:hAnsi="Times New Roman" w:cs="Times New Roman"/>
          <w:sz w:val="25"/>
          <w:szCs w:val="25"/>
        </w:rPr>
        <w:t xml:space="preserve"> JJ.)</w:t>
      </w:r>
      <w:proofErr w:type="gramEnd"/>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21.11.2003</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jc w:val="center"/>
        <w:rPr>
          <w:rFonts w:ascii="Times New Roman" w:eastAsia="Times New Roman" w:hAnsi="Times New Roman" w:cs="Times New Roman"/>
          <w:sz w:val="25"/>
          <w:szCs w:val="25"/>
        </w:rPr>
      </w:pPr>
      <w:r w:rsidRPr="00CE0EAC">
        <w:rPr>
          <w:rFonts w:ascii="Times New Roman" w:eastAsia="Times New Roman" w:hAnsi="Times New Roman" w:cs="Times New Roman"/>
          <w:b/>
          <w:bCs/>
          <w:sz w:val="25"/>
          <w:szCs w:val="25"/>
        </w:rPr>
        <w:t>JUDGMENT</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b/>
          <w:bCs/>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proofErr w:type="spellStart"/>
      <w:r w:rsidRPr="00CE0EAC">
        <w:rPr>
          <w:rFonts w:ascii="Times New Roman" w:eastAsia="Times New Roman" w:hAnsi="Times New Roman" w:cs="Times New Roman"/>
          <w:b/>
          <w:bCs/>
          <w:sz w:val="25"/>
          <w:szCs w:val="25"/>
        </w:rPr>
        <w:t>Arijit</w:t>
      </w:r>
      <w:proofErr w:type="spellEnd"/>
      <w:r w:rsidRPr="00CE0EAC">
        <w:rPr>
          <w:rFonts w:ascii="Times New Roman" w:eastAsia="Times New Roman" w:hAnsi="Times New Roman" w:cs="Times New Roman"/>
          <w:b/>
          <w:bCs/>
          <w:sz w:val="25"/>
          <w:szCs w:val="25"/>
        </w:rPr>
        <w:t xml:space="preserve"> </w:t>
      </w:r>
      <w:proofErr w:type="spellStart"/>
      <w:r w:rsidRPr="00CE0EAC">
        <w:rPr>
          <w:rFonts w:ascii="Times New Roman" w:eastAsia="Times New Roman" w:hAnsi="Times New Roman" w:cs="Times New Roman"/>
          <w:b/>
          <w:bCs/>
          <w:sz w:val="25"/>
          <w:szCs w:val="25"/>
        </w:rPr>
        <w:t>Pasayat</w:t>
      </w:r>
      <w:proofErr w:type="spellEnd"/>
      <w:r w:rsidR="00442AA1" w:rsidRPr="00CE0EAC">
        <w:rPr>
          <w:rFonts w:ascii="Times New Roman" w:eastAsia="Times New Roman" w:hAnsi="Times New Roman" w:cs="Times New Roman"/>
          <w:b/>
          <w:bCs/>
          <w:sz w:val="25"/>
          <w:szCs w:val="25"/>
        </w:rPr>
        <w:t xml:space="preserve">, J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42AA1" w:rsidRPr="00CE0EAC">
        <w:rPr>
          <w:rFonts w:ascii="Times New Roman" w:eastAsia="Times New Roman" w:hAnsi="Times New Roman" w:cs="Times New Roman"/>
          <w:sz w:val="25"/>
          <w:szCs w:val="25"/>
        </w:rPr>
        <w:t xml:space="preserve">Leave granted.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42AA1" w:rsidRPr="00CE0EAC">
        <w:rPr>
          <w:rFonts w:ascii="Times New Roman" w:eastAsia="Times New Roman" w:hAnsi="Times New Roman" w:cs="Times New Roman"/>
          <w:sz w:val="25"/>
          <w:szCs w:val="25"/>
        </w:rPr>
        <w:t xml:space="preserve">Lands of the respondents (hereinafter referred to as the 'claimants') measuring 11.33 acres situated in </w:t>
      </w:r>
      <w:proofErr w:type="spellStart"/>
      <w:r w:rsidR="00442AA1" w:rsidRPr="00CE0EAC">
        <w:rPr>
          <w:rFonts w:ascii="Times New Roman" w:eastAsia="Times New Roman" w:hAnsi="Times New Roman" w:cs="Times New Roman"/>
          <w:sz w:val="25"/>
          <w:szCs w:val="25"/>
        </w:rPr>
        <w:t>Kammarpally</w:t>
      </w:r>
      <w:proofErr w:type="spellEnd"/>
      <w:r w:rsidR="00442AA1" w:rsidRPr="00CE0EAC">
        <w:rPr>
          <w:rFonts w:ascii="Times New Roman" w:eastAsia="Times New Roman" w:hAnsi="Times New Roman" w:cs="Times New Roman"/>
          <w:sz w:val="25"/>
          <w:szCs w:val="25"/>
        </w:rPr>
        <w:t xml:space="preserve"> village, </w:t>
      </w:r>
      <w:proofErr w:type="spellStart"/>
      <w:r w:rsidR="00442AA1" w:rsidRPr="00CE0EAC">
        <w:rPr>
          <w:rFonts w:ascii="Times New Roman" w:eastAsia="Times New Roman" w:hAnsi="Times New Roman" w:cs="Times New Roman"/>
          <w:sz w:val="25"/>
          <w:szCs w:val="25"/>
        </w:rPr>
        <w:t>Nizamabad</w:t>
      </w:r>
      <w:proofErr w:type="spellEnd"/>
      <w:r w:rsidR="00442AA1" w:rsidRPr="00CE0EAC">
        <w:rPr>
          <w:rFonts w:ascii="Times New Roman" w:eastAsia="Times New Roman" w:hAnsi="Times New Roman" w:cs="Times New Roman"/>
          <w:sz w:val="25"/>
          <w:szCs w:val="25"/>
        </w:rPr>
        <w:t xml:space="preserve"> District were acquired by the Government for providing house sites to weaker sections of people. The Notification under Section 4(1) of the </w:t>
      </w:r>
      <w:r w:rsidR="00442AA1" w:rsidRPr="00CE0EAC">
        <w:rPr>
          <w:rFonts w:ascii="Times New Roman" w:eastAsia="Times New Roman" w:hAnsi="Times New Roman" w:cs="Times New Roman"/>
          <w:i/>
          <w:sz w:val="25"/>
          <w:szCs w:val="25"/>
        </w:rPr>
        <w:t>Land Acquisition Act, 1894</w:t>
      </w:r>
      <w:r w:rsidR="00442AA1" w:rsidRPr="00CE0EAC">
        <w:rPr>
          <w:rFonts w:ascii="Times New Roman" w:eastAsia="Times New Roman" w:hAnsi="Times New Roman" w:cs="Times New Roman"/>
          <w:sz w:val="25"/>
          <w:szCs w:val="25"/>
        </w:rPr>
        <w:t xml:space="preserve"> (for short the 'Act) was </w:t>
      </w:r>
      <w:proofErr w:type="spellStart"/>
      <w:r w:rsidR="00442AA1" w:rsidRPr="00CE0EAC">
        <w:rPr>
          <w:rFonts w:ascii="Times New Roman" w:eastAsia="Times New Roman" w:hAnsi="Times New Roman" w:cs="Times New Roman"/>
          <w:sz w:val="25"/>
          <w:szCs w:val="25"/>
        </w:rPr>
        <w:t>gazetted</w:t>
      </w:r>
      <w:proofErr w:type="spellEnd"/>
      <w:r w:rsidR="00442AA1" w:rsidRPr="00CE0EAC">
        <w:rPr>
          <w:rFonts w:ascii="Times New Roman" w:eastAsia="Times New Roman" w:hAnsi="Times New Roman" w:cs="Times New Roman"/>
          <w:sz w:val="25"/>
          <w:szCs w:val="25"/>
        </w:rPr>
        <w:t xml:space="preserve"> on 4.6.1988. The claimants owned small extent of lands situated in different survey numbers. The Land Acquisition Officer (in short the 'LAO') passed an award fixing the market value of the acquired land at Rs.12</w:t>
      </w:r>
      <w:proofErr w:type="gramStart"/>
      <w:r w:rsidR="00442AA1" w:rsidRPr="00CE0EAC">
        <w:rPr>
          <w:rFonts w:ascii="Times New Roman" w:eastAsia="Times New Roman" w:hAnsi="Times New Roman" w:cs="Times New Roman"/>
          <w:sz w:val="25"/>
          <w:szCs w:val="25"/>
        </w:rPr>
        <w:t>,325</w:t>
      </w:r>
      <w:proofErr w:type="gramEnd"/>
      <w:r w:rsidR="00442AA1" w:rsidRPr="00CE0EAC">
        <w:rPr>
          <w:rFonts w:ascii="Times New Roman" w:eastAsia="Times New Roman" w:hAnsi="Times New Roman" w:cs="Times New Roman"/>
          <w:sz w:val="25"/>
          <w:szCs w:val="25"/>
        </w:rPr>
        <w:t xml:space="preserve"> per acre. Not accepting the compensation awarded by the LAO claimants sought for reference under Section 18 of the Act for enhancement. </w:t>
      </w:r>
      <w:proofErr w:type="gramStart"/>
      <w:r w:rsidR="00442AA1" w:rsidRPr="00CE0EAC">
        <w:rPr>
          <w:rFonts w:ascii="Times New Roman" w:eastAsia="Times New Roman" w:hAnsi="Times New Roman" w:cs="Times New Roman"/>
          <w:sz w:val="25"/>
          <w:szCs w:val="25"/>
        </w:rPr>
        <w:t>The Reference Court after considering the evidence, both oral and documentary, awarded compensation at the rate of Rs.10/- per sq. yard besides awarding the statutory benefits available.</w:t>
      </w:r>
      <w:proofErr w:type="gramEnd"/>
      <w:r w:rsidR="00442AA1" w:rsidRPr="00CE0EAC">
        <w:rPr>
          <w:rFonts w:ascii="Times New Roman" w:eastAsia="Times New Roman" w:hAnsi="Times New Roman" w:cs="Times New Roman"/>
          <w:sz w:val="25"/>
          <w:szCs w:val="25"/>
        </w:rPr>
        <w:t xml:space="preserve"> Before the Reference Court, several instances of sales were pressed into by the claimants. </w:t>
      </w:r>
      <w:proofErr w:type="spellStart"/>
      <w:r w:rsidR="00442AA1" w:rsidRPr="00CE0EAC">
        <w:rPr>
          <w:rFonts w:ascii="Times New Roman" w:eastAsia="Times New Roman" w:hAnsi="Times New Roman" w:cs="Times New Roman"/>
          <w:sz w:val="25"/>
          <w:szCs w:val="25"/>
        </w:rPr>
        <w:t>Ex.B</w:t>
      </w:r>
      <w:proofErr w:type="spellEnd"/>
      <w:r w:rsidR="00442AA1" w:rsidRPr="00CE0EAC">
        <w:rPr>
          <w:rFonts w:ascii="Times New Roman" w:eastAsia="Times New Roman" w:hAnsi="Times New Roman" w:cs="Times New Roman"/>
          <w:sz w:val="25"/>
          <w:szCs w:val="25"/>
        </w:rPr>
        <w:t xml:space="preserve">/2 dated 18.6.1986 was for an extent of land measuring 170 </w:t>
      </w:r>
      <w:proofErr w:type="spellStart"/>
      <w:r w:rsidR="00442AA1" w:rsidRPr="00CE0EAC">
        <w:rPr>
          <w:rFonts w:ascii="Times New Roman" w:eastAsia="Times New Roman" w:hAnsi="Times New Roman" w:cs="Times New Roman"/>
          <w:sz w:val="25"/>
          <w:szCs w:val="25"/>
        </w:rPr>
        <w:t>sq.yards</w:t>
      </w:r>
      <w:proofErr w:type="spellEnd"/>
      <w:r w:rsidR="00442AA1" w:rsidRPr="00CE0EAC">
        <w:rPr>
          <w:rFonts w:ascii="Times New Roman" w:eastAsia="Times New Roman" w:hAnsi="Times New Roman" w:cs="Times New Roman"/>
          <w:sz w:val="25"/>
          <w:szCs w:val="25"/>
        </w:rPr>
        <w:t xml:space="preserve">. The </w:t>
      </w:r>
      <w:proofErr w:type="spellStart"/>
      <w:r w:rsidR="00442AA1" w:rsidRPr="00CE0EAC">
        <w:rPr>
          <w:rFonts w:ascii="Times New Roman" w:eastAsia="Times New Roman" w:hAnsi="Times New Roman" w:cs="Times New Roman"/>
          <w:sz w:val="25"/>
          <w:szCs w:val="25"/>
        </w:rPr>
        <w:t>Ex.B</w:t>
      </w:r>
      <w:proofErr w:type="spellEnd"/>
      <w:r w:rsidR="00442AA1" w:rsidRPr="00CE0EAC">
        <w:rPr>
          <w:rFonts w:ascii="Times New Roman" w:eastAsia="Times New Roman" w:hAnsi="Times New Roman" w:cs="Times New Roman"/>
          <w:sz w:val="25"/>
          <w:szCs w:val="25"/>
        </w:rPr>
        <w:t xml:space="preserve">/3 related to an award of the year 1981 </w:t>
      </w:r>
      <w:proofErr w:type="spellStart"/>
      <w:r w:rsidR="00442AA1" w:rsidRPr="00CE0EAC">
        <w:rPr>
          <w:rFonts w:ascii="Times New Roman" w:eastAsia="Times New Roman" w:hAnsi="Times New Roman" w:cs="Times New Roman"/>
          <w:sz w:val="25"/>
          <w:szCs w:val="25"/>
        </w:rPr>
        <w:t>whereunder</w:t>
      </w:r>
      <w:proofErr w:type="spellEnd"/>
      <w:r w:rsidR="00442AA1" w:rsidRPr="00CE0EAC">
        <w:rPr>
          <w:rFonts w:ascii="Times New Roman" w:eastAsia="Times New Roman" w:hAnsi="Times New Roman" w:cs="Times New Roman"/>
          <w:sz w:val="25"/>
          <w:szCs w:val="25"/>
        </w:rPr>
        <w:t xml:space="preserve"> Rs.9/- was awarded as compensation per square yard. </w:t>
      </w:r>
      <w:proofErr w:type="spellStart"/>
      <w:r w:rsidR="00442AA1" w:rsidRPr="00CE0EAC">
        <w:rPr>
          <w:rFonts w:ascii="Times New Roman" w:eastAsia="Times New Roman" w:hAnsi="Times New Roman" w:cs="Times New Roman"/>
          <w:sz w:val="25"/>
          <w:szCs w:val="25"/>
        </w:rPr>
        <w:t>Ex.B</w:t>
      </w:r>
      <w:proofErr w:type="spellEnd"/>
      <w:r w:rsidR="00442AA1" w:rsidRPr="00CE0EAC">
        <w:rPr>
          <w:rFonts w:ascii="Times New Roman" w:eastAsia="Times New Roman" w:hAnsi="Times New Roman" w:cs="Times New Roman"/>
          <w:sz w:val="25"/>
          <w:szCs w:val="25"/>
        </w:rPr>
        <w:t xml:space="preserve">/4 is the sale deed dated 23.1.1988 where extent of land was 162 square yards, and the rate of consideration was Rs.82/- per sq. yard. </w:t>
      </w:r>
      <w:proofErr w:type="spellStart"/>
      <w:r w:rsidR="00442AA1" w:rsidRPr="00CE0EAC">
        <w:rPr>
          <w:rFonts w:ascii="Times New Roman" w:eastAsia="Times New Roman" w:hAnsi="Times New Roman" w:cs="Times New Roman"/>
          <w:sz w:val="25"/>
          <w:szCs w:val="25"/>
        </w:rPr>
        <w:t>Ex.B</w:t>
      </w:r>
      <w:proofErr w:type="spellEnd"/>
      <w:r w:rsidR="00442AA1" w:rsidRPr="00CE0EAC">
        <w:rPr>
          <w:rFonts w:ascii="Times New Roman" w:eastAsia="Times New Roman" w:hAnsi="Times New Roman" w:cs="Times New Roman"/>
          <w:sz w:val="25"/>
          <w:szCs w:val="25"/>
        </w:rPr>
        <w:t xml:space="preserve">/5 is in respect of sale deed of 9.9.1985 where the extent of land was 127.5 square yards, and the sale consideration was Rs.109/- per sq. yard. Claimants being still not satisfied with the enhanced compensation filed an appeal before the Andhra Pradesh High Court. A Division Bench of the said Court by the impugned judgment held that the market value payable to the claimants was to be taken at Rs.55/- per sq. yard.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42AA1" w:rsidRPr="00CE0EAC">
        <w:rPr>
          <w:rFonts w:ascii="Times New Roman" w:eastAsia="Times New Roman" w:hAnsi="Times New Roman" w:cs="Times New Roman"/>
          <w:sz w:val="25"/>
          <w:szCs w:val="25"/>
        </w:rPr>
        <w:t xml:space="preserve">Taking into account the extent of land covered by the exemplar sale deeds and the award made in respect of acquisition during the year 1981 the High Court was of the view that the instances of sales were comparable sales in respect of the lands under acquisition. Focusing of the sale consideration of the instance covered by </w:t>
      </w:r>
      <w:proofErr w:type="spellStart"/>
      <w:r w:rsidR="00442AA1" w:rsidRPr="00CE0EAC">
        <w:rPr>
          <w:rFonts w:ascii="Times New Roman" w:eastAsia="Times New Roman" w:hAnsi="Times New Roman" w:cs="Times New Roman"/>
          <w:sz w:val="25"/>
          <w:szCs w:val="25"/>
        </w:rPr>
        <w:t>Ex.B</w:t>
      </w:r>
      <w:proofErr w:type="spellEnd"/>
      <w:r w:rsidR="00442AA1" w:rsidRPr="00CE0EAC">
        <w:rPr>
          <w:rFonts w:ascii="Times New Roman" w:eastAsia="Times New Roman" w:hAnsi="Times New Roman" w:cs="Times New Roman"/>
          <w:sz w:val="25"/>
          <w:szCs w:val="25"/>
        </w:rPr>
        <w:t xml:space="preserve">/4, and making 1/3rd deduction for </w:t>
      </w:r>
      <w:r w:rsidR="00442AA1" w:rsidRPr="00CE0EAC">
        <w:rPr>
          <w:rFonts w:ascii="Times New Roman" w:eastAsia="Times New Roman" w:hAnsi="Times New Roman" w:cs="Times New Roman"/>
          <w:sz w:val="25"/>
          <w:szCs w:val="25"/>
        </w:rPr>
        <w:lastRenderedPageBreak/>
        <w:t xml:space="preserve">development, the value was fixed at Rs.54/- per sq. yard. As there was time gap of five months between Ex. B/4 and the notification, the escalation was taken to be Rs.1/- per sq. yard.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42AA1" w:rsidRPr="00CE0EAC">
        <w:rPr>
          <w:rFonts w:ascii="Times New Roman" w:eastAsia="Times New Roman" w:hAnsi="Times New Roman" w:cs="Times New Roman"/>
          <w:sz w:val="25"/>
          <w:szCs w:val="25"/>
        </w:rPr>
        <w:t xml:space="preserve">Accordingly, the rate of Rs.55/- per sq. yard was fixed and the statutory entitlements were also directed to be paid.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42AA1" w:rsidRPr="00CE0EAC">
        <w:rPr>
          <w:rFonts w:ascii="Times New Roman" w:eastAsia="Times New Roman" w:hAnsi="Times New Roman" w:cs="Times New Roman"/>
          <w:sz w:val="25"/>
          <w:szCs w:val="25"/>
        </w:rPr>
        <w:t xml:space="preserve">Learned counsel for the appellant submitted that the High Court did not take note of the relevant aspects like the extent of land covered by the Exhibits, and the proximity between the dates of sales and the date of acquisition, and more importantly the fixation of rates per square yard in respect of acquisition in 1981. According to him, had these factors been considered, the rate could not have been as high as fixed by the High Court.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42AA1" w:rsidRPr="00CE0EAC">
        <w:rPr>
          <w:rFonts w:ascii="Times New Roman" w:eastAsia="Times New Roman" w:hAnsi="Times New Roman" w:cs="Times New Roman"/>
          <w:sz w:val="25"/>
          <w:szCs w:val="25"/>
        </w:rPr>
        <w:t xml:space="preserve">Per contra, Mrs. K. </w:t>
      </w:r>
      <w:proofErr w:type="spellStart"/>
      <w:proofErr w:type="gramStart"/>
      <w:r w:rsidR="00442AA1" w:rsidRPr="00CE0EAC">
        <w:rPr>
          <w:rFonts w:ascii="Times New Roman" w:eastAsia="Times New Roman" w:hAnsi="Times New Roman" w:cs="Times New Roman"/>
          <w:sz w:val="25"/>
          <w:szCs w:val="25"/>
        </w:rPr>
        <w:t>Amreshwari</w:t>
      </w:r>
      <w:proofErr w:type="spellEnd"/>
      <w:r w:rsidR="00442AA1" w:rsidRPr="00CE0EAC">
        <w:rPr>
          <w:rFonts w:ascii="Times New Roman" w:eastAsia="Times New Roman" w:hAnsi="Times New Roman" w:cs="Times New Roman"/>
          <w:sz w:val="25"/>
          <w:szCs w:val="25"/>
        </w:rPr>
        <w:t>,</w:t>
      </w:r>
      <w:proofErr w:type="gramEnd"/>
      <w:r w:rsidR="00442AA1" w:rsidRPr="00CE0EAC">
        <w:rPr>
          <w:rFonts w:ascii="Times New Roman" w:eastAsia="Times New Roman" w:hAnsi="Times New Roman" w:cs="Times New Roman"/>
          <w:sz w:val="25"/>
          <w:szCs w:val="25"/>
        </w:rPr>
        <w:t xml:space="preserve"> learned senior counsel appearing for the respondents-claimants submitted that the High Court has adopted a right approach in fixing the rates. The instances of sales related to lands which were situated at a close proximity to the acquired land. The instance of award cited by the appellant related to an interior small village and did not have the advantages which the acquired lands have.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42AA1" w:rsidRPr="00CE0EAC">
        <w:rPr>
          <w:rFonts w:ascii="Times New Roman" w:eastAsia="Times New Roman" w:hAnsi="Times New Roman" w:cs="Times New Roman"/>
          <w:sz w:val="25"/>
          <w:szCs w:val="25"/>
        </w:rPr>
        <w:t xml:space="preserve">Where large area is the subject matter of acquisition, rate at which small plots are sold cannot be said to be a safe criteria.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442AA1" w:rsidRPr="00CE0EAC">
        <w:rPr>
          <w:rFonts w:ascii="Times New Roman" w:eastAsia="Times New Roman" w:hAnsi="Times New Roman" w:cs="Times New Roman"/>
          <w:sz w:val="25"/>
          <w:szCs w:val="25"/>
        </w:rPr>
        <w:t xml:space="preserve">Reference in this context may be made to few decisions of this Court in </w:t>
      </w:r>
      <w:r w:rsidR="00442AA1" w:rsidRPr="00CE0EAC">
        <w:rPr>
          <w:rFonts w:ascii="Times New Roman" w:eastAsia="Times New Roman" w:hAnsi="Times New Roman" w:cs="Times New Roman"/>
          <w:i/>
          <w:sz w:val="25"/>
          <w:szCs w:val="25"/>
        </w:rPr>
        <w:t xml:space="preserve">The Collector of </w:t>
      </w:r>
      <w:proofErr w:type="spellStart"/>
      <w:r w:rsidR="00442AA1" w:rsidRPr="00CE0EAC">
        <w:rPr>
          <w:rFonts w:ascii="Times New Roman" w:eastAsia="Times New Roman" w:hAnsi="Times New Roman" w:cs="Times New Roman"/>
          <w:i/>
          <w:sz w:val="25"/>
          <w:szCs w:val="25"/>
        </w:rPr>
        <w:t>Lakhimpur</w:t>
      </w:r>
      <w:proofErr w:type="spellEnd"/>
      <w:r w:rsidR="00442AA1" w:rsidRPr="00CE0EAC">
        <w:rPr>
          <w:rFonts w:ascii="Times New Roman" w:eastAsia="Times New Roman" w:hAnsi="Times New Roman" w:cs="Times New Roman"/>
          <w:i/>
          <w:sz w:val="25"/>
          <w:szCs w:val="25"/>
        </w:rPr>
        <w:t xml:space="preserve"> v. </w:t>
      </w:r>
      <w:proofErr w:type="spellStart"/>
      <w:r w:rsidR="00442AA1" w:rsidRPr="00CE0EAC">
        <w:rPr>
          <w:rFonts w:ascii="Times New Roman" w:eastAsia="Times New Roman" w:hAnsi="Times New Roman" w:cs="Times New Roman"/>
          <w:i/>
          <w:sz w:val="25"/>
          <w:szCs w:val="25"/>
        </w:rPr>
        <w:t>Bhuban</w:t>
      </w:r>
      <w:proofErr w:type="spellEnd"/>
      <w:r w:rsidR="00442AA1" w:rsidRPr="00CE0EAC">
        <w:rPr>
          <w:rFonts w:ascii="Times New Roman" w:eastAsia="Times New Roman" w:hAnsi="Times New Roman" w:cs="Times New Roman"/>
          <w:i/>
          <w:sz w:val="25"/>
          <w:szCs w:val="25"/>
        </w:rPr>
        <w:t xml:space="preserve"> Chandra Dutta</w:t>
      </w:r>
      <w:r w:rsidRPr="00CE0EAC">
        <w:rPr>
          <w:rFonts w:ascii="Times New Roman" w:eastAsia="Times New Roman" w:hAnsi="Times New Roman" w:cs="Times New Roman"/>
          <w:i/>
          <w:sz w:val="25"/>
          <w:szCs w:val="25"/>
          <w:vertAlign w:val="superscript"/>
        </w:rPr>
        <w:t>1</w:t>
      </w:r>
      <w:r w:rsidR="00442AA1" w:rsidRPr="00CE0EAC">
        <w:rPr>
          <w:rFonts w:ascii="Times New Roman" w:eastAsia="Times New Roman" w:hAnsi="Times New Roman" w:cs="Times New Roman"/>
          <w:i/>
          <w:sz w:val="25"/>
          <w:szCs w:val="25"/>
        </w:rPr>
        <w:t xml:space="preserve">, </w:t>
      </w:r>
      <w:proofErr w:type="spellStart"/>
      <w:r w:rsidR="00442AA1" w:rsidRPr="00CE0EAC">
        <w:rPr>
          <w:rFonts w:ascii="Times New Roman" w:eastAsia="Times New Roman" w:hAnsi="Times New Roman" w:cs="Times New Roman"/>
          <w:i/>
          <w:sz w:val="25"/>
          <w:szCs w:val="25"/>
        </w:rPr>
        <w:t>Prithvi</w:t>
      </w:r>
      <w:proofErr w:type="spellEnd"/>
      <w:r w:rsidR="00442AA1" w:rsidRPr="00CE0EAC">
        <w:rPr>
          <w:rFonts w:ascii="Times New Roman" w:eastAsia="Times New Roman" w:hAnsi="Times New Roman" w:cs="Times New Roman"/>
          <w:i/>
          <w:sz w:val="25"/>
          <w:szCs w:val="25"/>
        </w:rPr>
        <w:t xml:space="preserve"> Raj </w:t>
      </w:r>
      <w:proofErr w:type="spellStart"/>
      <w:r w:rsidR="00442AA1" w:rsidRPr="00CE0EAC">
        <w:rPr>
          <w:rFonts w:ascii="Times New Roman" w:eastAsia="Times New Roman" w:hAnsi="Times New Roman" w:cs="Times New Roman"/>
          <w:i/>
          <w:sz w:val="25"/>
          <w:szCs w:val="25"/>
        </w:rPr>
        <w:t>Taneja</w:t>
      </w:r>
      <w:proofErr w:type="spellEnd"/>
      <w:r w:rsidR="00442AA1" w:rsidRPr="00CE0EAC">
        <w:rPr>
          <w:rFonts w:ascii="Times New Roman" w:eastAsia="Times New Roman" w:hAnsi="Times New Roman" w:cs="Times New Roman"/>
          <w:i/>
          <w:sz w:val="25"/>
          <w:szCs w:val="25"/>
        </w:rPr>
        <w:t xml:space="preserve"> (dead) by </w:t>
      </w:r>
      <w:proofErr w:type="spellStart"/>
      <w:r w:rsidR="00442AA1" w:rsidRPr="00CE0EAC">
        <w:rPr>
          <w:rFonts w:ascii="Times New Roman" w:eastAsia="Times New Roman" w:hAnsi="Times New Roman" w:cs="Times New Roman"/>
          <w:i/>
          <w:sz w:val="25"/>
          <w:szCs w:val="25"/>
        </w:rPr>
        <w:t>Lrs</w:t>
      </w:r>
      <w:proofErr w:type="spellEnd"/>
      <w:r w:rsidR="00442AA1" w:rsidRPr="00CE0EAC">
        <w:rPr>
          <w:rFonts w:ascii="Times New Roman" w:eastAsia="Times New Roman" w:hAnsi="Times New Roman" w:cs="Times New Roman"/>
          <w:i/>
          <w:sz w:val="25"/>
          <w:szCs w:val="25"/>
        </w:rPr>
        <w:t xml:space="preserve">. v. </w:t>
      </w:r>
      <w:proofErr w:type="gramStart"/>
      <w:r w:rsidR="00442AA1" w:rsidRPr="00CE0EAC">
        <w:rPr>
          <w:rFonts w:ascii="Times New Roman" w:eastAsia="Times New Roman" w:hAnsi="Times New Roman" w:cs="Times New Roman"/>
          <w:i/>
          <w:sz w:val="25"/>
          <w:szCs w:val="25"/>
        </w:rPr>
        <w:t>The State of Madhya Pradesh and Anr.</w:t>
      </w:r>
      <w:r w:rsidRPr="00CE0EAC">
        <w:rPr>
          <w:rFonts w:ascii="Times New Roman" w:eastAsia="Times New Roman" w:hAnsi="Times New Roman" w:cs="Times New Roman"/>
          <w:i/>
          <w:sz w:val="25"/>
          <w:szCs w:val="25"/>
          <w:vertAlign w:val="superscript"/>
        </w:rPr>
        <w:t>2</w:t>
      </w:r>
      <w:r w:rsidR="00442AA1" w:rsidRPr="00CE0EAC">
        <w:rPr>
          <w:rFonts w:ascii="Times New Roman" w:eastAsia="Times New Roman" w:hAnsi="Times New Roman" w:cs="Times New Roman"/>
          <w:i/>
          <w:sz w:val="25"/>
          <w:szCs w:val="25"/>
        </w:rPr>
        <w:t xml:space="preserve"> and Smt. </w:t>
      </w:r>
      <w:proofErr w:type="spellStart"/>
      <w:r w:rsidR="00442AA1" w:rsidRPr="00CE0EAC">
        <w:rPr>
          <w:rFonts w:ascii="Times New Roman" w:eastAsia="Times New Roman" w:hAnsi="Times New Roman" w:cs="Times New Roman"/>
          <w:i/>
          <w:sz w:val="25"/>
          <w:szCs w:val="25"/>
        </w:rPr>
        <w:t>Kausalya</w:t>
      </w:r>
      <w:proofErr w:type="spellEnd"/>
      <w:r w:rsidR="00442AA1" w:rsidRPr="00CE0EAC">
        <w:rPr>
          <w:rFonts w:ascii="Times New Roman" w:eastAsia="Times New Roman" w:hAnsi="Times New Roman" w:cs="Times New Roman"/>
          <w:i/>
          <w:sz w:val="25"/>
          <w:szCs w:val="25"/>
        </w:rPr>
        <w:t xml:space="preserve"> Devi </w:t>
      </w:r>
      <w:proofErr w:type="spellStart"/>
      <w:r w:rsidR="00442AA1" w:rsidRPr="00CE0EAC">
        <w:rPr>
          <w:rFonts w:ascii="Times New Roman" w:eastAsia="Times New Roman" w:hAnsi="Times New Roman" w:cs="Times New Roman"/>
          <w:i/>
          <w:sz w:val="25"/>
          <w:szCs w:val="25"/>
        </w:rPr>
        <w:t>Bogra</w:t>
      </w:r>
      <w:proofErr w:type="spellEnd"/>
      <w:r w:rsidR="00442AA1" w:rsidRPr="00CE0EAC">
        <w:rPr>
          <w:rFonts w:ascii="Times New Roman" w:eastAsia="Times New Roman" w:hAnsi="Times New Roman" w:cs="Times New Roman"/>
          <w:i/>
          <w:sz w:val="25"/>
          <w:szCs w:val="25"/>
        </w:rPr>
        <w:t xml:space="preserve"> and </w:t>
      </w:r>
      <w:proofErr w:type="spellStart"/>
      <w:r w:rsidR="00442AA1" w:rsidRPr="00CE0EAC">
        <w:rPr>
          <w:rFonts w:ascii="Times New Roman" w:eastAsia="Times New Roman" w:hAnsi="Times New Roman" w:cs="Times New Roman"/>
          <w:i/>
          <w:sz w:val="25"/>
          <w:szCs w:val="25"/>
        </w:rPr>
        <w:t>Ors</w:t>
      </w:r>
      <w:proofErr w:type="spellEnd"/>
      <w:r w:rsidR="00442AA1" w:rsidRPr="00CE0EAC">
        <w:rPr>
          <w:rFonts w:ascii="Times New Roman" w:eastAsia="Times New Roman" w:hAnsi="Times New Roman" w:cs="Times New Roman"/>
          <w:i/>
          <w:sz w:val="25"/>
          <w:szCs w:val="25"/>
        </w:rPr>
        <w:t>.</w:t>
      </w:r>
      <w:proofErr w:type="gramEnd"/>
      <w:r w:rsidR="00442AA1" w:rsidRPr="00CE0EAC">
        <w:rPr>
          <w:rFonts w:ascii="Times New Roman" w:eastAsia="Times New Roman" w:hAnsi="Times New Roman" w:cs="Times New Roman"/>
          <w:i/>
          <w:sz w:val="25"/>
          <w:szCs w:val="25"/>
        </w:rPr>
        <w:t xml:space="preserve"> </w:t>
      </w:r>
      <w:proofErr w:type="gramStart"/>
      <w:r w:rsidR="00442AA1" w:rsidRPr="00CE0EAC">
        <w:rPr>
          <w:rFonts w:ascii="Times New Roman" w:eastAsia="Times New Roman" w:hAnsi="Times New Roman" w:cs="Times New Roman"/>
          <w:i/>
          <w:sz w:val="25"/>
          <w:szCs w:val="25"/>
        </w:rPr>
        <w:t>etc. v. Land Acquisition Officer, Aurangabad and Anr.</w:t>
      </w:r>
      <w:r w:rsidRPr="00CE0EAC">
        <w:rPr>
          <w:rFonts w:ascii="Times New Roman" w:eastAsia="Times New Roman" w:hAnsi="Times New Roman" w:cs="Times New Roman"/>
          <w:i/>
          <w:sz w:val="25"/>
          <w:szCs w:val="25"/>
          <w:vertAlign w:val="superscript"/>
        </w:rPr>
        <w:t>3</w:t>
      </w:r>
      <w:r w:rsidR="00442AA1" w:rsidRPr="00CE0EAC">
        <w:rPr>
          <w:rFonts w:ascii="Times New Roman" w:eastAsia="Times New Roman" w:hAnsi="Times New Roman" w:cs="Times New Roman"/>
          <w:sz w:val="25"/>
          <w:szCs w:val="25"/>
        </w:rPr>
        <w:t>.</w:t>
      </w:r>
      <w:proofErr w:type="gramEnd"/>
      <w:r w:rsidR="00442AA1" w:rsidRPr="00CE0EAC">
        <w:rPr>
          <w:rFonts w:ascii="Times New Roman" w:eastAsia="Times New Roman" w:hAnsi="Times New Roman" w:cs="Times New Roman"/>
          <w:sz w:val="25"/>
          <w:szCs w:val="25"/>
        </w:rPr>
        <w:t xml:space="preserve">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442AA1" w:rsidRPr="00CE0EAC">
        <w:rPr>
          <w:rFonts w:ascii="Times New Roman" w:eastAsia="Times New Roman" w:hAnsi="Times New Roman" w:cs="Times New Roman"/>
          <w:sz w:val="25"/>
          <w:szCs w:val="25"/>
        </w:rPr>
        <w:t xml:space="preserve">It cannot, however, be laid down as an absolute proposition that the rates fixed for the small plots cannot be the basis for fixation of the rate. For example, where there is no other material it may in appropriate cases be open to the adjudicating Court to make comparison of the prices paid for small plots of land. However, in such cases necessary deductions/adjustments have to be made while determining the prices.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442AA1" w:rsidRPr="00CE0EAC">
        <w:rPr>
          <w:rFonts w:ascii="Times New Roman" w:eastAsia="Times New Roman" w:hAnsi="Times New Roman" w:cs="Times New Roman"/>
          <w:sz w:val="25"/>
          <w:szCs w:val="25"/>
        </w:rPr>
        <w:t xml:space="preserve">In the case of </w:t>
      </w:r>
      <w:r w:rsidR="00442AA1" w:rsidRPr="00CE0EAC">
        <w:rPr>
          <w:rFonts w:ascii="Times New Roman" w:eastAsia="Times New Roman" w:hAnsi="Times New Roman" w:cs="Times New Roman"/>
          <w:i/>
          <w:sz w:val="25"/>
          <w:szCs w:val="25"/>
        </w:rPr>
        <w:t>Suresh Kumar v. Town Improvement Trust, Bhopal</w:t>
      </w:r>
      <w:r w:rsidRPr="00CE0EAC">
        <w:rPr>
          <w:rFonts w:ascii="Times New Roman" w:eastAsia="Times New Roman" w:hAnsi="Times New Roman" w:cs="Times New Roman"/>
          <w:i/>
          <w:sz w:val="25"/>
          <w:szCs w:val="25"/>
          <w:vertAlign w:val="superscript"/>
        </w:rPr>
        <w:t>4</w:t>
      </w:r>
      <w:r w:rsidR="00442AA1" w:rsidRPr="00CE0EAC">
        <w:rPr>
          <w:rFonts w:ascii="Times New Roman" w:eastAsia="Times New Roman" w:hAnsi="Times New Roman" w:cs="Times New Roman"/>
          <w:sz w:val="25"/>
          <w:szCs w:val="25"/>
        </w:rPr>
        <w:t xml:space="preserve"> in a case under the </w:t>
      </w:r>
      <w:r w:rsidR="00442AA1" w:rsidRPr="00CE0EAC">
        <w:rPr>
          <w:rFonts w:ascii="Times New Roman" w:eastAsia="Times New Roman" w:hAnsi="Times New Roman" w:cs="Times New Roman"/>
          <w:i/>
          <w:sz w:val="25"/>
          <w:szCs w:val="25"/>
        </w:rPr>
        <w:t>Madhya Pradesh Town Improvement Trust Act, 1960</w:t>
      </w:r>
      <w:r w:rsidR="00442AA1" w:rsidRPr="00CE0EAC">
        <w:rPr>
          <w:rFonts w:ascii="Times New Roman" w:eastAsia="Times New Roman" w:hAnsi="Times New Roman" w:cs="Times New Roman"/>
          <w:sz w:val="25"/>
          <w:szCs w:val="25"/>
        </w:rPr>
        <w:t xml:space="preserve"> this Court held that the rates paid for small parcels of land do not provide a useful guide for determining the market value of the land acquired. While determining the market value of the land acquired it has to be correctly determined and paid so that there is </w:t>
      </w:r>
      <w:proofErr w:type="gramStart"/>
      <w:r w:rsidR="00442AA1" w:rsidRPr="00CE0EAC">
        <w:rPr>
          <w:rFonts w:ascii="Times New Roman" w:eastAsia="Times New Roman" w:hAnsi="Times New Roman" w:cs="Times New Roman"/>
          <w:sz w:val="25"/>
          <w:szCs w:val="25"/>
        </w:rPr>
        <w:t>neither unjust enrichment</w:t>
      </w:r>
      <w:proofErr w:type="gramEnd"/>
      <w:r w:rsidR="00442AA1" w:rsidRPr="00CE0EAC">
        <w:rPr>
          <w:rFonts w:ascii="Times New Roman" w:eastAsia="Times New Roman" w:hAnsi="Times New Roman" w:cs="Times New Roman"/>
          <w:sz w:val="25"/>
          <w:szCs w:val="25"/>
        </w:rPr>
        <w:t xml:space="preserve"> on the part of the acquirer nor undue deprivation on the part of the owner. It is an accepted principle as laid down in the case of </w:t>
      </w:r>
      <w:proofErr w:type="spellStart"/>
      <w:r w:rsidR="00442AA1" w:rsidRPr="00CE0EAC">
        <w:rPr>
          <w:rFonts w:ascii="Times New Roman" w:eastAsia="Times New Roman" w:hAnsi="Times New Roman" w:cs="Times New Roman"/>
          <w:i/>
          <w:sz w:val="25"/>
          <w:szCs w:val="25"/>
        </w:rPr>
        <w:t>Vyricherla</w:t>
      </w:r>
      <w:proofErr w:type="spellEnd"/>
      <w:r w:rsidR="00442AA1" w:rsidRPr="00CE0EAC">
        <w:rPr>
          <w:rFonts w:ascii="Times New Roman" w:eastAsia="Times New Roman" w:hAnsi="Times New Roman" w:cs="Times New Roman"/>
          <w:i/>
          <w:sz w:val="25"/>
          <w:szCs w:val="25"/>
        </w:rPr>
        <w:t xml:space="preserve"> </w:t>
      </w:r>
      <w:proofErr w:type="spellStart"/>
      <w:r w:rsidR="00442AA1" w:rsidRPr="00CE0EAC">
        <w:rPr>
          <w:rFonts w:ascii="Times New Roman" w:eastAsia="Times New Roman" w:hAnsi="Times New Roman" w:cs="Times New Roman"/>
          <w:i/>
          <w:sz w:val="25"/>
          <w:szCs w:val="25"/>
        </w:rPr>
        <w:t>Narayana</w:t>
      </w:r>
      <w:proofErr w:type="spellEnd"/>
      <w:r w:rsidR="00442AA1" w:rsidRPr="00CE0EAC">
        <w:rPr>
          <w:rFonts w:ascii="Times New Roman" w:eastAsia="Times New Roman" w:hAnsi="Times New Roman" w:cs="Times New Roman"/>
          <w:i/>
          <w:sz w:val="25"/>
          <w:szCs w:val="25"/>
        </w:rPr>
        <w:t xml:space="preserve"> </w:t>
      </w:r>
      <w:proofErr w:type="spellStart"/>
      <w:r w:rsidR="00442AA1" w:rsidRPr="00CE0EAC">
        <w:rPr>
          <w:rFonts w:ascii="Times New Roman" w:eastAsia="Times New Roman" w:hAnsi="Times New Roman" w:cs="Times New Roman"/>
          <w:i/>
          <w:sz w:val="25"/>
          <w:szCs w:val="25"/>
        </w:rPr>
        <w:t>Gajapatiraju</w:t>
      </w:r>
      <w:proofErr w:type="spellEnd"/>
      <w:r w:rsidR="00442AA1" w:rsidRPr="00CE0EAC">
        <w:rPr>
          <w:rFonts w:ascii="Times New Roman" w:eastAsia="Times New Roman" w:hAnsi="Times New Roman" w:cs="Times New Roman"/>
          <w:i/>
          <w:sz w:val="25"/>
          <w:szCs w:val="25"/>
        </w:rPr>
        <w:t xml:space="preserve"> v. Revenue Divisional Officer, Vizagapatam</w:t>
      </w:r>
      <w:r w:rsidRPr="00CE0EAC">
        <w:rPr>
          <w:rFonts w:ascii="Times New Roman" w:eastAsia="Times New Roman" w:hAnsi="Times New Roman" w:cs="Times New Roman"/>
          <w:i/>
          <w:sz w:val="25"/>
          <w:szCs w:val="25"/>
          <w:vertAlign w:val="superscript"/>
        </w:rPr>
        <w:t>5</w:t>
      </w:r>
      <w:r w:rsidR="00442AA1" w:rsidRPr="00CE0EAC">
        <w:rPr>
          <w:rFonts w:ascii="Times New Roman" w:eastAsia="Times New Roman" w:hAnsi="Times New Roman" w:cs="Times New Roman"/>
          <w:sz w:val="25"/>
          <w:szCs w:val="25"/>
        </w:rPr>
        <w:t xml:space="preserve"> that the compensation must be determined by reference to the price which a willing vendor might reasonably expect to receive from the willing purchaser. While considering the market value disinclination of the vendor to part with his land and the urgent necessity of the purchaser to buy it must alike be disregarded. Neither must be considered as acting under any compulsion. The value of the land is not to be estimated as its value to the purchaser. But similarly this </w:t>
      </w:r>
      <w:r w:rsidR="00442AA1" w:rsidRPr="00CE0EAC">
        <w:rPr>
          <w:rFonts w:ascii="Times New Roman" w:eastAsia="Times New Roman" w:hAnsi="Times New Roman" w:cs="Times New Roman"/>
          <w:sz w:val="25"/>
          <w:szCs w:val="25"/>
        </w:rPr>
        <w:lastRenderedPageBreak/>
        <w:t xml:space="preserve">does not mean that the fact that some particular purchaser might desire the land more than others is to be disregarded. The wish of a particular purchaser, though not his compulsion may always be taken into consideration for what it is worth.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442AA1" w:rsidRPr="00CE0EAC">
        <w:rPr>
          <w:rFonts w:ascii="Times New Roman" w:eastAsia="Times New Roman" w:hAnsi="Times New Roman" w:cs="Times New Roman"/>
          <w:sz w:val="25"/>
          <w:szCs w:val="25"/>
        </w:rPr>
        <w:t xml:space="preserve">Section 23 of the Act enumerates the matters to be considered in determining compensation. The first </w:t>
      </w:r>
      <w:proofErr w:type="gramStart"/>
      <w:r w:rsidR="00442AA1" w:rsidRPr="00CE0EAC">
        <w:rPr>
          <w:rFonts w:ascii="Times New Roman" w:eastAsia="Times New Roman" w:hAnsi="Times New Roman" w:cs="Times New Roman"/>
          <w:sz w:val="25"/>
          <w:szCs w:val="25"/>
        </w:rPr>
        <w:t>criteria to be taken into consideration is</w:t>
      </w:r>
      <w:proofErr w:type="gramEnd"/>
      <w:r w:rsidR="00442AA1" w:rsidRPr="00CE0EAC">
        <w:rPr>
          <w:rFonts w:ascii="Times New Roman" w:eastAsia="Times New Roman" w:hAnsi="Times New Roman" w:cs="Times New Roman"/>
          <w:sz w:val="25"/>
          <w:szCs w:val="25"/>
        </w:rPr>
        <w:t xml:space="preserve"> the market value of the land on the date of the publication of the notification under Section 4(1). Similarly, Section 24 of the Act enumerates the matters which the Court shall not take into consideration in determining the compensation. A safeguard is provided in Section 25 of the Act that the amount of compensation to be awarded by the Court shall not be less than the amount awarded by the Collector under Section 11. Value of the potentiality is to be determined on such materials as are available and without indulgence in any fits of imagination. Impracticability of determining the potential value is writ large in almost all cases. There is bound to be some amount of guess work involved while determining the potentiality.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442AA1" w:rsidRPr="00CE0EAC">
        <w:rPr>
          <w:rFonts w:ascii="Times New Roman" w:eastAsia="Times New Roman" w:hAnsi="Times New Roman" w:cs="Times New Roman"/>
          <w:sz w:val="25"/>
          <w:szCs w:val="25"/>
        </w:rPr>
        <w:t xml:space="preserve">It can be broadly stated that the element of speculation is reduced to minimum if the underlying principles of fixation of market value with reference to comparable sales are made: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2AA1" w:rsidRPr="00CE0EAC">
        <w:rPr>
          <w:rFonts w:ascii="Times New Roman" w:eastAsia="Times New Roman" w:hAnsi="Times New Roman" w:cs="Times New Roman"/>
          <w:sz w:val="25"/>
          <w:szCs w:val="25"/>
        </w:rPr>
        <w:t>(</w:t>
      </w:r>
      <w:proofErr w:type="gramStart"/>
      <w:r w:rsidR="00442AA1" w:rsidRPr="00CE0EAC">
        <w:rPr>
          <w:rFonts w:ascii="Times New Roman" w:eastAsia="Times New Roman" w:hAnsi="Times New Roman" w:cs="Times New Roman"/>
          <w:sz w:val="25"/>
          <w:szCs w:val="25"/>
        </w:rPr>
        <w:t>i</w:t>
      </w:r>
      <w:proofErr w:type="gramEnd"/>
      <w:r w:rsidR="00442AA1" w:rsidRPr="00CE0EAC">
        <w:rPr>
          <w:rFonts w:ascii="Times New Roman" w:eastAsia="Times New Roman" w:hAnsi="Times New Roman" w:cs="Times New Roman"/>
          <w:sz w:val="25"/>
          <w:szCs w:val="25"/>
        </w:rPr>
        <w:t xml:space="preserve">) when sale is within a reasonable time of the date of notification under Section 4(1); </w:t>
      </w:r>
    </w:p>
    <w:p w:rsidR="00442AA1" w:rsidRPr="00CE0EAC" w:rsidRDefault="00442AA1" w:rsidP="00CE0EAC">
      <w:pPr>
        <w:spacing w:after="0" w:line="240" w:lineRule="auto"/>
        <w:ind w:left="720"/>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ind w:left="720"/>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xml:space="preserve">(ii) </w:t>
      </w:r>
      <w:proofErr w:type="gramStart"/>
      <w:r w:rsidRPr="00CE0EAC">
        <w:rPr>
          <w:rFonts w:ascii="Times New Roman" w:eastAsia="Times New Roman" w:hAnsi="Times New Roman" w:cs="Times New Roman"/>
          <w:sz w:val="25"/>
          <w:szCs w:val="25"/>
        </w:rPr>
        <w:t>it</w:t>
      </w:r>
      <w:proofErr w:type="gramEnd"/>
      <w:r w:rsidRPr="00CE0EAC">
        <w:rPr>
          <w:rFonts w:ascii="Times New Roman" w:eastAsia="Times New Roman" w:hAnsi="Times New Roman" w:cs="Times New Roman"/>
          <w:sz w:val="25"/>
          <w:szCs w:val="25"/>
        </w:rPr>
        <w:t xml:space="preserve"> should be a bona fide transaction; </w:t>
      </w:r>
    </w:p>
    <w:p w:rsidR="00442AA1" w:rsidRPr="00CE0EAC" w:rsidRDefault="00442AA1" w:rsidP="00CE0EAC">
      <w:pPr>
        <w:spacing w:after="0" w:line="240" w:lineRule="auto"/>
        <w:ind w:left="720"/>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ind w:left="720"/>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(iii</w:t>
      </w:r>
      <w:proofErr w:type="gramStart"/>
      <w:r w:rsidRPr="00CE0EAC">
        <w:rPr>
          <w:rFonts w:ascii="Times New Roman" w:eastAsia="Times New Roman" w:hAnsi="Times New Roman" w:cs="Times New Roman"/>
          <w:sz w:val="25"/>
          <w:szCs w:val="25"/>
        </w:rPr>
        <w:t>)it</w:t>
      </w:r>
      <w:proofErr w:type="gramEnd"/>
      <w:r w:rsidRPr="00CE0EAC">
        <w:rPr>
          <w:rFonts w:ascii="Times New Roman" w:eastAsia="Times New Roman" w:hAnsi="Times New Roman" w:cs="Times New Roman"/>
          <w:sz w:val="25"/>
          <w:szCs w:val="25"/>
        </w:rPr>
        <w:t xml:space="preserve"> should be of the land acquired or of the land adjacent to the land acquired; and (iv) it should possess similar advantages.</w:t>
      </w:r>
      <w:r w:rsidR="00CE0EAC">
        <w:rPr>
          <w:rFonts w:ascii="Times New Roman" w:eastAsia="Times New Roman" w:hAnsi="Times New Roman" w:cs="Times New Roman"/>
          <w:sz w:val="25"/>
          <w:szCs w:val="25"/>
        </w:rPr>
        <w:t>”</w:t>
      </w:r>
      <w:r w:rsidRPr="00CE0EAC">
        <w:rPr>
          <w:rFonts w:ascii="Times New Roman" w:eastAsia="Times New Roman" w:hAnsi="Times New Roman" w:cs="Times New Roman"/>
          <w:sz w:val="25"/>
          <w:szCs w:val="25"/>
        </w:rPr>
        <w:t xml:space="preserve">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442AA1" w:rsidRPr="00CE0EAC">
        <w:rPr>
          <w:rFonts w:ascii="Times New Roman" w:eastAsia="Times New Roman" w:hAnsi="Times New Roman" w:cs="Times New Roman"/>
          <w:sz w:val="25"/>
          <w:szCs w:val="25"/>
        </w:rPr>
        <w:t xml:space="preserve">It is only when these factors are </w:t>
      </w:r>
      <w:proofErr w:type="gramStart"/>
      <w:r w:rsidR="00442AA1" w:rsidRPr="00CE0EAC">
        <w:rPr>
          <w:rFonts w:ascii="Times New Roman" w:eastAsia="Times New Roman" w:hAnsi="Times New Roman" w:cs="Times New Roman"/>
          <w:sz w:val="25"/>
          <w:szCs w:val="25"/>
        </w:rPr>
        <w:t>present,</w:t>
      </w:r>
      <w:proofErr w:type="gramEnd"/>
      <w:r w:rsidR="00442AA1" w:rsidRPr="00CE0EAC">
        <w:rPr>
          <w:rFonts w:ascii="Times New Roman" w:eastAsia="Times New Roman" w:hAnsi="Times New Roman" w:cs="Times New Roman"/>
          <w:sz w:val="25"/>
          <w:szCs w:val="25"/>
        </w:rPr>
        <w:t xml:space="preserve"> it can merit a consideration as a comparable case (See </w:t>
      </w:r>
      <w:r w:rsidR="00442AA1" w:rsidRPr="00CE0EAC">
        <w:rPr>
          <w:rFonts w:ascii="Times New Roman" w:eastAsia="Times New Roman" w:hAnsi="Times New Roman" w:cs="Times New Roman"/>
          <w:i/>
          <w:sz w:val="25"/>
          <w:szCs w:val="25"/>
        </w:rPr>
        <w:t xml:space="preserve">The Special Land Acquisition Officer, Bangalore v. T. </w:t>
      </w:r>
      <w:proofErr w:type="spellStart"/>
      <w:r w:rsidR="00442AA1" w:rsidRPr="00CE0EAC">
        <w:rPr>
          <w:rFonts w:ascii="Times New Roman" w:eastAsia="Times New Roman" w:hAnsi="Times New Roman" w:cs="Times New Roman"/>
          <w:i/>
          <w:sz w:val="25"/>
          <w:szCs w:val="25"/>
        </w:rPr>
        <w:t>Adinarayan</w:t>
      </w:r>
      <w:proofErr w:type="spellEnd"/>
      <w:r w:rsidR="00442AA1" w:rsidRPr="00CE0EAC">
        <w:rPr>
          <w:rFonts w:ascii="Times New Roman" w:eastAsia="Times New Roman" w:hAnsi="Times New Roman" w:cs="Times New Roman"/>
          <w:i/>
          <w:sz w:val="25"/>
          <w:szCs w:val="25"/>
        </w:rPr>
        <w:t xml:space="preserve"> Setty</w:t>
      </w:r>
      <w:r w:rsidRPr="00CE0EAC">
        <w:rPr>
          <w:rFonts w:ascii="Times New Roman" w:eastAsia="Times New Roman" w:hAnsi="Times New Roman" w:cs="Times New Roman"/>
          <w:i/>
          <w:sz w:val="25"/>
          <w:szCs w:val="25"/>
          <w:vertAlign w:val="superscript"/>
        </w:rPr>
        <w:t>6</w:t>
      </w:r>
      <w:r w:rsidR="00442AA1" w:rsidRPr="00CE0EAC">
        <w:rPr>
          <w:rFonts w:ascii="Times New Roman" w:eastAsia="Times New Roman" w:hAnsi="Times New Roman" w:cs="Times New Roman"/>
          <w:sz w:val="25"/>
          <w:szCs w:val="25"/>
        </w:rPr>
        <w:t xml:space="preserve">).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442AA1" w:rsidRPr="00CE0EAC">
        <w:rPr>
          <w:rFonts w:ascii="Times New Roman" w:eastAsia="Times New Roman" w:hAnsi="Times New Roman" w:cs="Times New Roman"/>
          <w:sz w:val="25"/>
          <w:szCs w:val="25"/>
        </w:rPr>
        <w:t xml:space="preserve">The evidence of record shows that the acquired lands were agricultural lands. Obviously, their valuation would differ to a considerable extent from the land used for house sites. In such a case, necessary deductions for the extent of land acquired for the formation of roads and other civic amenities, expenses of development of the sites by laying out roads, drains, sewers, water and electricity lines, and the interest on the outlays for the period of deferment of the realization of the price, the profits on the venture etc. are to be made. (See </w:t>
      </w:r>
      <w:r w:rsidR="00442AA1" w:rsidRPr="00CE0EAC">
        <w:rPr>
          <w:rFonts w:ascii="Times New Roman" w:eastAsia="Times New Roman" w:hAnsi="Times New Roman" w:cs="Times New Roman"/>
          <w:i/>
          <w:sz w:val="25"/>
          <w:szCs w:val="25"/>
        </w:rPr>
        <w:t>Administrator General of West Bengal v. Collector, Varanasi</w:t>
      </w:r>
      <w:r w:rsidRPr="00CE0EAC">
        <w:rPr>
          <w:rFonts w:ascii="Times New Roman" w:eastAsia="Times New Roman" w:hAnsi="Times New Roman" w:cs="Times New Roman"/>
          <w:i/>
          <w:sz w:val="25"/>
          <w:szCs w:val="25"/>
          <w:vertAlign w:val="superscript"/>
        </w:rPr>
        <w:t>7</w:t>
      </w:r>
      <w:r w:rsidR="00442AA1" w:rsidRPr="00CE0EAC">
        <w:rPr>
          <w:rFonts w:ascii="Times New Roman" w:eastAsia="Times New Roman" w:hAnsi="Times New Roman" w:cs="Times New Roman"/>
          <w:i/>
          <w:sz w:val="25"/>
          <w:szCs w:val="25"/>
        </w:rPr>
        <w:t xml:space="preserve">. </w:t>
      </w:r>
      <w:proofErr w:type="gramStart"/>
      <w:r w:rsidR="00442AA1" w:rsidRPr="00CE0EAC">
        <w:rPr>
          <w:rFonts w:ascii="Times New Roman" w:eastAsia="Times New Roman" w:hAnsi="Times New Roman" w:cs="Times New Roman"/>
          <w:i/>
          <w:sz w:val="25"/>
          <w:szCs w:val="25"/>
        </w:rPr>
        <w:t xml:space="preserve">In Brig. Sahib Singh </w:t>
      </w:r>
      <w:proofErr w:type="spellStart"/>
      <w:r w:rsidR="00442AA1" w:rsidRPr="00CE0EAC">
        <w:rPr>
          <w:rFonts w:ascii="Times New Roman" w:eastAsia="Times New Roman" w:hAnsi="Times New Roman" w:cs="Times New Roman"/>
          <w:i/>
          <w:sz w:val="25"/>
          <w:szCs w:val="25"/>
        </w:rPr>
        <w:t>Kalha</w:t>
      </w:r>
      <w:proofErr w:type="spellEnd"/>
      <w:r w:rsidR="00442AA1" w:rsidRPr="00CE0EAC">
        <w:rPr>
          <w:rFonts w:ascii="Times New Roman" w:eastAsia="Times New Roman" w:hAnsi="Times New Roman" w:cs="Times New Roman"/>
          <w:i/>
          <w:sz w:val="25"/>
          <w:szCs w:val="25"/>
        </w:rPr>
        <w:t xml:space="preserve"> and </w:t>
      </w:r>
      <w:proofErr w:type="spellStart"/>
      <w:r w:rsidR="00442AA1" w:rsidRPr="00CE0EAC">
        <w:rPr>
          <w:rFonts w:ascii="Times New Roman" w:eastAsia="Times New Roman" w:hAnsi="Times New Roman" w:cs="Times New Roman"/>
          <w:i/>
          <w:sz w:val="25"/>
          <w:szCs w:val="25"/>
        </w:rPr>
        <w:t>Ors</w:t>
      </w:r>
      <w:proofErr w:type="spellEnd"/>
      <w:r w:rsidR="00442AA1" w:rsidRPr="00CE0EAC">
        <w:rPr>
          <w:rFonts w:ascii="Times New Roman" w:eastAsia="Times New Roman" w:hAnsi="Times New Roman" w:cs="Times New Roman"/>
          <w:i/>
          <w:sz w:val="25"/>
          <w:szCs w:val="25"/>
        </w:rPr>
        <w:t>.</w:t>
      </w:r>
      <w:proofErr w:type="gramEnd"/>
      <w:r w:rsidR="00442AA1" w:rsidRPr="00CE0EAC">
        <w:rPr>
          <w:rFonts w:ascii="Times New Roman" w:eastAsia="Times New Roman" w:hAnsi="Times New Roman" w:cs="Times New Roman"/>
          <w:i/>
          <w:sz w:val="25"/>
          <w:szCs w:val="25"/>
        </w:rPr>
        <w:t xml:space="preserve"> </w:t>
      </w:r>
      <w:proofErr w:type="gramStart"/>
      <w:r w:rsidR="00442AA1" w:rsidRPr="00CE0EAC">
        <w:rPr>
          <w:rFonts w:ascii="Times New Roman" w:eastAsia="Times New Roman" w:hAnsi="Times New Roman" w:cs="Times New Roman"/>
          <w:i/>
          <w:sz w:val="25"/>
          <w:szCs w:val="25"/>
        </w:rPr>
        <w:t>v. Amritsar</w:t>
      </w:r>
      <w:proofErr w:type="gramEnd"/>
      <w:r w:rsidR="00442AA1" w:rsidRPr="00CE0EAC">
        <w:rPr>
          <w:rFonts w:ascii="Times New Roman" w:eastAsia="Times New Roman" w:hAnsi="Times New Roman" w:cs="Times New Roman"/>
          <w:i/>
          <w:sz w:val="25"/>
          <w:szCs w:val="25"/>
        </w:rPr>
        <w:t xml:space="preserve"> Improvement Trust and Ors.</w:t>
      </w:r>
      <w:r w:rsidRPr="00CE0EAC">
        <w:rPr>
          <w:rFonts w:ascii="Times New Roman" w:eastAsia="Times New Roman" w:hAnsi="Times New Roman" w:cs="Times New Roman"/>
          <w:i/>
          <w:sz w:val="25"/>
          <w:szCs w:val="25"/>
          <w:vertAlign w:val="superscript"/>
        </w:rPr>
        <w:t>8</w:t>
      </w:r>
      <w:r w:rsidR="00442AA1" w:rsidRPr="00CE0EAC">
        <w:rPr>
          <w:rFonts w:ascii="Times New Roman" w:eastAsia="Times New Roman" w:hAnsi="Times New Roman" w:cs="Times New Roman"/>
          <w:sz w:val="25"/>
          <w:szCs w:val="25"/>
        </w:rPr>
        <w:t xml:space="preserve"> the deduction for such development was taken as 53%.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proofErr w:type="gramStart"/>
      <w:r w:rsidR="00442AA1" w:rsidRPr="00CE0EAC">
        <w:rPr>
          <w:rFonts w:ascii="Times New Roman" w:eastAsia="Times New Roman" w:hAnsi="Times New Roman" w:cs="Times New Roman"/>
          <w:sz w:val="25"/>
          <w:szCs w:val="25"/>
        </w:rPr>
        <w:t>In</w:t>
      </w:r>
      <w:proofErr w:type="gramEnd"/>
      <w:r w:rsidR="00442AA1" w:rsidRPr="00CE0EAC">
        <w:rPr>
          <w:rFonts w:ascii="Times New Roman" w:eastAsia="Times New Roman" w:hAnsi="Times New Roman" w:cs="Times New Roman"/>
          <w:sz w:val="25"/>
          <w:szCs w:val="25"/>
        </w:rPr>
        <w:t xml:space="preserve"> </w:t>
      </w:r>
      <w:r w:rsidR="00442AA1" w:rsidRPr="00CE0EAC">
        <w:rPr>
          <w:rFonts w:ascii="Times New Roman" w:eastAsia="Times New Roman" w:hAnsi="Times New Roman" w:cs="Times New Roman"/>
          <w:i/>
          <w:sz w:val="25"/>
          <w:szCs w:val="25"/>
        </w:rPr>
        <w:t xml:space="preserve">K.S. </w:t>
      </w:r>
      <w:proofErr w:type="spellStart"/>
      <w:r w:rsidR="00442AA1" w:rsidRPr="00CE0EAC">
        <w:rPr>
          <w:rFonts w:ascii="Times New Roman" w:eastAsia="Times New Roman" w:hAnsi="Times New Roman" w:cs="Times New Roman"/>
          <w:i/>
          <w:sz w:val="25"/>
          <w:szCs w:val="25"/>
        </w:rPr>
        <w:t>Shivadevamma</w:t>
      </w:r>
      <w:proofErr w:type="spellEnd"/>
      <w:r w:rsidR="00442AA1" w:rsidRPr="00CE0EAC">
        <w:rPr>
          <w:rFonts w:ascii="Times New Roman" w:eastAsia="Times New Roman" w:hAnsi="Times New Roman" w:cs="Times New Roman"/>
          <w:i/>
          <w:sz w:val="25"/>
          <w:szCs w:val="25"/>
        </w:rPr>
        <w:t xml:space="preserve"> and </w:t>
      </w:r>
      <w:proofErr w:type="spellStart"/>
      <w:r w:rsidR="00442AA1" w:rsidRPr="00CE0EAC">
        <w:rPr>
          <w:rFonts w:ascii="Times New Roman" w:eastAsia="Times New Roman" w:hAnsi="Times New Roman" w:cs="Times New Roman"/>
          <w:i/>
          <w:sz w:val="25"/>
          <w:szCs w:val="25"/>
        </w:rPr>
        <w:t>Ors</w:t>
      </w:r>
      <w:proofErr w:type="spellEnd"/>
      <w:r w:rsidR="00442AA1" w:rsidRPr="00CE0EAC">
        <w:rPr>
          <w:rFonts w:ascii="Times New Roman" w:eastAsia="Times New Roman" w:hAnsi="Times New Roman" w:cs="Times New Roman"/>
          <w:i/>
          <w:sz w:val="25"/>
          <w:szCs w:val="25"/>
        </w:rPr>
        <w:t xml:space="preserve">. </w:t>
      </w:r>
      <w:proofErr w:type="gramStart"/>
      <w:r w:rsidR="00442AA1" w:rsidRPr="00CE0EAC">
        <w:rPr>
          <w:rFonts w:ascii="Times New Roman" w:eastAsia="Times New Roman" w:hAnsi="Times New Roman" w:cs="Times New Roman"/>
          <w:i/>
          <w:sz w:val="25"/>
          <w:szCs w:val="25"/>
        </w:rPr>
        <w:t>v</w:t>
      </w:r>
      <w:proofErr w:type="gramEnd"/>
      <w:r w:rsidR="00442AA1" w:rsidRPr="00CE0EAC">
        <w:rPr>
          <w:rFonts w:ascii="Times New Roman" w:eastAsia="Times New Roman" w:hAnsi="Times New Roman" w:cs="Times New Roman"/>
          <w:i/>
          <w:sz w:val="25"/>
          <w:szCs w:val="25"/>
        </w:rPr>
        <w:t>. Assistant Commissioner and Land Acquisition Officer and Anr.</w:t>
      </w:r>
      <w:r w:rsidRPr="00CE0EAC">
        <w:rPr>
          <w:rFonts w:ascii="Times New Roman" w:eastAsia="Times New Roman" w:hAnsi="Times New Roman" w:cs="Times New Roman"/>
          <w:i/>
          <w:sz w:val="25"/>
          <w:szCs w:val="25"/>
          <w:vertAlign w:val="superscript"/>
        </w:rPr>
        <w:t>9</w:t>
      </w:r>
      <w:r w:rsidR="00442AA1" w:rsidRPr="00CE0EAC">
        <w:rPr>
          <w:rFonts w:ascii="Times New Roman" w:eastAsia="Times New Roman" w:hAnsi="Times New Roman" w:cs="Times New Roman"/>
          <w:sz w:val="25"/>
          <w:szCs w:val="25"/>
        </w:rPr>
        <w:t xml:space="preserve"> this Court held as follows: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442AA1" w:rsidP="00CE0EAC">
      <w:pPr>
        <w:spacing w:after="0" w:line="240" w:lineRule="auto"/>
        <w:ind w:left="720"/>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w:t>
      </w:r>
      <w:proofErr w:type="gramStart"/>
      <w:r w:rsidRPr="00CE0EAC">
        <w:rPr>
          <w:rFonts w:ascii="Times New Roman" w:eastAsia="Times New Roman" w:hAnsi="Times New Roman" w:cs="Times New Roman"/>
          <w:sz w:val="25"/>
          <w:szCs w:val="25"/>
        </w:rPr>
        <w:t>it</w:t>
      </w:r>
      <w:proofErr w:type="gramEnd"/>
      <w:r w:rsidRPr="00CE0EAC">
        <w:rPr>
          <w:rFonts w:ascii="Times New Roman" w:eastAsia="Times New Roman" w:hAnsi="Times New Roman" w:cs="Times New Roman"/>
          <w:sz w:val="25"/>
          <w:szCs w:val="25"/>
        </w:rPr>
        <w:t xml:space="preserve"> is then contended that 53% is not automatic but depends upon the nature of the development and the stage of development. We are inclined to agree with the learned </w:t>
      </w:r>
      <w:r w:rsidRPr="00CE0EAC">
        <w:rPr>
          <w:rFonts w:ascii="Times New Roman" w:eastAsia="Times New Roman" w:hAnsi="Times New Roman" w:cs="Times New Roman"/>
          <w:sz w:val="25"/>
          <w:szCs w:val="25"/>
        </w:rPr>
        <w:lastRenderedPageBreak/>
        <w:t xml:space="preserve">counsel that the extent of deduction depends upon development need in each case. Under the Building Rules 53% of land is required to be left out. This Court has </w:t>
      </w:r>
      <w:proofErr w:type="gramStart"/>
      <w:r w:rsidRPr="00CE0EAC">
        <w:rPr>
          <w:rFonts w:ascii="Times New Roman" w:eastAsia="Times New Roman" w:hAnsi="Times New Roman" w:cs="Times New Roman"/>
          <w:sz w:val="25"/>
          <w:szCs w:val="25"/>
        </w:rPr>
        <w:t>laid</w:t>
      </w:r>
      <w:proofErr w:type="gramEnd"/>
      <w:r w:rsidRPr="00CE0EAC">
        <w:rPr>
          <w:rFonts w:ascii="Times New Roman" w:eastAsia="Times New Roman" w:hAnsi="Times New Roman" w:cs="Times New Roman"/>
          <w:sz w:val="25"/>
          <w:szCs w:val="25"/>
        </w:rPr>
        <w:t xml:space="preserve"> as a general rule that for laying the roads and other amenities 33-1/3% is required to be deducted. Where the development has already taken place, appropriate deduction needs to be made. In this case, we do not find any development had taken place as on that date. When we are determining compensation under Section 23(1), as on the date of notification under Section 4(1), we have to consider the situation of the land development, if already made, and other relevant facts as on that date. No doubt, the land possessed potential value, but no development had taken place as on the date. In view of the obligation on the part of the owner to hand over the land to the City Improvement Trust for roads and for other amenities and his requirement to expend money for laying the roads, water supply mains, electricity etc., the deduction of 53% and further deduction towards development charges @33- 1/3%, ordered by the High Court, was not illegal".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442AA1" w:rsidRPr="00CE0EAC" w:rsidRDefault="00CE0EAC" w:rsidP="00CE0E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442AA1" w:rsidRPr="00CE0EAC">
        <w:rPr>
          <w:rFonts w:ascii="Times New Roman" w:eastAsia="Times New Roman" w:hAnsi="Times New Roman" w:cs="Times New Roman"/>
          <w:sz w:val="25"/>
          <w:szCs w:val="25"/>
        </w:rPr>
        <w:t xml:space="preserve">On applying the principles of law as set out in various decisions referred to above to the facts of the case we feel that deduction at the rate of 53% from the value indicated in </w:t>
      </w:r>
      <w:proofErr w:type="spellStart"/>
      <w:r w:rsidR="00442AA1" w:rsidRPr="00CE0EAC">
        <w:rPr>
          <w:rFonts w:ascii="Times New Roman" w:eastAsia="Times New Roman" w:hAnsi="Times New Roman" w:cs="Times New Roman"/>
          <w:sz w:val="25"/>
          <w:szCs w:val="25"/>
        </w:rPr>
        <w:t>Ex.B</w:t>
      </w:r>
      <w:proofErr w:type="spellEnd"/>
      <w:r w:rsidR="00442AA1" w:rsidRPr="00CE0EAC">
        <w:rPr>
          <w:rFonts w:ascii="Times New Roman" w:eastAsia="Times New Roman" w:hAnsi="Times New Roman" w:cs="Times New Roman"/>
          <w:sz w:val="25"/>
          <w:szCs w:val="25"/>
        </w:rPr>
        <w:t xml:space="preserve">/4 would bring the rate per square yard to be around Rs.40/-. The rate is accordingly fixed. The claimants shall be entitled to compensation at the rate of Rs.40/- per sq. yard along with statutory entitlements including interest on </w:t>
      </w:r>
      <w:proofErr w:type="spellStart"/>
      <w:r w:rsidR="00442AA1" w:rsidRPr="00CE0EAC">
        <w:rPr>
          <w:rFonts w:ascii="Times New Roman" w:eastAsia="Times New Roman" w:hAnsi="Times New Roman" w:cs="Times New Roman"/>
          <w:sz w:val="25"/>
          <w:szCs w:val="25"/>
        </w:rPr>
        <w:t>solatium</w:t>
      </w:r>
      <w:proofErr w:type="spellEnd"/>
      <w:r w:rsidR="00442AA1" w:rsidRPr="00CE0EAC">
        <w:rPr>
          <w:rFonts w:ascii="Times New Roman" w:eastAsia="Times New Roman" w:hAnsi="Times New Roman" w:cs="Times New Roman"/>
          <w:sz w:val="25"/>
          <w:szCs w:val="25"/>
        </w:rPr>
        <w:t xml:space="preserve">. The appeals are allowed to the aforesaid extent. Costs made easy. </w:t>
      </w:r>
    </w:p>
    <w:p w:rsidR="00442AA1" w:rsidRPr="00CE0EAC" w:rsidRDefault="00442AA1" w:rsidP="00CE0EAC">
      <w:pPr>
        <w:spacing w:after="0" w:line="240" w:lineRule="auto"/>
        <w:jc w:val="both"/>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CE0EAC" w:rsidRPr="00CE0EAC" w:rsidRDefault="00CE0EAC" w:rsidP="00CE0EAC">
      <w:pPr>
        <w:spacing w:after="0" w:line="240" w:lineRule="auto"/>
        <w:jc w:val="both"/>
        <w:rPr>
          <w:rFonts w:ascii="Times New Roman" w:eastAsia="Times New Roman" w:hAnsi="Times New Roman" w:cs="Times New Roman"/>
          <w:i/>
        </w:rPr>
      </w:pPr>
      <w:r w:rsidRPr="00CE0EAC">
        <w:rPr>
          <w:rFonts w:ascii="Times New Roman" w:eastAsia="Times New Roman" w:hAnsi="Times New Roman" w:cs="Times New Roman"/>
          <w:i/>
          <w:vertAlign w:val="superscript"/>
        </w:rPr>
        <w:t>1</w:t>
      </w:r>
      <w:r w:rsidRPr="00CE0EAC">
        <w:rPr>
          <w:rFonts w:ascii="Times New Roman" w:eastAsia="Times New Roman" w:hAnsi="Times New Roman" w:cs="Times New Roman"/>
          <w:i/>
        </w:rPr>
        <w:t xml:space="preserve">(AIR 1971 SC 2015) </w:t>
      </w:r>
      <w:r>
        <w:rPr>
          <w:rFonts w:ascii="Times New Roman" w:eastAsia="Times New Roman" w:hAnsi="Times New Roman" w:cs="Times New Roman"/>
          <w:i/>
        </w:rPr>
        <w:t xml:space="preserve">                             </w:t>
      </w:r>
      <w:r w:rsidRPr="00CE0EAC">
        <w:rPr>
          <w:rFonts w:ascii="Times New Roman" w:eastAsia="Times New Roman" w:hAnsi="Times New Roman" w:cs="Times New Roman"/>
          <w:i/>
          <w:vertAlign w:val="superscript"/>
        </w:rPr>
        <w:t>2</w:t>
      </w:r>
      <w:r w:rsidRPr="00CE0EAC">
        <w:rPr>
          <w:rFonts w:ascii="Times New Roman" w:eastAsia="Times New Roman" w:hAnsi="Times New Roman" w:cs="Times New Roman"/>
          <w:i/>
        </w:rPr>
        <w:t xml:space="preserve">(AIR 1977 SC 1560) </w:t>
      </w:r>
      <w:r>
        <w:rPr>
          <w:rFonts w:ascii="Times New Roman" w:eastAsia="Times New Roman" w:hAnsi="Times New Roman" w:cs="Times New Roman"/>
          <w:i/>
        </w:rPr>
        <w:t xml:space="preserve">                      </w:t>
      </w:r>
      <w:r w:rsidRPr="00CE0EAC">
        <w:rPr>
          <w:rFonts w:ascii="Times New Roman" w:eastAsia="Times New Roman" w:hAnsi="Times New Roman" w:cs="Times New Roman"/>
          <w:i/>
          <w:vertAlign w:val="superscript"/>
        </w:rPr>
        <w:t>3</w:t>
      </w:r>
      <w:r w:rsidRPr="00CE0EAC">
        <w:rPr>
          <w:rFonts w:ascii="Times New Roman" w:eastAsia="Times New Roman" w:hAnsi="Times New Roman" w:cs="Times New Roman"/>
          <w:i/>
        </w:rPr>
        <w:t xml:space="preserve">(AIR 1984 SC 892) </w:t>
      </w:r>
    </w:p>
    <w:p w:rsidR="00CE0EAC" w:rsidRPr="00CE0EAC" w:rsidRDefault="00CE0EAC" w:rsidP="00CE0EAC">
      <w:pPr>
        <w:spacing w:after="0" w:line="240" w:lineRule="auto"/>
        <w:jc w:val="both"/>
        <w:rPr>
          <w:rFonts w:ascii="Times New Roman" w:eastAsia="Times New Roman" w:hAnsi="Times New Roman" w:cs="Times New Roman"/>
          <w:i/>
        </w:rPr>
      </w:pPr>
      <w:r w:rsidRPr="00CE0EAC">
        <w:rPr>
          <w:rFonts w:ascii="Times New Roman" w:eastAsia="Times New Roman" w:hAnsi="Times New Roman" w:cs="Times New Roman"/>
          <w:i/>
          <w:vertAlign w:val="superscript"/>
        </w:rPr>
        <w:t>4</w:t>
      </w:r>
      <w:r w:rsidRPr="00CE0EAC">
        <w:rPr>
          <w:rFonts w:ascii="Times New Roman" w:eastAsia="Times New Roman" w:hAnsi="Times New Roman" w:cs="Times New Roman"/>
          <w:i/>
        </w:rPr>
        <w:t xml:space="preserve">(AIR 1989 SC 1222) </w:t>
      </w:r>
      <w:r>
        <w:rPr>
          <w:rFonts w:ascii="Times New Roman" w:eastAsia="Times New Roman" w:hAnsi="Times New Roman" w:cs="Times New Roman"/>
          <w:i/>
        </w:rPr>
        <w:t xml:space="preserve">                             </w:t>
      </w:r>
      <w:r w:rsidRPr="00CE0EAC">
        <w:rPr>
          <w:rFonts w:ascii="Times New Roman" w:eastAsia="Times New Roman" w:hAnsi="Times New Roman" w:cs="Times New Roman"/>
          <w:i/>
          <w:vertAlign w:val="superscript"/>
        </w:rPr>
        <w:t>5</w:t>
      </w:r>
      <w:r w:rsidRPr="00CE0EAC">
        <w:rPr>
          <w:rFonts w:ascii="Times New Roman" w:eastAsia="Times New Roman" w:hAnsi="Times New Roman" w:cs="Times New Roman"/>
          <w:i/>
        </w:rPr>
        <w:t>(AIR 1939 PC 98)</w:t>
      </w:r>
      <w:r>
        <w:rPr>
          <w:rFonts w:ascii="Times New Roman" w:eastAsia="Times New Roman" w:hAnsi="Times New Roman" w:cs="Times New Roman"/>
          <w:i/>
        </w:rPr>
        <w:t xml:space="preserve">                        </w:t>
      </w:r>
      <w:r w:rsidRPr="00CE0EAC">
        <w:rPr>
          <w:rFonts w:ascii="Times New Roman" w:eastAsia="Times New Roman" w:hAnsi="Times New Roman" w:cs="Times New Roman"/>
          <w:i/>
        </w:rPr>
        <w:t xml:space="preserve">  </w:t>
      </w:r>
      <w:r w:rsidRPr="00CE0EAC">
        <w:rPr>
          <w:rFonts w:ascii="Times New Roman" w:eastAsia="Times New Roman" w:hAnsi="Times New Roman" w:cs="Times New Roman"/>
          <w:i/>
          <w:vertAlign w:val="superscript"/>
        </w:rPr>
        <w:t>6</w:t>
      </w:r>
      <w:r w:rsidRPr="00CE0EAC">
        <w:rPr>
          <w:rFonts w:ascii="Times New Roman" w:eastAsia="Times New Roman" w:hAnsi="Times New Roman" w:cs="Times New Roman"/>
          <w:i/>
        </w:rPr>
        <w:t xml:space="preserve">(AIR 1959 SC 429 </w:t>
      </w:r>
    </w:p>
    <w:p w:rsidR="00442AA1" w:rsidRPr="00CE0EAC" w:rsidRDefault="00CE0EAC" w:rsidP="00CE0EAC">
      <w:pPr>
        <w:spacing w:after="0" w:line="240" w:lineRule="auto"/>
        <w:jc w:val="both"/>
        <w:rPr>
          <w:rFonts w:ascii="Times New Roman" w:eastAsia="Times New Roman" w:hAnsi="Times New Roman" w:cs="Times New Roman"/>
          <w:i/>
        </w:rPr>
      </w:pPr>
      <w:r w:rsidRPr="00CE0EAC">
        <w:rPr>
          <w:rFonts w:ascii="Times New Roman" w:eastAsia="Times New Roman" w:hAnsi="Times New Roman" w:cs="Times New Roman"/>
          <w:i/>
          <w:vertAlign w:val="superscript"/>
        </w:rPr>
        <w:t>7</w:t>
      </w:r>
      <w:r w:rsidRPr="00CE0EAC">
        <w:rPr>
          <w:rFonts w:ascii="Times New Roman" w:eastAsia="Times New Roman" w:hAnsi="Times New Roman" w:cs="Times New Roman"/>
          <w:i/>
        </w:rPr>
        <w:t xml:space="preserve">(1988 (2) SCC 150) </w:t>
      </w:r>
      <w:r>
        <w:rPr>
          <w:rFonts w:ascii="Times New Roman" w:eastAsia="Times New Roman" w:hAnsi="Times New Roman" w:cs="Times New Roman"/>
          <w:i/>
        </w:rPr>
        <w:t xml:space="preserve">                              </w:t>
      </w:r>
      <w:r w:rsidRPr="00CE0EAC">
        <w:rPr>
          <w:rFonts w:ascii="Times New Roman" w:eastAsia="Times New Roman" w:hAnsi="Times New Roman" w:cs="Times New Roman"/>
          <w:i/>
          <w:vertAlign w:val="superscript"/>
        </w:rPr>
        <w:t>8</w:t>
      </w:r>
      <w:r w:rsidRPr="00CE0EAC">
        <w:rPr>
          <w:rFonts w:ascii="Times New Roman" w:eastAsia="Times New Roman" w:hAnsi="Times New Roman" w:cs="Times New Roman"/>
          <w:i/>
        </w:rPr>
        <w:t xml:space="preserve">(1982 (1) SCC 419)  </w:t>
      </w:r>
      <w:r>
        <w:rPr>
          <w:rFonts w:ascii="Times New Roman" w:eastAsia="Times New Roman" w:hAnsi="Times New Roman" w:cs="Times New Roman"/>
          <w:i/>
        </w:rPr>
        <w:t xml:space="preserve">                     </w:t>
      </w:r>
      <w:r w:rsidRPr="00CE0EAC">
        <w:rPr>
          <w:rFonts w:ascii="Times New Roman" w:eastAsia="Times New Roman" w:hAnsi="Times New Roman" w:cs="Times New Roman"/>
          <w:i/>
          <w:vertAlign w:val="superscript"/>
        </w:rPr>
        <w:t>9</w:t>
      </w:r>
      <w:r w:rsidRPr="00CE0EAC">
        <w:rPr>
          <w:rFonts w:ascii="Times New Roman" w:eastAsia="Times New Roman" w:hAnsi="Times New Roman" w:cs="Times New Roman"/>
          <w:i/>
        </w:rPr>
        <w:t>(1996 (2) SCC 62)</w:t>
      </w:r>
      <w:r w:rsidR="00442AA1" w:rsidRPr="00CE0EAC">
        <w:rPr>
          <w:rFonts w:ascii="Times New Roman" w:eastAsia="Times New Roman" w:hAnsi="Times New Roman" w:cs="Times New Roman"/>
          <w:i/>
        </w:rPr>
        <w:t> </w:t>
      </w:r>
    </w:p>
    <w:p w:rsidR="00442AA1" w:rsidRPr="00CE0EAC" w:rsidRDefault="00442AA1" w:rsidP="00CE0EAC">
      <w:pPr>
        <w:spacing w:after="0" w:line="240" w:lineRule="auto"/>
        <w:jc w:val="both"/>
        <w:rPr>
          <w:rFonts w:ascii="Times New Roman" w:eastAsia="Times New Roman" w:hAnsi="Times New Roman" w:cs="Times New Roman"/>
          <w:i/>
        </w:rPr>
      </w:pPr>
      <w:r w:rsidRPr="00CE0EAC">
        <w:rPr>
          <w:rFonts w:ascii="Times New Roman" w:eastAsia="Times New Roman" w:hAnsi="Times New Roman" w:cs="Times New Roman"/>
          <w:i/>
        </w:rPr>
        <w:t> </w:t>
      </w:r>
    </w:p>
    <w:p w:rsidR="00442AA1" w:rsidRPr="00CE0EAC" w:rsidRDefault="00442AA1" w:rsidP="00CE0EAC">
      <w:pPr>
        <w:spacing w:after="0" w:line="240" w:lineRule="auto"/>
        <w:rPr>
          <w:rFonts w:ascii="Times New Roman" w:eastAsia="Times New Roman" w:hAnsi="Times New Roman" w:cs="Times New Roman"/>
          <w:sz w:val="25"/>
          <w:szCs w:val="25"/>
        </w:rPr>
      </w:pPr>
      <w:r w:rsidRPr="00CE0EAC">
        <w:rPr>
          <w:rFonts w:ascii="Times New Roman" w:eastAsia="Times New Roman" w:hAnsi="Times New Roman" w:cs="Times New Roman"/>
          <w:sz w:val="25"/>
          <w:szCs w:val="25"/>
        </w:rPr>
        <w:t> </w:t>
      </w:r>
    </w:p>
    <w:p w:rsidR="00DB43DF" w:rsidRPr="00CE0EAC" w:rsidRDefault="00C87FFB" w:rsidP="00CE0EAC">
      <w:pPr>
        <w:spacing w:after="0" w:line="240" w:lineRule="auto"/>
        <w:rPr>
          <w:rFonts w:ascii="Times New Roman" w:hAnsi="Times New Roman" w:cs="Times New Roman"/>
          <w:sz w:val="25"/>
          <w:szCs w:val="25"/>
        </w:rPr>
      </w:pPr>
    </w:p>
    <w:sectPr w:rsidR="00DB43DF" w:rsidRPr="00CE0E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FB" w:rsidRDefault="00C87FFB" w:rsidP="00DA0365">
      <w:pPr>
        <w:spacing w:after="0" w:line="240" w:lineRule="auto"/>
      </w:pPr>
      <w:r>
        <w:separator/>
      </w:r>
    </w:p>
  </w:endnote>
  <w:endnote w:type="continuationSeparator" w:id="0">
    <w:p w:rsidR="00C87FFB" w:rsidRDefault="00C87F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0E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FB" w:rsidRDefault="00C87FFB" w:rsidP="00DA0365">
      <w:pPr>
        <w:spacing w:after="0" w:line="240" w:lineRule="auto"/>
      </w:pPr>
      <w:r>
        <w:separator/>
      </w:r>
    </w:p>
  </w:footnote>
  <w:footnote w:type="continuationSeparator" w:id="0">
    <w:p w:rsidR="00C87FFB" w:rsidRDefault="00C87F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2BF3"/>
    <w:rsid w:val="00442AA1"/>
    <w:rsid w:val="005C7F20"/>
    <w:rsid w:val="008D320C"/>
    <w:rsid w:val="00C87FFB"/>
    <w:rsid w:val="00CE0EA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E0E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E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20741">
      <w:bodyDiv w:val="1"/>
      <w:marLeft w:val="0"/>
      <w:marRight w:val="0"/>
      <w:marTop w:val="0"/>
      <w:marBottom w:val="0"/>
      <w:divBdr>
        <w:top w:val="none" w:sz="0" w:space="0" w:color="auto"/>
        <w:left w:val="none" w:sz="0" w:space="0" w:color="auto"/>
        <w:bottom w:val="none" w:sz="0" w:space="0" w:color="auto"/>
        <w:right w:val="none" w:sz="0" w:space="0" w:color="auto"/>
      </w:divBdr>
      <w:divsChild>
        <w:div w:id="32659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2016-05-10T12:11:00Z</dcterms:modified>
</cp:coreProperties>
</file>