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A8" w:rsidRPr="00E16078" w:rsidRDefault="00EE4BA8" w:rsidP="00E16078">
      <w:pPr>
        <w:spacing w:after="0" w:line="240" w:lineRule="auto"/>
        <w:jc w:val="center"/>
        <w:rPr>
          <w:rFonts w:ascii="Times New Roman" w:eastAsia="Times New Roman" w:hAnsi="Times New Roman" w:cs="Times New Roman"/>
          <w:sz w:val="25"/>
          <w:szCs w:val="25"/>
        </w:rPr>
      </w:pPr>
      <w:bookmarkStart w:id="0" w:name="_GoBack"/>
      <w:bookmarkEnd w:id="0"/>
      <w:r w:rsidRPr="00E16078">
        <w:rPr>
          <w:rFonts w:ascii="Times New Roman" w:eastAsia="Times New Roman" w:hAnsi="Times New Roman" w:cs="Times New Roman"/>
          <w:b/>
          <w:sz w:val="25"/>
          <w:szCs w:val="25"/>
        </w:rPr>
        <w:t>SUPREME COURT OF INDIA</w:t>
      </w:r>
    </w:p>
    <w:p w:rsidR="00EE4BA8" w:rsidRPr="00E16078" w:rsidRDefault="00EE4BA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t> </w:t>
      </w:r>
    </w:p>
    <w:p w:rsidR="00EE4BA8" w:rsidRPr="00E16078" w:rsidRDefault="00EE4BA8" w:rsidP="00E16078">
      <w:pPr>
        <w:spacing w:after="0" w:line="240" w:lineRule="auto"/>
        <w:jc w:val="center"/>
        <w:rPr>
          <w:rFonts w:ascii="Times New Roman" w:eastAsia="Times New Roman" w:hAnsi="Times New Roman" w:cs="Times New Roman"/>
          <w:sz w:val="25"/>
          <w:szCs w:val="25"/>
        </w:rPr>
      </w:pPr>
      <w:proofErr w:type="spellStart"/>
      <w:r w:rsidRPr="00E16078">
        <w:rPr>
          <w:rFonts w:ascii="Times New Roman" w:eastAsia="Times New Roman" w:hAnsi="Times New Roman" w:cs="Times New Roman"/>
          <w:sz w:val="25"/>
          <w:szCs w:val="25"/>
        </w:rPr>
        <w:t>Girija</w:t>
      </w:r>
      <w:proofErr w:type="spellEnd"/>
      <w:r w:rsidRPr="00E16078">
        <w:rPr>
          <w:rFonts w:ascii="Times New Roman" w:eastAsia="Times New Roman" w:hAnsi="Times New Roman" w:cs="Times New Roman"/>
          <w:sz w:val="25"/>
          <w:szCs w:val="25"/>
        </w:rPr>
        <w:t xml:space="preserve"> Shankar</w:t>
      </w:r>
    </w:p>
    <w:p w:rsidR="00EE4BA8" w:rsidRPr="00E16078" w:rsidRDefault="00EE4BA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Vs</w:t>
      </w:r>
      <w:r w:rsidR="00E16078">
        <w:rPr>
          <w:rFonts w:ascii="Times New Roman" w:eastAsia="Times New Roman" w:hAnsi="Times New Roman" w:cs="Times New Roman"/>
          <w:sz w:val="25"/>
          <w:szCs w:val="25"/>
        </w:rPr>
        <w:t>.</w:t>
      </w:r>
    </w:p>
    <w:p w:rsidR="00EE4BA8" w:rsidRPr="00E16078" w:rsidRDefault="00EE4BA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r>
      <w:proofErr w:type="gramStart"/>
      <w:r w:rsidRPr="00E16078">
        <w:rPr>
          <w:rFonts w:ascii="Times New Roman" w:eastAsia="Times New Roman" w:hAnsi="Times New Roman" w:cs="Times New Roman"/>
          <w:sz w:val="25"/>
          <w:szCs w:val="25"/>
        </w:rPr>
        <w:t>State of U.P.</w:t>
      </w:r>
      <w:proofErr w:type="gramEnd"/>
    </w:p>
    <w:p w:rsidR="00E16078" w:rsidRDefault="00E16078" w:rsidP="00E16078">
      <w:pPr>
        <w:spacing w:after="0" w:line="240" w:lineRule="auto"/>
        <w:jc w:val="center"/>
        <w:rPr>
          <w:rFonts w:ascii="Times New Roman" w:eastAsia="Times New Roman" w:hAnsi="Times New Roman" w:cs="Times New Roman"/>
          <w:sz w:val="25"/>
          <w:szCs w:val="25"/>
        </w:rPr>
      </w:pPr>
    </w:p>
    <w:p w:rsidR="00E16078" w:rsidRDefault="00E1607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E1607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16078">
        <w:rPr>
          <w:rFonts w:ascii="Times New Roman" w:eastAsia="Times New Roman" w:hAnsi="Times New Roman" w:cs="Times New Roman"/>
          <w:sz w:val="25"/>
          <w:szCs w:val="25"/>
        </w:rPr>
        <w:t>Nos.1034 of 1997</w:t>
      </w:r>
    </w:p>
    <w:p w:rsidR="00EE4BA8" w:rsidRPr="00E16078" w:rsidRDefault="00EE4BA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t> </w:t>
      </w:r>
    </w:p>
    <w:p w:rsidR="00EE4BA8" w:rsidRPr="00E16078" w:rsidRDefault="00E16078" w:rsidP="00E1607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E16078">
        <w:rPr>
          <w:rFonts w:ascii="Times New Roman" w:eastAsia="Times New Roman" w:hAnsi="Times New Roman" w:cs="Times New Roman"/>
          <w:sz w:val="25"/>
          <w:szCs w:val="25"/>
        </w:rPr>
        <w:t>Doraiswamy</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Raju</w:t>
      </w:r>
      <w:proofErr w:type="spellEnd"/>
      <w:r w:rsidR="00EE4BA8" w:rsidRPr="00E16078">
        <w:rPr>
          <w:rFonts w:ascii="Times New Roman" w:eastAsia="Times New Roman" w:hAnsi="Times New Roman" w:cs="Times New Roman"/>
          <w:sz w:val="25"/>
          <w:szCs w:val="25"/>
        </w:rPr>
        <w:t xml:space="preserve"> </w:t>
      </w:r>
      <w:r w:rsidRPr="00E16078">
        <w:rPr>
          <w:rFonts w:ascii="Times New Roman" w:eastAsia="Times New Roman" w:hAnsi="Times New Roman" w:cs="Times New Roman"/>
          <w:sz w:val="25"/>
          <w:szCs w:val="25"/>
        </w:rPr>
        <w:t xml:space="preserve">and </w:t>
      </w:r>
      <w:proofErr w:type="spellStart"/>
      <w:r w:rsidRPr="00E16078">
        <w:rPr>
          <w:rFonts w:ascii="Times New Roman" w:eastAsia="Times New Roman" w:hAnsi="Times New Roman" w:cs="Times New Roman"/>
          <w:sz w:val="25"/>
          <w:szCs w:val="25"/>
        </w:rPr>
        <w:t>Arijit</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EE4BA8" w:rsidRPr="00E16078" w:rsidRDefault="00EE4BA8" w:rsidP="00E16078">
      <w:pPr>
        <w:spacing w:after="0" w:line="240" w:lineRule="auto"/>
        <w:jc w:val="center"/>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04</w:t>
      </w:r>
      <w:r w:rsidR="00E16078">
        <w:rPr>
          <w:rFonts w:ascii="Times New Roman" w:eastAsia="Times New Roman" w:hAnsi="Times New Roman" w:cs="Times New Roman"/>
          <w:sz w:val="25"/>
          <w:szCs w:val="25"/>
        </w:rPr>
        <w:t>.</w:t>
      </w:r>
      <w:r w:rsidRPr="00E16078">
        <w:rPr>
          <w:rFonts w:ascii="Times New Roman" w:eastAsia="Times New Roman" w:hAnsi="Times New Roman" w:cs="Times New Roman"/>
          <w:sz w:val="25"/>
          <w:szCs w:val="25"/>
        </w:rPr>
        <w:t>02</w:t>
      </w:r>
      <w:r w:rsidR="00E16078">
        <w:rPr>
          <w:rFonts w:ascii="Times New Roman" w:eastAsia="Times New Roman" w:hAnsi="Times New Roman" w:cs="Times New Roman"/>
          <w:sz w:val="25"/>
          <w:szCs w:val="25"/>
        </w:rPr>
        <w:t>.</w:t>
      </w:r>
      <w:r w:rsidRPr="00E16078">
        <w:rPr>
          <w:rFonts w:ascii="Times New Roman" w:eastAsia="Times New Roman" w:hAnsi="Times New Roman" w:cs="Times New Roman"/>
          <w:sz w:val="25"/>
          <w:szCs w:val="25"/>
        </w:rPr>
        <w:t>2004</w:t>
      </w:r>
    </w:p>
    <w:p w:rsidR="00EE4BA8" w:rsidRPr="00E16078" w:rsidRDefault="00EE4BA8" w:rsidP="00E16078">
      <w:pPr>
        <w:spacing w:after="0" w:line="240" w:lineRule="auto"/>
        <w:jc w:val="center"/>
        <w:rPr>
          <w:rFonts w:ascii="Times New Roman" w:eastAsia="Times New Roman" w:hAnsi="Times New Roman" w:cs="Times New Roman"/>
          <w:b/>
          <w:sz w:val="25"/>
          <w:szCs w:val="25"/>
        </w:rPr>
      </w:pPr>
      <w:r w:rsidRPr="00E16078">
        <w:rPr>
          <w:rFonts w:ascii="Times New Roman" w:eastAsia="Times New Roman" w:hAnsi="Times New Roman" w:cs="Times New Roman"/>
          <w:sz w:val="25"/>
          <w:szCs w:val="25"/>
        </w:rPr>
        <w:br/>
      </w:r>
      <w:r w:rsidRPr="00E16078">
        <w:rPr>
          <w:rFonts w:ascii="Times New Roman" w:eastAsia="Times New Roman" w:hAnsi="Times New Roman" w:cs="Times New Roman"/>
          <w:b/>
          <w:sz w:val="25"/>
          <w:szCs w:val="25"/>
        </w:rPr>
        <w:t>JUDGMENT</w:t>
      </w:r>
    </w:p>
    <w:p w:rsidR="00EE4BA8" w:rsidRPr="00E16078" w:rsidRDefault="00EE4BA8" w:rsidP="00E16078">
      <w:pPr>
        <w:spacing w:after="0" w:line="240" w:lineRule="auto"/>
        <w:jc w:val="center"/>
        <w:rPr>
          <w:rFonts w:ascii="Times New Roman" w:eastAsia="Times New Roman" w:hAnsi="Times New Roman" w:cs="Times New Roman"/>
          <w:b/>
          <w:sz w:val="25"/>
          <w:szCs w:val="25"/>
        </w:rPr>
      </w:pPr>
      <w:r w:rsidRPr="00E16078">
        <w:rPr>
          <w:rFonts w:ascii="Times New Roman" w:eastAsia="Times New Roman" w:hAnsi="Times New Roman" w:cs="Times New Roman"/>
          <w:b/>
          <w:sz w:val="25"/>
          <w:szCs w:val="25"/>
        </w:rPr>
        <w:t> </w:t>
      </w:r>
    </w:p>
    <w:p w:rsidR="00E16078" w:rsidRPr="00E16078" w:rsidRDefault="00E16078" w:rsidP="00E16078">
      <w:pPr>
        <w:spacing w:after="0" w:line="240" w:lineRule="auto"/>
        <w:jc w:val="both"/>
        <w:rPr>
          <w:rFonts w:ascii="Times New Roman" w:eastAsia="Times New Roman" w:hAnsi="Times New Roman" w:cs="Times New Roman"/>
          <w:b/>
          <w:sz w:val="25"/>
          <w:szCs w:val="25"/>
        </w:rPr>
      </w:pPr>
      <w:proofErr w:type="spellStart"/>
      <w:r w:rsidRPr="00E16078">
        <w:rPr>
          <w:rFonts w:ascii="Times New Roman" w:eastAsia="Times New Roman" w:hAnsi="Times New Roman" w:cs="Times New Roman"/>
          <w:b/>
          <w:sz w:val="25"/>
          <w:szCs w:val="25"/>
        </w:rPr>
        <w:t>Arijit</w:t>
      </w:r>
      <w:proofErr w:type="spellEnd"/>
      <w:r w:rsidRPr="00E16078">
        <w:rPr>
          <w:rFonts w:ascii="Times New Roman" w:eastAsia="Times New Roman" w:hAnsi="Times New Roman" w:cs="Times New Roman"/>
          <w:b/>
          <w:sz w:val="25"/>
          <w:szCs w:val="25"/>
        </w:rPr>
        <w:t xml:space="preserve"> </w:t>
      </w:r>
      <w:proofErr w:type="spellStart"/>
      <w:r w:rsidRPr="00E16078">
        <w:rPr>
          <w:rFonts w:ascii="Times New Roman" w:eastAsia="Times New Roman" w:hAnsi="Times New Roman" w:cs="Times New Roman"/>
          <w:b/>
          <w:sz w:val="25"/>
          <w:szCs w:val="25"/>
        </w:rPr>
        <w:t>Pasayat</w:t>
      </w:r>
      <w:proofErr w:type="spellEnd"/>
      <w:r w:rsidR="00EE4BA8" w:rsidRPr="00E16078">
        <w:rPr>
          <w:rFonts w:ascii="Times New Roman" w:eastAsia="Times New Roman" w:hAnsi="Times New Roman" w:cs="Times New Roman"/>
          <w:b/>
          <w:sz w:val="25"/>
          <w:szCs w:val="25"/>
        </w:rPr>
        <w:t>, J.</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1. The appellant questions his conviction for offence punishable under Section 302 read with Section 34, Section 307 read with Section 34 and Section 394 of the </w:t>
      </w:r>
      <w:r w:rsidRPr="00E16078">
        <w:rPr>
          <w:rFonts w:ascii="Times New Roman" w:eastAsia="Times New Roman" w:hAnsi="Times New Roman" w:cs="Times New Roman"/>
          <w:i/>
          <w:sz w:val="25"/>
          <w:szCs w:val="25"/>
        </w:rPr>
        <w:t xml:space="preserve">Indian Penal Code, 1860 </w:t>
      </w:r>
      <w:r w:rsidRPr="00E16078">
        <w:rPr>
          <w:rFonts w:ascii="Times New Roman" w:eastAsia="Times New Roman" w:hAnsi="Times New Roman" w:cs="Times New Roman"/>
          <w:sz w:val="25"/>
          <w:szCs w:val="25"/>
        </w:rPr>
        <w:t>(in short "the IPC").</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2. Trial Court had convicted the appellant and 3 others who faced trial with him for the offences relatable to Sections 302 and 307 read with Section 34; and Section 394 IPC. Each was sentenced to undergo imprisonment for life for the first offence and for the other two offences 5 years imprisonment on each count. All the four accused persons preferred appeal before the High Court. During pendency of the appeal before the High Court two of them, namely, </w:t>
      </w:r>
      <w:proofErr w:type="spellStart"/>
      <w:r w:rsidRPr="00E16078">
        <w:rPr>
          <w:rFonts w:ascii="Times New Roman" w:eastAsia="Times New Roman" w:hAnsi="Times New Roman" w:cs="Times New Roman"/>
          <w:sz w:val="25"/>
          <w:szCs w:val="25"/>
        </w:rPr>
        <w:t>Iqbal</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Sankar</w:t>
      </w:r>
      <w:proofErr w:type="spellEnd"/>
      <w:r w:rsidRPr="00E16078">
        <w:rPr>
          <w:rFonts w:ascii="Times New Roman" w:eastAsia="Times New Roman" w:hAnsi="Times New Roman" w:cs="Times New Roman"/>
          <w:sz w:val="25"/>
          <w:szCs w:val="25"/>
        </w:rPr>
        <w:t xml:space="preserve"> and </w:t>
      </w:r>
      <w:proofErr w:type="spellStart"/>
      <w:r w:rsidRPr="00E16078">
        <w:rPr>
          <w:rFonts w:ascii="Times New Roman" w:eastAsia="Times New Roman" w:hAnsi="Times New Roman" w:cs="Times New Roman"/>
          <w:sz w:val="25"/>
          <w:szCs w:val="25"/>
        </w:rPr>
        <w:t>Jungli</w:t>
      </w:r>
      <w:proofErr w:type="spellEnd"/>
      <w:r w:rsidRPr="00E16078">
        <w:rPr>
          <w:rFonts w:ascii="Times New Roman" w:eastAsia="Times New Roman" w:hAnsi="Times New Roman" w:cs="Times New Roman"/>
          <w:sz w:val="25"/>
          <w:szCs w:val="25"/>
        </w:rPr>
        <w:t xml:space="preserve"> (A-3 and A-4 respectively) died and the appeal stood abated so far as they are concerned. The conviction and sentence were maintained so far as the appellant and A-1 Devi Shankar </w:t>
      </w:r>
      <w:proofErr w:type="gramStart"/>
      <w:r w:rsidRPr="00E16078">
        <w:rPr>
          <w:rFonts w:ascii="Times New Roman" w:eastAsia="Times New Roman" w:hAnsi="Times New Roman" w:cs="Times New Roman"/>
          <w:sz w:val="25"/>
          <w:szCs w:val="25"/>
        </w:rPr>
        <w:t>are</w:t>
      </w:r>
      <w:proofErr w:type="gramEnd"/>
      <w:r w:rsidRPr="00E16078">
        <w:rPr>
          <w:rFonts w:ascii="Times New Roman" w:eastAsia="Times New Roman" w:hAnsi="Times New Roman" w:cs="Times New Roman"/>
          <w:sz w:val="25"/>
          <w:szCs w:val="25"/>
        </w:rPr>
        <w:t xml:space="preserve"> concerned. It is pointed out that the SLP filed by A-1 Devi Shankar has been dismissed by this Court.</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3. Prosecution version and the stand taken by the accused during trial are essentially as follows:</w:t>
      </w:r>
    </w:p>
    <w:p w:rsidR="00E16078" w:rsidRDefault="00EE4BA8" w:rsidP="00E16078">
      <w:pPr>
        <w:spacing w:after="0" w:line="240" w:lineRule="auto"/>
        <w:ind w:left="720"/>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r>
      <w:r w:rsidR="00E16078">
        <w:rPr>
          <w:rFonts w:ascii="Times New Roman" w:eastAsia="Times New Roman" w:hAnsi="Times New Roman" w:cs="Times New Roman"/>
          <w:sz w:val="25"/>
          <w:szCs w:val="25"/>
        </w:rPr>
        <w:t>“</w:t>
      </w:r>
      <w:proofErr w:type="spellStart"/>
      <w:r w:rsidRPr="00E16078">
        <w:rPr>
          <w:rFonts w:ascii="Times New Roman" w:eastAsia="Times New Roman" w:hAnsi="Times New Roman" w:cs="Times New Roman"/>
          <w:sz w:val="25"/>
          <w:szCs w:val="25"/>
        </w:rPr>
        <w:t>Arun</w:t>
      </w:r>
      <w:proofErr w:type="spellEnd"/>
      <w:r w:rsidRPr="00E16078">
        <w:rPr>
          <w:rFonts w:ascii="Times New Roman" w:eastAsia="Times New Roman" w:hAnsi="Times New Roman" w:cs="Times New Roman"/>
          <w:sz w:val="25"/>
          <w:szCs w:val="25"/>
        </w:rPr>
        <w:t xml:space="preserve"> Singh, H.P. </w:t>
      </w:r>
      <w:proofErr w:type="spellStart"/>
      <w:r w:rsidRPr="00E16078">
        <w:rPr>
          <w:rFonts w:ascii="Times New Roman" w:eastAsia="Times New Roman" w:hAnsi="Times New Roman" w:cs="Times New Roman"/>
          <w:sz w:val="25"/>
          <w:szCs w:val="25"/>
        </w:rPr>
        <w:t>Tewari</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pWs</w:t>
      </w:r>
      <w:proofErr w:type="spellEnd"/>
      <w:r w:rsidRPr="00E16078">
        <w:rPr>
          <w:rFonts w:ascii="Times New Roman" w:eastAsia="Times New Roman" w:hAnsi="Times New Roman" w:cs="Times New Roman"/>
          <w:sz w:val="25"/>
          <w:szCs w:val="25"/>
        </w:rPr>
        <w:t xml:space="preserve"> 1, 3 respectively) and the deceased were coming after seeking the fair at </w:t>
      </w:r>
      <w:proofErr w:type="spellStart"/>
      <w:r w:rsidRPr="00E16078">
        <w:rPr>
          <w:rFonts w:ascii="Times New Roman" w:eastAsia="Times New Roman" w:hAnsi="Times New Roman" w:cs="Times New Roman"/>
          <w:sz w:val="25"/>
          <w:szCs w:val="25"/>
        </w:rPr>
        <w:t>Bhuvreshwar</w:t>
      </w:r>
      <w:proofErr w:type="spellEnd"/>
      <w:r w:rsidRPr="00E16078">
        <w:rPr>
          <w:rFonts w:ascii="Times New Roman" w:eastAsia="Times New Roman" w:hAnsi="Times New Roman" w:cs="Times New Roman"/>
          <w:sz w:val="25"/>
          <w:szCs w:val="25"/>
        </w:rPr>
        <w:t xml:space="preserve"> and were going back to their village. On the way, near the village </w:t>
      </w:r>
      <w:proofErr w:type="spellStart"/>
      <w:r w:rsidRPr="00E16078">
        <w:rPr>
          <w:rFonts w:ascii="Times New Roman" w:eastAsia="Times New Roman" w:hAnsi="Times New Roman" w:cs="Times New Roman"/>
          <w:sz w:val="25"/>
          <w:szCs w:val="25"/>
        </w:rPr>
        <w:t>Bhawalia</w:t>
      </w:r>
      <w:proofErr w:type="spellEnd"/>
      <w:r w:rsidRPr="00E16078">
        <w:rPr>
          <w:rFonts w:ascii="Times New Roman" w:eastAsia="Times New Roman" w:hAnsi="Times New Roman" w:cs="Times New Roman"/>
          <w:sz w:val="25"/>
          <w:szCs w:val="25"/>
        </w:rPr>
        <w:t xml:space="preserve"> at about 7.30 p.m. when the sun had set, they felt the need to some </w:t>
      </w:r>
      <w:proofErr w:type="spellStart"/>
      <w:r w:rsidRPr="00E16078">
        <w:rPr>
          <w:rFonts w:ascii="Times New Roman" w:eastAsia="Times New Roman" w:hAnsi="Times New Roman" w:cs="Times New Roman"/>
          <w:sz w:val="25"/>
          <w:szCs w:val="25"/>
        </w:rPr>
        <w:t>Bedi</w:t>
      </w:r>
      <w:proofErr w:type="spellEnd"/>
      <w:r w:rsidRPr="00E16078">
        <w:rPr>
          <w:rFonts w:ascii="Times New Roman" w:eastAsia="Times New Roman" w:hAnsi="Times New Roman" w:cs="Times New Roman"/>
          <w:sz w:val="25"/>
          <w:szCs w:val="25"/>
        </w:rPr>
        <w:t xml:space="preserve"> and were to purchase it. The weather was cloudy and there was drizzling. They entered in village and purchased the </w:t>
      </w:r>
      <w:proofErr w:type="spellStart"/>
      <w:r w:rsidRPr="00E16078">
        <w:rPr>
          <w:rFonts w:ascii="Times New Roman" w:eastAsia="Times New Roman" w:hAnsi="Times New Roman" w:cs="Times New Roman"/>
          <w:sz w:val="25"/>
          <w:szCs w:val="25"/>
        </w:rPr>
        <w:t>Bedi</w:t>
      </w:r>
      <w:proofErr w:type="spellEnd"/>
      <w:r w:rsidRPr="00E16078">
        <w:rPr>
          <w:rFonts w:ascii="Times New Roman" w:eastAsia="Times New Roman" w:hAnsi="Times New Roman" w:cs="Times New Roman"/>
          <w:sz w:val="25"/>
          <w:szCs w:val="25"/>
        </w:rPr>
        <w:t xml:space="preserve"> from a shop and decided not to go further to their village, as it was dark and rain had started falling, they decided to stay at the house of Raj </w:t>
      </w:r>
      <w:proofErr w:type="spellStart"/>
      <w:r w:rsidRPr="00E16078">
        <w:rPr>
          <w:rFonts w:ascii="Times New Roman" w:eastAsia="Times New Roman" w:hAnsi="Times New Roman" w:cs="Times New Roman"/>
          <w:sz w:val="25"/>
          <w:szCs w:val="25"/>
        </w:rPr>
        <w:t>Bahadur</w:t>
      </w:r>
      <w:proofErr w:type="spellEnd"/>
      <w:r w:rsidRPr="00E16078">
        <w:rPr>
          <w:rFonts w:ascii="Times New Roman" w:eastAsia="Times New Roman" w:hAnsi="Times New Roman" w:cs="Times New Roman"/>
          <w:sz w:val="25"/>
          <w:szCs w:val="25"/>
        </w:rPr>
        <w:t xml:space="preserve"> Singh (PW-5), whom (PW-3), claimed to know.</w:t>
      </w:r>
      <w:r w:rsidR="00E16078">
        <w:rPr>
          <w:rFonts w:ascii="Times New Roman" w:eastAsia="Times New Roman" w:hAnsi="Times New Roman" w:cs="Times New Roman"/>
          <w:sz w:val="25"/>
          <w:szCs w:val="25"/>
        </w:rPr>
        <w:t>”</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4. In the meantime, the accused persons saw them and thought they are criminals. They shouted that being notorious should be beaten. The deceased and PWs 1, 3, and 5 replied that </w:t>
      </w:r>
      <w:r w:rsidRPr="00E16078">
        <w:rPr>
          <w:rFonts w:ascii="Times New Roman" w:eastAsia="Times New Roman" w:hAnsi="Times New Roman" w:cs="Times New Roman"/>
          <w:sz w:val="25"/>
          <w:szCs w:val="25"/>
        </w:rPr>
        <w:lastRenderedPageBreak/>
        <w:t xml:space="preserve">they were innocent villagers and had decided to stay in the house of PW-5 because of rain. So, saying they proceeded towards the (PW-5). After they had gone few steps, suddenly A-1 fired two shots, one of which hit the deceased and other hit PW-3. When PWs 1 and 3 and the deceased shouted, many villagers including PW-5 came there. There was exchange of hot words and A-2, A-3 and A-4 assaulted PW-3, A-3 removed gold ring and watch of the deceased. The gun of </w:t>
      </w:r>
      <w:proofErr w:type="spellStart"/>
      <w:r w:rsidRPr="00E16078">
        <w:rPr>
          <w:rFonts w:ascii="Times New Roman" w:eastAsia="Times New Roman" w:hAnsi="Times New Roman" w:cs="Times New Roman"/>
          <w:sz w:val="25"/>
          <w:szCs w:val="25"/>
        </w:rPr>
        <w:t>Harihar</w:t>
      </w:r>
      <w:proofErr w:type="spellEnd"/>
      <w:r w:rsidRPr="00E16078">
        <w:rPr>
          <w:rFonts w:ascii="Times New Roman" w:eastAsia="Times New Roman" w:hAnsi="Times New Roman" w:cs="Times New Roman"/>
          <w:sz w:val="25"/>
          <w:szCs w:val="25"/>
        </w:rPr>
        <w:t xml:space="preserve"> Prasad </w:t>
      </w:r>
      <w:proofErr w:type="spellStart"/>
      <w:r w:rsidRPr="00E16078">
        <w:rPr>
          <w:rFonts w:ascii="Times New Roman" w:eastAsia="Times New Roman" w:hAnsi="Times New Roman" w:cs="Times New Roman"/>
          <w:sz w:val="25"/>
          <w:szCs w:val="25"/>
        </w:rPr>
        <w:t>Tewari</w:t>
      </w:r>
      <w:proofErr w:type="spellEnd"/>
      <w:r w:rsidRPr="00E16078">
        <w:rPr>
          <w:rFonts w:ascii="Times New Roman" w:eastAsia="Times New Roman" w:hAnsi="Times New Roman" w:cs="Times New Roman"/>
          <w:sz w:val="25"/>
          <w:szCs w:val="25"/>
        </w:rPr>
        <w:t xml:space="preserve"> (PW-3) was snatched away by A and it was deposited next day in the police station.</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5. Seven witnesses were examined to further the prosecution version. </w:t>
      </w:r>
      <w:proofErr w:type="gramStart"/>
      <w:r w:rsidRPr="00E16078">
        <w:rPr>
          <w:rFonts w:ascii="Times New Roman" w:eastAsia="Times New Roman" w:hAnsi="Times New Roman" w:cs="Times New Roman"/>
          <w:sz w:val="25"/>
          <w:szCs w:val="25"/>
        </w:rPr>
        <w:t xml:space="preserve">Three of them i.e. </w:t>
      </w:r>
      <w:proofErr w:type="spellStart"/>
      <w:r w:rsidRPr="00E16078">
        <w:rPr>
          <w:rFonts w:ascii="Times New Roman" w:eastAsia="Times New Roman" w:hAnsi="Times New Roman" w:cs="Times New Roman"/>
          <w:sz w:val="25"/>
          <w:szCs w:val="25"/>
        </w:rPr>
        <w:t>Arun</w:t>
      </w:r>
      <w:proofErr w:type="spellEnd"/>
      <w:r w:rsidRPr="00E16078">
        <w:rPr>
          <w:rFonts w:ascii="Times New Roman" w:eastAsia="Times New Roman" w:hAnsi="Times New Roman" w:cs="Times New Roman"/>
          <w:sz w:val="25"/>
          <w:szCs w:val="25"/>
        </w:rPr>
        <w:t xml:space="preserve"> Singh (PW-1).</w:t>
      </w:r>
      <w:proofErr w:type="gramEnd"/>
      <w:r w:rsidRPr="00E16078">
        <w:rPr>
          <w:rFonts w:ascii="Times New Roman" w:eastAsia="Times New Roman" w:hAnsi="Times New Roman" w:cs="Times New Roman"/>
          <w:sz w:val="25"/>
          <w:szCs w:val="25"/>
        </w:rPr>
        <w:t xml:space="preserve"> H.P. </w:t>
      </w:r>
      <w:proofErr w:type="spellStart"/>
      <w:r w:rsidRPr="00E16078">
        <w:rPr>
          <w:rFonts w:ascii="Times New Roman" w:eastAsia="Times New Roman" w:hAnsi="Times New Roman" w:cs="Times New Roman"/>
          <w:sz w:val="25"/>
          <w:szCs w:val="25"/>
        </w:rPr>
        <w:t>Tewari</w:t>
      </w:r>
      <w:proofErr w:type="spellEnd"/>
      <w:r w:rsidRPr="00E16078">
        <w:rPr>
          <w:rFonts w:ascii="Times New Roman" w:eastAsia="Times New Roman" w:hAnsi="Times New Roman" w:cs="Times New Roman"/>
          <w:sz w:val="25"/>
          <w:szCs w:val="25"/>
        </w:rPr>
        <w:t xml:space="preserve"> (PW-3) and R.B. Singh (PW-5) claimed to be eyewitnesses. The Trial Court found the evidence of the eyewitnesses to be credited, cogent and accordingly convicted and sentenced as notice above. The High Court did not find any infirmity in the conclusions of the Trial Court to warrant interference.</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6. In support of the appeal, learned counsel for the appellant submitted that no role has been ascribed to the appellant so far as death of deceased is concerned. It is the prosecution case itself, that appellant and the two accused persons who have died during appeal before High Court assaulted only PW-3 with </w:t>
      </w:r>
      <w:proofErr w:type="spellStart"/>
      <w:r w:rsidRPr="00E16078">
        <w:rPr>
          <w:rFonts w:ascii="Times New Roman" w:eastAsia="Times New Roman" w:hAnsi="Times New Roman" w:cs="Times New Roman"/>
          <w:sz w:val="25"/>
          <w:szCs w:val="25"/>
        </w:rPr>
        <w:t>lathies</w:t>
      </w:r>
      <w:proofErr w:type="spellEnd"/>
      <w:r w:rsidRPr="00E16078">
        <w:rPr>
          <w:rFonts w:ascii="Times New Roman" w:eastAsia="Times New Roman" w:hAnsi="Times New Roman" w:cs="Times New Roman"/>
          <w:sz w:val="25"/>
          <w:szCs w:val="25"/>
        </w:rPr>
        <w:t>. Devi Shankar fired shots one of which hit the deceased, and the other PW-3. So far as accusations relating to Section 394 IPC are concerned, there is no evidence that the appellant snatched gun of PW-3 or in any manner facilitated snatching. Even the snatching of the ring is attributed to somebody else. In any event, Section 34 would have no application to the case at hand.</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7. Per contra, learned counsel for the State submitted that all the four accused persons questioned the propriety of the presence of the deceased and the eyewitnesses in the village in the dark and thinking that they were persons of ill-repute who had come to the village for the purpose of </w:t>
      </w:r>
      <w:proofErr w:type="spellStart"/>
      <w:r w:rsidRPr="00E16078">
        <w:rPr>
          <w:rFonts w:ascii="Times New Roman" w:eastAsia="Times New Roman" w:hAnsi="Times New Roman" w:cs="Times New Roman"/>
          <w:sz w:val="25"/>
          <w:szCs w:val="25"/>
        </w:rPr>
        <w:t>decoity</w:t>
      </w:r>
      <w:proofErr w:type="spellEnd"/>
      <w:r w:rsidRPr="00E16078">
        <w:rPr>
          <w:rFonts w:ascii="Times New Roman" w:eastAsia="Times New Roman" w:hAnsi="Times New Roman" w:cs="Times New Roman"/>
          <w:sz w:val="25"/>
          <w:szCs w:val="25"/>
        </w:rPr>
        <w:t>, they were assaulted. Therefore, Section 34 was clearly applicable. Similar, was the submission respect of snatching of the gun from PW-3 which was deposited with the police on 25.9.1978 i.e. the day following the day of occurrence.</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8. It is noticed that neither the Trial Court nor the High Court assigned any reason for applying Section 34 IPC. On surmises and conjectures, it was observed by the Trial court that though there was no direct evidence showing pre-concert or earlier meeting of mind, the possibility of it having developed at the spot cannot be ruled out. For coming to such conclusion, there was neither any direct or circumstantial evidence. So far as the High Court is concerned, it appears that no definite finding has been recorded. </w:t>
      </w:r>
      <w:proofErr w:type="gramStart"/>
      <w:r w:rsidRPr="00E16078">
        <w:rPr>
          <w:rFonts w:ascii="Times New Roman" w:eastAsia="Times New Roman" w:hAnsi="Times New Roman" w:cs="Times New Roman"/>
          <w:sz w:val="25"/>
          <w:szCs w:val="25"/>
        </w:rPr>
        <w:t>The specific plea of the accused-appellant before it that Section 34 is not applicable.</w:t>
      </w:r>
      <w:proofErr w:type="gramEnd"/>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9. Section 34 has been enacted on the principle of joint liability in the doing of a criminal act. The Section is only a rule of evidence and does not create a substantive offence. </w:t>
      </w:r>
      <w:proofErr w:type="gramStart"/>
      <w:r w:rsidRPr="00E16078">
        <w:rPr>
          <w:rFonts w:ascii="Times New Roman" w:eastAsia="Times New Roman" w:hAnsi="Times New Roman" w:cs="Times New Roman"/>
          <w:sz w:val="25"/>
          <w:szCs w:val="25"/>
        </w:rPr>
        <w:t>the</w:t>
      </w:r>
      <w:proofErr w:type="gramEnd"/>
      <w:r w:rsidRPr="00E16078">
        <w:rPr>
          <w:rFonts w:ascii="Times New Roman" w:eastAsia="Times New Roman" w:hAnsi="Times New Roman" w:cs="Times New Roman"/>
          <w:sz w:val="25"/>
          <w:szCs w:val="25"/>
        </w:rPr>
        <w:t xml:space="preserve"> distinctive feature of the Section is the element of participation in action. The liability of the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w:t>
      </w:r>
      <w:r w:rsidRPr="00E16078">
        <w:rPr>
          <w:rFonts w:ascii="Times New Roman" w:eastAsia="Times New Roman" w:hAnsi="Times New Roman" w:cs="Times New Roman"/>
          <w:sz w:val="25"/>
          <w:szCs w:val="25"/>
        </w:rPr>
        <w:lastRenderedPageBreak/>
        <w:t xml:space="preserve">circumstances appearing from the proved facts of the case and the proved circumstances. 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concept of Section is that if two or more persons intentionally do an act jointly, the position in law is just the same as if each of them as done it individually by </w:t>
      </w:r>
      <w:proofErr w:type="gramStart"/>
      <w:r w:rsidRPr="00E16078">
        <w:rPr>
          <w:rFonts w:ascii="Times New Roman" w:eastAsia="Times New Roman" w:hAnsi="Times New Roman" w:cs="Times New Roman"/>
          <w:sz w:val="25"/>
          <w:szCs w:val="25"/>
        </w:rPr>
        <w:t>himself</w:t>
      </w:r>
      <w:proofErr w:type="gramEnd"/>
      <w:r w:rsidRPr="00E16078">
        <w:rPr>
          <w:rFonts w:ascii="Times New Roman" w:eastAsia="Times New Roman" w:hAnsi="Times New Roman" w:cs="Times New Roman"/>
          <w:sz w:val="25"/>
          <w:szCs w:val="25"/>
        </w:rPr>
        <w:t>. As observed in Ashok Kumar v. State of Punjab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E16078" w:rsidRDefault="00EE4BA8" w:rsidP="00E16078">
      <w:pPr>
        <w:spacing w:after="0" w:line="240" w:lineRule="auto"/>
        <w:jc w:val="both"/>
        <w:rPr>
          <w:rFonts w:ascii="Times New Roman" w:eastAsia="Times New Roman" w:hAnsi="Times New Roman" w:cs="Times New Roman"/>
          <w:bCs/>
          <w:sz w:val="25"/>
          <w:szCs w:val="25"/>
        </w:rPr>
      </w:pPr>
      <w:r w:rsidRPr="00E16078">
        <w:rPr>
          <w:rFonts w:ascii="Times New Roman" w:eastAsia="Times New Roman" w:hAnsi="Times New Roman" w:cs="Times New Roman"/>
          <w:sz w:val="25"/>
          <w:szCs w:val="25"/>
        </w:rPr>
        <w:br/>
        <w:t xml:space="preserve">10. The Section does not say "the common intention of all", nor does it say "and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Pr="00E16078">
        <w:rPr>
          <w:rFonts w:ascii="Times New Roman" w:eastAsia="Times New Roman" w:hAnsi="Times New Roman" w:cs="Times New Roman"/>
          <w:sz w:val="25"/>
          <w:szCs w:val="25"/>
        </w:rPr>
        <w:t xml:space="preserve">As was observed in Ch. </w:t>
      </w:r>
      <w:proofErr w:type="spellStart"/>
      <w:r w:rsidRPr="00E16078">
        <w:rPr>
          <w:rFonts w:ascii="Times New Roman" w:eastAsia="Times New Roman" w:hAnsi="Times New Roman" w:cs="Times New Roman"/>
          <w:sz w:val="25"/>
          <w:szCs w:val="25"/>
        </w:rPr>
        <w:t>Pulla</w:t>
      </w:r>
      <w:proofErr w:type="spellEnd"/>
      <w:r w:rsidRPr="00E16078">
        <w:rPr>
          <w:rFonts w:ascii="Times New Roman" w:eastAsia="Times New Roman" w:hAnsi="Times New Roman" w:cs="Times New Roman"/>
          <w:sz w:val="25"/>
          <w:szCs w:val="25"/>
        </w:rPr>
        <w:t xml:space="preserve"> Reddy and </w:t>
      </w:r>
      <w:proofErr w:type="spellStart"/>
      <w:r w:rsidR="00E16078">
        <w:rPr>
          <w:rFonts w:ascii="Times New Roman" w:eastAsia="Times New Roman" w:hAnsi="Times New Roman" w:cs="Times New Roman"/>
          <w:sz w:val="25"/>
          <w:szCs w:val="25"/>
        </w:rPr>
        <w:t>Ors</w:t>
      </w:r>
      <w:proofErr w:type="spellEnd"/>
      <w:r w:rsidR="00E16078">
        <w:rPr>
          <w:rFonts w:ascii="Times New Roman" w:eastAsia="Times New Roman" w:hAnsi="Times New Roman" w:cs="Times New Roman"/>
          <w:sz w:val="25"/>
          <w:szCs w:val="25"/>
        </w:rPr>
        <w:t>.</w:t>
      </w:r>
      <w:proofErr w:type="gramEnd"/>
      <w:r w:rsidR="00E16078">
        <w:rPr>
          <w:rFonts w:ascii="Times New Roman" w:eastAsia="Times New Roman" w:hAnsi="Times New Roman" w:cs="Times New Roman"/>
          <w:sz w:val="25"/>
          <w:szCs w:val="25"/>
        </w:rPr>
        <w:t xml:space="preserve"> </w:t>
      </w:r>
      <w:proofErr w:type="gramStart"/>
      <w:r w:rsidR="00E16078">
        <w:rPr>
          <w:rFonts w:ascii="Times New Roman" w:eastAsia="Times New Roman" w:hAnsi="Times New Roman" w:cs="Times New Roman"/>
          <w:sz w:val="25"/>
          <w:szCs w:val="25"/>
        </w:rPr>
        <w:t>v. State</w:t>
      </w:r>
      <w:proofErr w:type="gramEnd"/>
      <w:r w:rsidR="00E16078">
        <w:rPr>
          <w:rFonts w:ascii="Times New Roman" w:eastAsia="Times New Roman" w:hAnsi="Times New Roman" w:cs="Times New Roman"/>
          <w:sz w:val="25"/>
          <w:szCs w:val="25"/>
        </w:rPr>
        <w:t xml:space="preserve"> of Andhra Pradesh</w:t>
      </w:r>
      <w:r w:rsidRPr="00E16078">
        <w:rPr>
          <w:rFonts w:ascii="Times New Roman" w:eastAsia="Times New Roman" w:hAnsi="Times New Roman" w:cs="Times New Roman"/>
          <w:sz w:val="25"/>
          <w:szCs w:val="25"/>
        </w:rPr>
        <w:t>, Section 34 is applicable even if no injury has been caused by the particular accused himself. For applying Section 34 it is not necessary to show some overt act on the part of the accused.</w:t>
      </w:r>
      <w:r w:rsidRPr="00E16078">
        <w:rPr>
          <w:rFonts w:ascii="Times New Roman" w:eastAsia="Times New Roman" w:hAnsi="Times New Roman" w:cs="Times New Roman"/>
          <w:sz w:val="25"/>
          <w:szCs w:val="25"/>
        </w:rPr>
        <w:br/>
      </w:r>
      <w:r w:rsidRPr="00E16078">
        <w:rPr>
          <w:rFonts w:ascii="Times New Roman" w:eastAsia="Times New Roman" w:hAnsi="Times New Roman" w:cs="Times New Roman"/>
          <w:sz w:val="25"/>
          <w:szCs w:val="25"/>
        </w:rPr>
        <w:br/>
        <w:t xml:space="preserve">11. </w:t>
      </w:r>
      <w:r w:rsidRPr="00E16078">
        <w:rPr>
          <w:rFonts w:ascii="Times New Roman" w:eastAsia="Times New Roman" w:hAnsi="Times New Roman" w:cs="Times New Roman"/>
          <w:bCs/>
          <w:sz w:val="25"/>
          <w:szCs w:val="25"/>
        </w:rPr>
        <w:t xml:space="preserve">The evidence on record does not show that the accused persons shared the common intention to kill the deceased. It is accepted that the first reaction after questioning the deceased and PWs 1 and 2 was that they were criminals, notorious and should be beaten. No further act is attributed. They even did not chase them. It is also accepted that after they had gone some distance A-1 fired the gun twice. It appears from the evidence of PWs 1 and 3 that A-1 was also armed with </w:t>
      </w:r>
      <w:proofErr w:type="spellStart"/>
      <w:r w:rsidRPr="00E16078">
        <w:rPr>
          <w:rFonts w:ascii="Times New Roman" w:eastAsia="Times New Roman" w:hAnsi="Times New Roman" w:cs="Times New Roman"/>
          <w:bCs/>
          <w:sz w:val="25"/>
          <w:szCs w:val="25"/>
        </w:rPr>
        <w:t>lathi</w:t>
      </w:r>
      <w:proofErr w:type="spellEnd"/>
      <w:r w:rsidRPr="00E16078">
        <w:rPr>
          <w:rFonts w:ascii="Times New Roman" w:eastAsia="Times New Roman" w:hAnsi="Times New Roman" w:cs="Times New Roman"/>
          <w:bCs/>
          <w:sz w:val="25"/>
          <w:szCs w:val="25"/>
        </w:rPr>
        <w:t>. There is no evidence to show that other accused persons were aware that he was also carrying a gun or that he intended to use it. The Trial court having accepted that there was no evidence of any type to show pre-concert came to a hypothetical conclusion that it may have developed at the spot. There is no material to support the conclusion. The High Court unfortunately did not specifically deal with this aspect. The inevitable conclusion is that the appellant cannot be convicted in terms of Section 302 read with Section 34 IPC.</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 xml:space="preserve">12. That brings us to the question regarding the legality of conviction under Section 307 IPC read with Section 34 IPC. PW-3 was sustained, as noted in the injury report, serious injuries on different parts of his body. It has been established by the evidence of PW-3; an injured witness and other eyewitnesses that he was assaulted by the appellant and the other accused persons. Learned counsel for the appellant submitted that the injuries which can be attributed </w:t>
      </w:r>
      <w:r w:rsidRPr="00E16078">
        <w:rPr>
          <w:rFonts w:ascii="Times New Roman" w:eastAsia="Times New Roman" w:hAnsi="Times New Roman" w:cs="Times New Roman"/>
          <w:sz w:val="25"/>
          <w:szCs w:val="25"/>
        </w:rPr>
        <w:lastRenderedPageBreak/>
        <w:t xml:space="preserve">to the appellant were no of very serious nature, and the most serious injury was the one which PW-3 sustained on account of the firing by A-1. We </w:t>
      </w:r>
      <w:proofErr w:type="spellStart"/>
      <w:r w:rsidRPr="00E16078">
        <w:rPr>
          <w:rFonts w:ascii="Times New Roman" w:eastAsia="Times New Roman" w:hAnsi="Times New Roman" w:cs="Times New Roman"/>
          <w:sz w:val="25"/>
          <w:szCs w:val="25"/>
        </w:rPr>
        <w:t>fined</w:t>
      </w:r>
      <w:proofErr w:type="spellEnd"/>
      <w:r w:rsidRPr="00E16078">
        <w:rPr>
          <w:rFonts w:ascii="Times New Roman" w:eastAsia="Times New Roman" w:hAnsi="Times New Roman" w:cs="Times New Roman"/>
          <w:sz w:val="25"/>
          <w:szCs w:val="25"/>
        </w:rPr>
        <w:t xml:space="preserve"> that PW-3 had sustained 11 injuries. Though injury no. 1 was attributed to fire arm, there were two other injuries which were considered to be very serious.</w:t>
      </w:r>
    </w:p>
    <w:p w:rsidR="00E16078" w:rsidRDefault="00EE4BA8" w:rsidP="00E16078">
      <w:pPr>
        <w:spacing w:after="0" w:line="240" w:lineRule="auto"/>
        <w:jc w:val="both"/>
        <w:rPr>
          <w:rFonts w:ascii="Times New Roman" w:eastAsia="Times New Roman" w:hAnsi="Times New Roman" w:cs="Times New Roman"/>
          <w:sz w:val="25"/>
          <w:szCs w:val="25"/>
        </w:rPr>
      </w:pPr>
      <w:r w:rsidRPr="00E16078">
        <w:rPr>
          <w:rFonts w:ascii="Times New Roman" w:eastAsia="Times New Roman" w:hAnsi="Times New Roman" w:cs="Times New Roman"/>
          <w:sz w:val="25"/>
          <w:szCs w:val="25"/>
        </w:rPr>
        <w:br/>
        <w:t>13. Section 307, IPC reads:</w:t>
      </w:r>
    </w:p>
    <w:p w:rsidR="00E16078" w:rsidRPr="00E16078" w:rsidRDefault="00E16078" w:rsidP="00E16078">
      <w:pPr>
        <w:spacing w:after="0" w:line="240" w:lineRule="auto"/>
        <w:ind w:left="720"/>
        <w:jc w:val="both"/>
        <w:rPr>
          <w:rFonts w:ascii="Times New Roman" w:eastAsia="Times New Roman" w:hAnsi="Times New Roman" w:cs="Times New Roman"/>
          <w:iCs/>
          <w:sz w:val="25"/>
          <w:szCs w:val="25"/>
        </w:rPr>
      </w:pPr>
    </w:p>
    <w:p w:rsidR="00E16078" w:rsidRDefault="00EE4BA8" w:rsidP="00E16078">
      <w:pPr>
        <w:spacing w:after="0" w:line="240" w:lineRule="auto"/>
        <w:ind w:left="720"/>
        <w:jc w:val="both"/>
        <w:rPr>
          <w:rFonts w:ascii="Times New Roman" w:eastAsia="Times New Roman" w:hAnsi="Times New Roman" w:cs="Times New Roman"/>
          <w:bCs/>
          <w:sz w:val="25"/>
          <w:szCs w:val="25"/>
        </w:rPr>
      </w:pPr>
      <w:r w:rsidRPr="00E16078">
        <w:rPr>
          <w:rFonts w:ascii="Times New Roman" w:eastAsia="Times New Roman" w:hAnsi="Times New Roman" w:cs="Times New Roman"/>
          <w:iCs/>
          <w:sz w:val="25"/>
          <w:szCs w:val="25"/>
        </w:rPr>
        <w:t>"Whoever does any act with such intention or knowledge, and under such circumstances that, if he by that act caused death, he would be guilty of murder, shall be punished with imprisonment of either description for a terms which may extend to ten years, and shall also be liable to fine; and, if hurt is caused to any person by such act, the offender shall be liable either to imprisonment for life, or to such punishment as is hereinbefore mentioned."</w:t>
      </w:r>
      <w:r w:rsidR="00E16078">
        <w:rPr>
          <w:rFonts w:ascii="Times New Roman" w:eastAsia="Times New Roman" w:hAnsi="Times New Roman" w:cs="Times New Roman"/>
          <w:iCs/>
          <w:sz w:val="25"/>
          <w:szCs w:val="25"/>
        </w:rPr>
        <w:t xml:space="preserve"> </w:t>
      </w:r>
      <w:r w:rsidRPr="00E16078">
        <w:rPr>
          <w:rFonts w:ascii="Times New Roman" w:eastAsia="Times New Roman" w:hAnsi="Times New Roman" w:cs="Times New Roman"/>
          <w:bCs/>
          <w:sz w:val="25"/>
          <w:szCs w:val="25"/>
        </w:rPr>
        <w:t>To justify a conviction under this Section, it is not essential that bodily injury capable of causing death should have been inflicted</w:t>
      </w:r>
      <w:proofErr w:type="gramStart"/>
      <w:r w:rsidRPr="00E16078">
        <w:rPr>
          <w:rFonts w:ascii="Times New Roman" w:eastAsia="Times New Roman" w:hAnsi="Times New Roman" w:cs="Times New Roman"/>
          <w:bCs/>
          <w:sz w:val="25"/>
          <w:szCs w:val="25"/>
        </w:rPr>
        <w:t>,.</w:t>
      </w:r>
      <w:proofErr w:type="gramEnd"/>
      <w:r w:rsidRPr="00E16078">
        <w:rPr>
          <w:rFonts w:ascii="Times New Roman" w:eastAsia="Times New Roman" w:hAnsi="Times New Roman" w:cs="Times New Roman"/>
          <w:bCs/>
          <w:sz w:val="25"/>
          <w:szCs w:val="25"/>
        </w:rPr>
        <w:t xml:space="preserve"> Although the nature of injury actually caused may often </w:t>
      </w:r>
      <w:proofErr w:type="spellStart"/>
      <w:r w:rsidRPr="00E16078">
        <w:rPr>
          <w:rFonts w:ascii="Times New Roman" w:eastAsia="Times New Roman" w:hAnsi="Times New Roman" w:cs="Times New Roman"/>
          <w:bCs/>
          <w:sz w:val="25"/>
          <w:szCs w:val="25"/>
        </w:rPr>
        <w:t>given</w:t>
      </w:r>
      <w:proofErr w:type="spellEnd"/>
      <w:r w:rsidRPr="00E16078">
        <w:rPr>
          <w:rFonts w:ascii="Times New Roman" w:eastAsia="Times New Roman" w:hAnsi="Times New Roman" w:cs="Times New Roman"/>
          <w:bCs/>
          <w:sz w:val="25"/>
          <w:szCs w:val="25"/>
        </w:rPr>
        <w:t xml:space="preserve"> considerable assistance in coming to a finding as to the intention of the accused, such intention may also be deduced from other circumstances, and may even, in some cases, be ascertained without any reference at all to actual wounds. The Section makes a distinction between an act of the accused and its result, if any. Such an act may not be attended by any result so far as the person assaulted is concerned, but still there may be cases in which the culprit would be liable under this Section. It is not necessary that the injury actually caused to the victim of the assault should be sufficient under ordinary circumstances to cause the death of the person assaulted. What the Court has to see is whether the act, irrespective of its result, was done with the intention or knowledge and under circumstances mentioned in the Section. An attempt in order to be criminal need not be the penultimate act. It is sufficient in law, if there is present an intent coupled with some overt act in execution thereof.</w:t>
      </w:r>
    </w:p>
    <w:p w:rsidR="00E16078" w:rsidRDefault="00EE4BA8" w:rsidP="00E16078">
      <w:pPr>
        <w:spacing w:after="0" w:line="240" w:lineRule="auto"/>
        <w:jc w:val="both"/>
        <w:rPr>
          <w:rFonts w:ascii="Times New Roman" w:eastAsia="Times New Roman" w:hAnsi="Times New Roman" w:cs="Times New Roman"/>
          <w:bCs/>
          <w:sz w:val="25"/>
          <w:szCs w:val="25"/>
        </w:rPr>
      </w:pPr>
      <w:r w:rsidRPr="00E16078">
        <w:rPr>
          <w:rFonts w:ascii="Times New Roman" w:eastAsia="Times New Roman" w:hAnsi="Times New Roman" w:cs="Times New Roman"/>
          <w:sz w:val="25"/>
          <w:szCs w:val="25"/>
        </w:rPr>
        <w:br/>
        <w:t xml:space="preserve">14. This position was highlighted in State of Maharashtra v. </w:t>
      </w:r>
      <w:proofErr w:type="spellStart"/>
      <w:r w:rsidRPr="00E16078">
        <w:rPr>
          <w:rFonts w:ascii="Times New Roman" w:eastAsia="Times New Roman" w:hAnsi="Times New Roman" w:cs="Times New Roman"/>
          <w:sz w:val="25"/>
          <w:szCs w:val="25"/>
        </w:rPr>
        <w:t>Balram</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Bama</w:t>
      </w:r>
      <w:proofErr w:type="spellEnd"/>
      <w:r w:rsidRPr="00E16078">
        <w:rPr>
          <w:rFonts w:ascii="Times New Roman" w:eastAsia="Times New Roman" w:hAnsi="Times New Roman" w:cs="Times New Roman"/>
          <w:sz w:val="25"/>
          <w:szCs w:val="25"/>
        </w:rPr>
        <w:t xml:space="preserve"> </w:t>
      </w:r>
      <w:proofErr w:type="spellStart"/>
      <w:r w:rsidRPr="00E16078">
        <w:rPr>
          <w:rFonts w:ascii="Times New Roman" w:eastAsia="Times New Roman" w:hAnsi="Times New Roman" w:cs="Times New Roman"/>
          <w:sz w:val="25"/>
          <w:szCs w:val="25"/>
        </w:rPr>
        <w:t>Patil</w:t>
      </w:r>
      <w:proofErr w:type="spellEnd"/>
      <w:r w:rsidRPr="00E16078">
        <w:rPr>
          <w:rFonts w:ascii="Times New Roman" w:eastAsia="Times New Roman" w:hAnsi="Times New Roman" w:cs="Times New Roman"/>
          <w:sz w:val="25"/>
          <w:szCs w:val="25"/>
        </w:rPr>
        <w:t xml:space="preserve"> and </w:t>
      </w:r>
      <w:proofErr w:type="spellStart"/>
      <w:r w:rsidR="00E16078">
        <w:rPr>
          <w:rFonts w:ascii="Times New Roman" w:eastAsia="Times New Roman" w:hAnsi="Times New Roman" w:cs="Times New Roman"/>
          <w:sz w:val="25"/>
          <w:szCs w:val="25"/>
        </w:rPr>
        <w:t>Ors</w:t>
      </w:r>
      <w:proofErr w:type="spellEnd"/>
      <w:r w:rsidR="00E16078">
        <w:rPr>
          <w:rFonts w:ascii="Times New Roman" w:eastAsia="Times New Roman" w:hAnsi="Times New Roman" w:cs="Times New Roman"/>
          <w:sz w:val="25"/>
          <w:szCs w:val="25"/>
        </w:rPr>
        <w:t>.</w:t>
      </w:r>
      <w:r w:rsidRPr="00E16078">
        <w:rPr>
          <w:rFonts w:ascii="Times New Roman" w:eastAsia="Times New Roman" w:hAnsi="Times New Roman" w:cs="Times New Roman"/>
          <w:sz w:val="25"/>
          <w:szCs w:val="25"/>
        </w:rPr>
        <w:br/>
      </w:r>
      <w:r w:rsidRPr="00E16078">
        <w:rPr>
          <w:rFonts w:ascii="Times New Roman" w:eastAsia="Times New Roman" w:hAnsi="Times New Roman" w:cs="Times New Roman"/>
          <w:sz w:val="25"/>
          <w:szCs w:val="25"/>
        </w:rPr>
        <w:br/>
        <w:t xml:space="preserve">15. </w:t>
      </w:r>
      <w:r w:rsidRPr="00E16078">
        <w:rPr>
          <w:rFonts w:ascii="Times New Roman" w:eastAsia="Times New Roman" w:hAnsi="Times New Roman" w:cs="Times New Roman"/>
          <w:bCs/>
          <w:sz w:val="25"/>
          <w:szCs w:val="25"/>
        </w:rPr>
        <w:t xml:space="preserve">When the factual background is considered in the background of true ambit of Section 307, the inevitable conclusion is that the appellant has been rightly convicted under Section 307 read with Section 34 IPC.  </w:t>
      </w:r>
    </w:p>
    <w:p w:rsidR="00E16078" w:rsidRDefault="00EE4BA8" w:rsidP="00E16078">
      <w:pPr>
        <w:spacing w:after="0" w:line="240" w:lineRule="auto"/>
        <w:jc w:val="both"/>
        <w:rPr>
          <w:rFonts w:ascii="Times New Roman" w:eastAsia="Times New Roman" w:hAnsi="Times New Roman" w:cs="Times New Roman"/>
          <w:bCs/>
          <w:sz w:val="25"/>
          <w:szCs w:val="25"/>
        </w:rPr>
      </w:pPr>
      <w:r w:rsidRPr="00E16078">
        <w:rPr>
          <w:rFonts w:ascii="Times New Roman" w:eastAsia="Times New Roman" w:hAnsi="Times New Roman" w:cs="Times New Roman"/>
          <w:sz w:val="25"/>
          <w:szCs w:val="25"/>
        </w:rPr>
        <w:br/>
        <w:t xml:space="preserve">16. </w:t>
      </w:r>
      <w:r w:rsidRPr="00E16078">
        <w:rPr>
          <w:rFonts w:ascii="Times New Roman" w:eastAsia="Times New Roman" w:hAnsi="Times New Roman" w:cs="Times New Roman"/>
          <w:bCs/>
          <w:sz w:val="25"/>
          <w:szCs w:val="25"/>
        </w:rPr>
        <w:t xml:space="preserve">Coming to the question whether Section 394 would have any application to the facts of the case, it is an admitted case of the prosecution that the snatching of the gun and the other articles were not attributed to the appellant and also Section 34 was not pressed into service for the accusations. That being so, the conviction under Section 394 IPC </w:t>
      </w:r>
      <w:proofErr w:type="gramStart"/>
      <w:r w:rsidRPr="00E16078">
        <w:rPr>
          <w:rFonts w:ascii="Times New Roman" w:eastAsia="Times New Roman" w:hAnsi="Times New Roman" w:cs="Times New Roman"/>
          <w:bCs/>
          <w:sz w:val="25"/>
          <w:szCs w:val="25"/>
        </w:rPr>
        <w:t>so</w:t>
      </w:r>
      <w:proofErr w:type="gramEnd"/>
      <w:r w:rsidRPr="00E16078">
        <w:rPr>
          <w:rFonts w:ascii="Times New Roman" w:eastAsia="Times New Roman" w:hAnsi="Times New Roman" w:cs="Times New Roman"/>
          <w:bCs/>
          <w:sz w:val="25"/>
          <w:szCs w:val="25"/>
        </w:rPr>
        <w:t xml:space="preserve"> far as the appellant is concerned cannot be maintained. </w:t>
      </w:r>
      <w:proofErr w:type="gramStart"/>
      <w:r w:rsidRPr="00E16078">
        <w:rPr>
          <w:rFonts w:ascii="Times New Roman" w:eastAsia="Times New Roman" w:hAnsi="Times New Roman" w:cs="Times New Roman"/>
          <w:bCs/>
          <w:sz w:val="25"/>
          <w:szCs w:val="25"/>
        </w:rPr>
        <w:t>the</w:t>
      </w:r>
      <w:proofErr w:type="gramEnd"/>
      <w:r w:rsidRPr="00E16078">
        <w:rPr>
          <w:rFonts w:ascii="Times New Roman" w:eastAsia="Times New Roman" w:hAnsi="Times New Roman" w:cs="Times New Roman"/>
          <w:bCs/>
          <w:sz w:val="25"/>
          <w:szCs w:val="25"/>
        </w:rPr>
        <w:t xml:space="preserve"> conviction is accordingly set aside. </w:t>
      </w:r>
    </w:p>
    <w:p w:rsidR="00E16078" w:rsidRDefault="00EE4BA8" w:rsidP="00E16078">
      <w:pPr>
        <w:spacing w:after="0" w:line="240" w:lineRule="auto"/>
        <w:jc w:val="both"/>
        <w:rPr>
          <w:rFonts w:ascii="Times New Roman" w:eastAsia="Times New Roman" w:hAnsi="Times New Roman" w:cs="Times New Roman"/>
          <w:b/>
          <w:bCs/>
          <w:sz w:val="25"/>
          <w:szCs w:val="25"/>
        </w:rPr>
      </w:pPr>
      <w:r w:rsidRPr="00E16078">
        <w:rPr>
          <w:rFonts w:ascii="Times New Roman" w:eastAsia="Times New Roman" w:hAnsi="Times New Roman" w:cs="Times New Roman"/>
          <w:sz w:val="25"/>
          <w:szCs w:val="25"/>
        </w:rPr>
        <w:br/>
      </w:r>
      <w:r w:rsidRPr="00E16078">
        <w:rPr>
          <w:rFonts w:ascii="Times New Roman" w:eastAsia="Times New Roman" w:hAnsi="Times New Roman" w:cs="Times New Roman"/>
          <w:bCs/>
          <w:sz w:val="25"/>
          <w:szCs w:val="25"/>
        </w:rPr>
        <w:t xml:space="preserve">17. In the ultimate, conviction under Section 307 read with Section 34 IPC and </w:t>
      </w:r>
      <w:proofErr w:type="gramStart"/>
      <w:r w:rsidRPr="00E16078">
        <w:rPr>
          <w:rFonts w:ascii="Times New Roman" w:eastAsia="Times New Roman" w:hAnsi="Times New Roman" w:cs="Times New Roman"/>
          <w:bCs/>
          <w:sz w:val="25"/>
          <w:szCs w:val="25"/>
        </w:rPr>
        <w:t>sentence imposed by Trial Court and affirmed by High Court need to interference and are</w:t>
      </w:r>
      <w:proofErr w:type="gramEnd"/>
      <w:r w:rsidRPr="00E16078">
        <w:rPr>
          <w:rFonts w:ascii="Times New Roman" w:eastAsia="Times New Roman" w:hAnsi="Times New Roman" w:cs="Times New Roman"/>
          <w:bCs/>
          <w:sz w:val="25"/>
          <w:szCs w:val="25"/>
        </w:rPr>
        <w:t xml:space="preserve"> confirmed.</w:t>
      </w:r>
      <w:r w:rsidRPr="00E16078">
        <w:rPr>
          <w:rFonts w:ascii="Times New Roman" w:eastAsia="Times New Roman" w:hAnsi="Times New Roman" w:cs="Times New Roman"/>
          <w:b/>
          <w:bCs/>
          <w:sz w:val="25"/>
          <w:szCs w:val="25"/>
        </w:rPr>
        <w:t xml:space="preserve"> </w:t>
      </w:r>
    </w:p>
    <w:p w:rsidR="00DB43DF" w:rsidRPr="00E16078" w:rsidRDefault="00EE4BA8" w:rsidP="00E16078">
      <w:pPr>
        <w:spacing w:after="0" w:line="240" w:lineRule="auto"/>
        <w:jc w:val="both"/>
        <w:rPr>
          <w:rFonts w:ascii="Times New Roman" w:hAnsi="Times New Roman" w:cs="Times New Roman"/>
          <w:sz w:val="25"/>
          <w:szCs w:val="25"/>
        </w:rPr>
      </w:pPr>
      <w:r w:rsidRPr="00E16078">
        <w:rPr>
          <w:rFonts w:ascii="Times New Roman" w:eastAsia="Times New Roman" w:hAnsi="Times New Roman" w:cs="Times New Roman"/>
          <w:sz w:val="25"/>
          <w:szCs w:val="25"/>
        </w:rPr>
        <w:br/>
        <w:t>18. Appeal is allowed to the extent indicated above.</w:t>
      </w:r>
    </w:p>
    <w:sectPr w:rsidR="00DB43DF" w:rsidRPr="00E160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0E" w:rsidRDefault="00B37E0E" w:rsidP="00DA0365">
      <w:pPr>
        <w:spacing w:after="0" w:line="240" w:lineRule="auto"/>
      </w:pPr>
      <w:r>
        <w:separator/>
      </w:r>
    </w:p>
  </w:endnote>
  <w:endnote w:type="continuationSeparator" w:id="0">
    <w:p w:rsidR="00B37E0E" w:rsidRDefault="00B37E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60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0E" w:rsidRDefault="00B37E0E" w:rsidP="00DA0365">
      <w:pPr>
        <w:spacing w:after="0" w:line="240" w:lineRule="auto"/>
      </w:pPr>
      <w:r>
        <w:separator/>
      </w:r>
    </w:p>
  </w:footnote>
  <w:footnote w:type="continuationSeparator" w:id="0">
    <w:p w:rsidR="00B37E0E" w:rsidRDefault="00B37E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5A18"/>
    <w:rsid w:val="005C7F20"/>
    <w:rsid w:val="008D320C"/>
    <w:rsid w:val="00B37E0E"/>
    <w:rsid w:val="00DA0365"/>
    <w:rsid w:val="00E16078"/>
    <w:rsid w:val="00EE4BA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E4BA8"/>
  </w:style>
  <w:style w:type="character" w:customStyle="1" w:styleId="casespan">
    <w:name w:val="casespan"/>
    <w:basedOn w:val="DefaultParagraphFont"/>
    <w:rsid w:val="00EE4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E4BA8"/>
  </w:style>
  <w:style w:type="character" w:customStyle="1" w:styleId="casespan">
    <w:name w:val="casespan"/>
    <w:basedOn w:val="DefaultParagraphFont"/>
    <w:rsid w:val="00EE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637154">
      <w:bodyDiv w:val="1"/>
      <w:marLeft w:val="0"/>
      <w:marRight w:val="0"/>
      <w:marTop w:val="0"/>
      <w:marBottom w:val="0"/>
      <w:divBdr>
        <w:top w:val="none" w:sz="0" w:space="0" w:color="auto"/>
        <w:left w:val="none" w:sz="0" w:space="0" w:color="auto"/>
        <w:bottom w:val="none" w:sz="0" w:space="0" w:color="auto"/>
        <w:right w:val="none" w:sz="0" w:space="0" w:color="auto"/>
      </w:divBdr>
      <w:divsChild>
        <w:div w:id="65831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2016-06-04T08:01:00Z</dcterms:modified>
</cp:coreProperties>
</file>