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2D8" w:rsidRPr="00612405" w:rsidRDefault="00BD42D8" w:rsidP="00612405">
      <w:pPr>
        <w:spacing w:after="0" w:line="240" w:lineRule="auto"/>
        <w:jc w:val="center"/>
        <w:rPr>
          <w:rFonts w:ascii="Times New Roman" w:eastAsia="Times New Roman" w:hAnsi="Times New Roman" w:cs="Times New Roman"/>
          <w:sz w:val="25"/>
          <w:szCs w:val="25"/>
        </w:rPr>
      </w:pPr>
      <w:bookmarkStart w:id="0" w:name="_GoBack"/>
      <w:bookmarkEnd w:id="0"/>
      <w:r w:rsidRPr="00612405">
        <w:rPr>
          <w:rFonts w:ascii="Times New Roman" w:eastAsia="Times New Roman" w:hAnsi="Times New Roman" w:cs="Times New Roman"/>
          <w:b/>
          <w:sz w:val="25"/>
          <w:szCs w:val="25"/>
        </w:rPr>
        <w:t>SUPREME COURT OF INDIA</w:t>
      </w:r>
    </w:p>
    <w:p w:rsidR="00BD42D8" w:rsidRP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t> </w:t>
      </w:r>
    </w:p>
    <w:p w:rsid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t>Directorate of Education</w:t>
      </w:r>
    </w:p>
    <w:p w:rsidR="00BD42D8" w:rsidRP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Vs</w:t>
      </w:r>
      <w:r w:rsidR="00612405">
        <w:rPr>
          <w:rFonts w:ascii="Times New Roman" w:eastAsia="Times New Roman" w:hAnsi="Times New Roman" w:cs="Times New Roman"/>
          <w:sz w:val="25"/>
          <w:szCs w:val="25"/>
        </w:rPr>
        <w:t>.</w:t>
      </w:r>
    </w:p>
    <w:p w:rsid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proofErr w:type="spellStart"/>
      <w:r w:rsidRPr="00612405">
        <w:rPr>
          <w:rFonts w:ascii="Times New Roman" w:eastAsia="Times New Roman" w:hAnsi="Times New Roman" w:cs="Times New Roman"/>
          <w:sz w:val="25"/>
          <w:szCs w:val="25"/>
        </w:rPr>
        <w:t>Educomp</w:t>
      </w:r>
      <w:proofErr w:type="spellEnd"/>
      <w:r w:rsidRPr="00612405">
        <w:rPr>
          <w:rFonts w:ascii="Times New Roman" w:eastAsia="Times New Roman" w:hAnsi="Times New Roman" w:cs="Times New Roman"/>
          <w:sz w:val="25"/>
          <w:szCs w:val="25"/>
        </w:rPr>
        <w:t xml:space="preserve"> </w:t>
      </w:r>
      <w:proofErr w:type="spellStart"/>
      <w:r w:rsidRPr="00612405">
        <w:rPr>
          <w:rFonts w:ascii="Times New Roman" w:eastAsia="Times New Roman" w:hAnsi="Times New Roman" w:cs="Times New Roman"/>
          <w:sz w:val="25"/>
          <w:szCs w:val="25"/>
        </w:rPr>
        <w:t>Datamatics</w:t>
      </w:r>
      <w:proofErr w:type="spellEnd"/>
      <w:r w:rsidRPr="00612405">
        <w:rPr>
          <w:rFonts w:ascii="Times New Roman" w:eastAsia="Times New Roman" w:hAnsi="Times New Roman" w:cs="Times New Roman"/>
          <w:sz w:val="25"/>
          <w:szCs w:val="25"/>
        </w:rPr>
        <w:t xml:space="preserve"> Limited</w:t>
      </w:r>
    </w:p>
    <w:p w:rsidR="00612405" w:rsidRDefault="00612405" w:rsidP="00612405">
      <w:pPr>
        <w:spacing w:after="0" w:line="240" w:lineRule="auto"/>
        <w:jc w:val="center"/>
        <w:rPr>
          <w:rFonts w:ascii="Times New Roman" w:eastAsia="Times New Roman" w:hAnsi="Times New Roman" w:cs="Times New Roman"/>
          <w:sz w:val="25"/>
          <w:szCs w:val="25"/>
        </w:rPr>
      </w:pPr>
    </w:p>
    <w:p w:rsidR="00612405" w:rsidRDefault="00612405" w:rsidP="0061240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12405">
        <w:rPr>
          <w:rFonts w:ascii="Times New Roman" w:eastAsia="Times New Roman" w:hAnsi="Times New Roman" w:cs="Times New Roman"/>
          <w:sz w:val="25"/>
          <w:szCs w:val="25"/>
        </w:rPr>
        <w:t>2407 to 2411 of 2003</w:t>
      </w:r>
    </w:p>
    <w:p w:rsidR="00BD42D8" w:rsidRP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t> </w:t>
      </w:r>
    </w:p>
    <w:p w:rsidR="00BD42D8" w:rsidRPr="00612405" w:rsidRDefault="00612405" w:rsidP="0061240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D42D8" w:rsidRPr="00612405">
        <w:rPr>
          <w:rFonts w:ascii="Times New Roman" w:eastAsia="Times New Roman" w:hAnsi="Times New Roman" w:cs="Times New Roman"/>
          <w:sz w:val="25"/>
          <w:szCs w:val="25"/>
        </w:rPr>
        <w:t>R.C.</w:t>
      </w:r>
      <w:r w:rsidRPr="00612405">
        <w:rPr>
          <w:rFonts w:ascii="Times New Roman" w:eastAsia="Times New Roman" w:hAnsi="Times New Roman" w:cs="Times New Roman"/>
          <w:sz w:val="25"/>
          <w:szCs w:val="25"/>
        </w:rPr>
        <w:t>Lahoti</w:t>
      </w:r>
      <w:proofErr w:type="spellEnd"/>
      <w:r w:rsidRPr="00612405">
        <w:rPr>
          <w:rFonts w:ascii="Times New Roman" w:eastAsia="Times New Roman" w:hAnsi="Times New Roman" w:cs="Times New Roman"/>
          <w:sz w:val="25"/>
          <w:szCs w:val="25"/>
        </w:rPr>
        <w:t xml:space="preserve"> and Ashok </w:t>
      </w:r>
      <w:proofErr w:type="spellStart"/>
      <w:r w:rsidRPr="00612405">
        <w:rPr>
          <w:rFonts w:ascii="Times New Roman" w:eastAsia="Times New Roman" w:hAnsi="Times New Roman" w:cs="Times New Roman"/>
          <w:sz w:val="25"/>
          <w:szCs w:val="25"/>
        </w:rPr>
        <w:t>Bhan</w:t>
      </w:r>
      <w:proofErr w:type="spellEnd"/>
      <w:r>
        <w:rPr>
          <w:rFonts w:ascii="Times New Roman" w:eastAsia="Times New Roman" w:hAnsi="Times New Roman" w:cs="Times New Roman"/>
          <w:sz w:val="25"/>
          <w:szCs w:val="25"/>
        </w:rPr>
        <w:t xml:space="preserve"> JJ.)</w:t>
      </w:r>
      <w:proofErr w:type="gramEnd"/>
    </w:p>
    <w:p w:rsidR="00612405" w:rsidRDefault="00612405" w:rsidP="00612405">
      <w:pPr>
        <w:spacing w:after="0" w:line="240" w:lineRule="auto"/>
        <w:jc w:val="center"/>
        <w:rPr>
          <w:rFonts w:ascii="Times New Roman" w:eastAsia="Times New Roman" w:hAnsi="Times New Roman" w:cs="Times New Roman"/>
          <w:sz w:val="25"/>
          <w:szCs w:val="25"/>
        </w:rPr>
      </w:pPr>
    </w:p>
    <w:p w:rsidR="00BD42D8" w:rsidRPr="00612405" w:rsidRDefault="00BD42D8" w:rsidP="00612405">
      <w:pPr>
        <w:spacing w:after="0" w:line="240" w:lineRule="auto"/>
        <w:jc w:val="center"/>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t>10</w:t>
      </w:r>
      <w:r w:rsidR="00612405">
        <w:rPr>
          <w:rFonts w:ascii="Times New Roman" w:eastAsia="Times New Roman" w:hAnsi="Times New Roman" w:cs="Times New Roman"/>
          <w:sz w:val="25"/>
          <w:szCs w:val="25"/>
        </w:rPr>
        <w:t>.</w:t>
      </w:r>
      <w:r w:rsidRPr="00612405">
        <w:rPr>
          <w:rFonts w:ascii="Times New Roman" w:eastAsia="Times New Roman" w:hAnsi="Times New Roman" w:cs="Times New Roman"/>
          <w:sz w:val="25"/>
          <w:szCs w:val="25"/>
        </w:rPr>
        <w:t>03</w:t>
      </w:r>
      <w:r w:rsidR="00612405">
        <w:rPr>
          <w:rFonts w:ascii="Times New Roman" w:eastAsia="Times New Roman" w:hAnsi="Times New Roman" w:cs="Times New Roman"/>
          <w:sz w:val="25"/>
          <w:szCs w:val="25"/>
        </w:rPr>
        <w:t>.</w:t>
      </w:r>
      <w:r w:rsidRPr="00612405">
        <w:rPr>
          <w:rFonts w:ascii="Times New Roman" w:eastAsia="Times New Roman" w:hAnsi="Times New Roman" w:cs="Times New Roman"/>
          <w:sz w:val="25"/>
          <w:szCs w:val="25"/>
        </w:rPr>
        <w:t>2004</w:t>
      </w:r>
    </w:p>
    <w:p w:rsidR="00BD42D8" w:rsidRPr="00612405" w:rsidRDefault="00BD42D8" w:rsidP="00612405">
      <w:pPr>
        <w:spacing w:after="0" w:line="240" w:lineRule="auto"/>
        <w:jc w:val="center"/>
        <w:rPr>
          <w:rFonts w:ascii="Times New Roman" w:eastAsia="Times New Roman" w:hAnsi="Times New Roman" w:cs="Times New Roman"/>
          <w:b/>
          <w:sz w:val="25"/>
          <w:szCs w:val="25"/>
        </w:rPr>
      </w:pPr>
      <w:r w:rsidRPr="00612405">
        <w:rPr>
          <w:rFonts w:ascii="Times New Roman" w:eastAsia="Times New Roman" w:hAnsi="Times New Roman" w:cs="Times New Roman"/>
          <w:sz w:val="25"/>
          <w:szCs w:val="25"/>
        </w:rPr>
        <w:br/>
      </w:r>
      <w:r w:rsidRPr="00612405">
        <w:rPr>
          <w:rFonts w:ascii="Times New Roman" w:eastAsia="Times New Roman" w:hAnsi="Times New Roman" w:cs="Times New Roman"/>
          <w:b/>
          <w:sz w:val="25"/>
          <w:szCs w:val="25"/>
        </w:rPr>
        <w:t>JUDGMENT</w:t>
      </w:r>
    </w:p>
    <w:p w:rsidR="00BD42D8" w:rsidRPr="00612405" w:rsidRDefault="00BD42D8" w:rsidP="00612405">
      <w:pPr>
        <w:spacing w:after="0" w:line="240" w:lineRule="auto"/>
        <w:jc w:val="center"/>
        <w:rPr>
          <w:rFonts w:ascii="Times New Roman" w:eastAsia="Times New Roman" w:hAnsi="Times New Roman" w:cs="Times New Roman"/>
          <w:b/>
          <w:sz w:val="25"/>
          <w:szCs w:val="25"/>
        </w:rPr>
      </w:pPr>
      <w:r w:rsidRPr="00612405">
        <w:rPr>
          <w:rFonts w:ascii="Times New Roman" w:eastAsia="Times New Roman" w:hAnsi="Times New Roman" w:cs="Times New Roman"/>
          <w:b/>
          <w:sz w:val="25"/>
          <w:szCs w:val="25"/>
        </w:rPr>
        <w:t> </w:t>
      </w:r>
    </w:p>
    <w:p w:rsidR="00BD42D8" w:rsidRPr="00612405" w:rsidRDefault="00612405" w:rsidP="00612405">
      <w:pPr>
        <w:spacing w:after="0" w:line="240" w:lineRule="auto"/>
        <w:jc w:val="both"/>
        <w:rPr>
          <w:rFonts w:ascii="Times New Roman" w:eastAsia="Times New Roman" w:hAnsi="Times New Roman" w:cs="Times New Roman"/>
          <w:b/>
          <w:sz w:val="25"/>
          <w:szCs w:val="25"/>
        </w:rPr>
      </w:pPr>
      <w:r w:rsidRPr="00612405">
        <w:rPr>
          <w:rFonts w:ascii="Times New Roman" w:eastAsia="Times New Roman" w:hAnsi="Times New Roman" w:cs="Times New Roman"/>
          <w:b/>
          <w:sz w:val="25"/>
          <w:szCs w:val="25"/>
        </w:rPr>
        <w:t xml:space="preserve">Ashok </w:t>
      </w:r>
      <w:proofErr w:type="spellStart"/>
      <w:r w:rsidRPr="00612405">
        <w:rPr>
          <w:rFonts w:ascii="Times New Roman" w:eastAsia="Times New Roman" w:hAnsi="Times New Roman" w:cs="Times New Roman"/>
          <w:b/>
          <w:sz w:val="25"/>
          <w:szCs w:val="25"/>
        </w:rPr>
        <w:t>Bhan</w:t>
      </w:r>
      <w:proofErr w:type="spellEnd"/>
      <w:r>
        <w:rPr>
          <w:rFonts w:ascii="Times New Roman" w:eastAsia="Times New Roman" w:hAnsi="Times New Roman" w:cs="Times New Roman"/>
          <w:b/>
          <w:sz w:val="25"/>
          <w:szCs w:val="25"/>
        </w:rPr>
        <w:t>,</w:t>
      </w:r>
      <w:r w:rsidRPr="00612405">
        <w:rPr>
          <w:rFonts w:ascii="Times New Roman" w:eastAsia="Times New Roman" w:hAnsi="Times New Roman" w:cs="Times New Roman"/>
          <w:b/>
          <w:sz w:val="25"/>
          <w:szCs w:val="25"/>
        </w:rPr>
        <w:t xml:space="preserve"> </w:t>
      </w:r>
      <w:r w:rsidR="00BD42D8" w:rsidRPr="00612405">
        <w:rPr>
          <w:rFonts w:ascii="Times New Roman" w:eastAsia="Times New Roman" w:hAnsi="Times New Roman" w:cs="Times New Roman"/>
          <w:b/>
          <w:sz w:val="25"/>
          <w:szCs w:val="25"/>
        </w:rPr>
        <w:t>J</w:t>
      </w:r>
      <w:r>
        <w:rPr>
          <w:rFonts w:ascii="Times New Roman" w:eastAsia="Times New Roman" w:hAnsi="Times New Roman" w:cs="Times New Roman"/>
          <w:b/>
          <w:sz w:val="25"/>
          <w:szCs w:val="25"/>
        </w:rPr>
        <w:t>.</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 </w:t>
      </w:r>
      <w:r w:rsidRPr="00612405">
        <w:rPr>
          <w:rFonts w:ascii="Times New Roman" w:eastAsia="Times New Roman" w:hAnsi="Times New Roman" w:cs="Times New Roman"/>
          <w:sz w:val="25"/>
          <w:szCs w:val="25"/>
        </w:rPr>
        <w:t>The core point which calls for determination in these appeals is the extent of judicial review permissible in exercise of jurisdiction under Article 226 of the Constitution to the terms of tender prescribing eligibility criteria.</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2. </w:t>
      </w:r>
      <w:r w:rsidRPr="00612405">
        <w:rPr>
          <w:rFonts w:ascii="Times New Roman" w:eastAsia="Times New Roman" w:hAnsi="Times New Roman" w:cs="Times New Roman"/>
          <w:sz w:val="25"/>
          <w:szCs w:val="25"/>
        </w:rPr>
        <w:t xml:space="preserve">Whether the High Court could change the terms incorporated in the tender notice on the ground of its being inappropriate and that the objective would be better served by adopting </w:t>
      </w:r>
      <w:proofErr w:type="gramStart"/>
      <w:r w:rsidRPr="00612405">
        <w:rPr>
          <w:rFonts w:ascii="Times New Roman" w:eastAsia="Times New Roman" w:hAnsi="Times New Roman" w:cs="Times New Roman"/>
          <w:sz w:val="25"/>
          <w:szCs w:val="25"/>
        </w:rPr>
        <w:t>a different eligibility criteria</w:t>
      </w:r>
      <w:proofErr w:type="gramEnd"/>
      <w:r w:rsidRPr="00612405">
        <w:rPr>
          <w:rFonts w:ascii="Times New Roman" w:eastAsia="Times New Roman" w:hAnsi="Times New Roman" w:cs="Times New Roman"/>
          <w:sz w:val="25"/>
          <w:szCs w:val="25"/>
        </w:rPr>
        <w:t>?</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3. </w:t>
      </w:r>
      <w:r w:rsidRPr="00612405">
        <w:rPr>
          <w:rFonts w:ascii="Times New Roman" w:eastAsia="Times New Roman" w:hAnsi="Times New Roman" w:cs="Times New Roman"/>
          <w:sz w:val="25"/>
          <w:szCs w:val="25"/>
        </w:rPr>
        <w:t xml:space="preserve">Directorate of Education, Government of National Capital Territory of Delhi, appellants herein, took a decision to establish computer labs in the National Capital Territory area in all government schools by the year 2003 in collaboration with private sector. Under the scheme evolved (computer education project), the education department is to provide functional literacy to the students from class </w:t>
      </w:r>
      <w:proofErr w:type="spellStart"/>
      <w:r w:rsidRPr="00612405">
        <w:rPr>
          <w:rFonts w:ascii="Times New Roman" w:eastAsia="Times New Roman" w:hAnsi="Times New Roman" w:cs="Times New Roman"/>
          <w:sz w:val="25"/>
          <w:szCs w:val="25"/>
        </w:rPr>
        <w:t>VIth</w:t>
      </w:r>
      <w:proofErr w:type="spellEnd"/>
      <w:r w:rsidRPr="00612405">
        <w:rPr>
          <w:rFonts w:ascii="Times New Roman" w:eastAsia="Times New Roman" w:hAnsi="Times New Roman" w:cs="Times New Roman"/>
          <w:sz w:val="25"/>
          <w:szCs w:val="25"/>
        </w:rPr>
        <w:t xml:space="preserve"> to </w:t>
      </w:r>
      <w:proofErr w:type="spellStart"/>
      <w:r w:rsidRPr="00612405">
        <w:rPr>
          <w:rFonts w:ascii="Times New Roman" w:eastAsia="Times New Roman" w:hAnsi="Times New Roman" w:cs="Times New Roman"/>
          <w:sz w:val="25"/>
          <w:szCs w:val="25"/>
        </w:rPr>
        <w:t>Xth</w:t>
      </w:r>
      <w:proofErr w:type="spellEnd"/>
      <w:r w:rsidRPr="00612405">
        <w:rPr>
          <w:rFonts w:ascii="Times New Roman" w:eastAsia="Times New Roman" w:hAnsi="Times New Roman" w:cs="Times New Roman"/>
          <w:sz w:val="25"/>
          <w:szCs w:val="25"/>
        </w:rPr>
        <w:t xml:space="preserve"> and teaching of computer science and informatics practices subjects to plus two stage, as per CBSE syllabus.</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4. </w:t>
      </w:r>
      <w:proofErr w:type="gramStart"/>
      <w:r w:rsidRPr="00612405">
        <w:rPr>
          <w:rFonts w:ascii="Times New Roman" w:eastAsia="Times New Roman" w:hAnsi="Times New Roman" w:cs="Times New Roman"/>
          <w:sz w:val="25"/>
          <w:szCs w:val="25"/>
        </w:rPr>
        <w:t>In</w:t>
      </w:r>
      <w:proofErr w:type="gramEnd"/>
      <w:r w:rsidRPr="00612405">
        <w:rPr>
          <w:rFonts w:ascii="Times New Roman" w:eastAsia="Times New Roman" w:hAnsi="Times New Roman" w:cs="Times New Roman"/>
          <w:sz w:val="25"/>
          <w:szCs w:val="25"/>
        </w:rPr>
        <w:t xml:space="preserve"> the first phase for the year 2000-2001, 115 schools were taken up for imparting computer education. Tenders were called from the firms having a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As per terms of tender notice the firm was to provide hardware to establish the lab in the concerned schools. The total contract was for a sum of Rs.14.62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Since the lowest tenderer was not in a position to carry out the project in 115 schools, the contract was divided amongst four parties. In the year 2001-2002 the turn over clause was amended, instead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the </w:t>
      </w:r>
      <w:proofErr w:type="spellStart"/>
      <w:r w:rsidRPr="00612405">
        <w:rPr>
          <w:rFonts w:ascii="Times New Roman" w:eastAsia="Times New Roman" w:hAnsi="Times New Roman" w:cs="Times New Roman"/>
          <w:sz w:val="25"/>
          <w:szCs w:val="25"/>
        </w:rPr>
        <w:t>turn over</w:t>
      </w:r>
      <w:proofErr w:type="spellEnd"/>
      <w:r w:rsidRPr="00612405">
        <w:rPr>
          <w:rFonts w:ascii="Times New Roman" w:eastAsia="Times New Roman" w:hAnsi="Times New Roman" w:cs="Times New Roman"/>
          <w:sz w:val="25"/>
          <w:szCs w:val="25"/>
        </w:rPr>
        <w:t xml:space="preserve">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5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was prescribed.</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5. </w:t>
      </w:r>
      <w:r w:rsidRPr="00612405">
        <w:rPr>
          <w:rFonts w:ascii="Times New Roman" w:eastAsia="Times New Roman" w:hAnsi="Times New Roman" w:cs="Times New Roman"/>
          <w:sz w:val="25"/>
          <w:szCs w:val="25"/>
        </w:rPr>
        <w:t xml:space="preserve">Because of the several representations filed the tender was cancelled and fresh tenders were invited from the firms having a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or above. The tender was for 275 schools, the total cost of the project being approximately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30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The lowest </w:t>
      </w:r>
      <w:r w:rsidRPr="00612405">
        <w:rPr>
          <w:rFonts w:ascii="Times New Roman" w:eastAsia="Times New Roman" w:hAnsi="Times New Roman" w:cs="Times New Roman"/>
          <w:sz w:val="25"/>
          <w:szCs w:val="25"/>
        </w:rPr>
        <w:lastRenderedPageBreak/>
        <w:t>tenderer was again not in a position to take up the entire project. The other seven tenderers agreed to lower their prices to bring it at par with the rate of the lowest tenderer.</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6. </w:t>
      </w:r>
      <w:r w:rsidRPr="00612405">
        <w:rPr>
          <w:rFonts w:ascii="Times New Roman" w:eastAsia="Times New Roman" w:hAnsi="Times New Roman" w:cs="Times New Roman"/>
          <w:sz w:val="25"/>
          <w:szCs w:val="25"/>
        </w:rPr>
        <w:t xml:space="preserve">Thus the contract had to be distributed amongst eight parties, i.e., 35 schools each to seven parties and 28 to one party. For the final phase of 2002-2003 the tenders were called for all the 748 schools. The cost of project was approximately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100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Because of the difficulty faced in the earlier years that the lowest tenderers were not able to implement the entire project, the government took a policy decision to deal with one company having financial capacity to take up such a project instead of dealing with a number of small companies which were unable to take up the entire project individually. Accordingly, Government took a decision to invite tenders from firms having a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or more for the last three financial years ending with 31.3.2002. The decision was taken to provide quality education which was the top priority of the department as it was felt that it would be easier for the department to deal with one company which is well managed and not seven or eight who individually are not in a position to take up the whole project compelling the Government to distribute the contract amongst bidders at the lowest rate having no scope to negotiate the rates any further.</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7. </w:t>
      </w:r>
      <w:r w:rsidRPr="00612405">
        <w:rPr>
          <w:rFonts w:ascii="Times New Roman" w:eastAsia="Times New Roman" w:hAnsi="Times New Roman" w:cs="Times New Roman"/>
          <w:sz w:val="25"/>
          <w:szCs w:val="25"/>
        </w:rPr>
        <w:t xml:space="preserve">Aggrieved by the term of clause inviting tenders from firms having a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or more, the respondents filed writ petitions in the High Court of Judicature at Delhi.</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8. </w:t>
      </w:r>
      <w:r w:rsidRPr="00612405">
        <w:rPr>
          <w:rFonts w:ascii="Times New Roman" w:eastAsia="Times New Roman" w:hAnsi="Times New Roman" w:cs="Times New Roman"/>
          <w:sz w:val="25"/>
          <w:szCs w:val="25"/>
        </w:rPr>
        <w:t xml:space="preserve">Writ petitions were heard by a Division Bench. The Bench came to the conclusion that neither the increase in number of schools nor the quality of education to be provided appeared to have nexus with the financial turnover of the bidder inasmuch as the financial turnover had nothing whatsoever to do with the computer education. It was held that the term was arbitrary and it had nothing to do with the objective sought to be achieved, namely, the quality of education to be imparted. That the impugned condition appeared to have been incorporated solely with </w:t>
      </w:r>
      <w:proofErr w:type="gramStart"/>
      <w:r w:rsidRPr="00612405">
        <w:rPr>
          <w:rFonts w:ascii="Times New Roman" w:eastAsia="Times New Roman" w:hAnsi="Times New Roman" w:cs="Times New Roman"/>
          <w:sz w:val="25"/>
          <w:szCs w:val="25"/>
        </w:rPr>
        <w:t>an intent</w:t>
      </w:r>
      <w:proofErr w:type="gramEnd"/>
      <w:r w:rsidRPr="00612405">
        <w:rPr>
          <w:rFonts w:ascii="Times New Roman" w:eastAsia="Times New Roman" w:hAnsi="Times New Roman" w:cs="Times New Roman"/>
          <w:sz w:val="25"/>
          <w:szCs w:val="25"/>
        </w:rPr>
        <w:t xml:space="preserve"> to deprive a large number of companies imparting computer education from bidding and to monopolize the same for big companies. Accordingly, the writ petitions were allowed and the offending clause was struck down being arbitrary and irrational.</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9. </w:t>
      </w:r>
      <w:r w:rsidRPr="00612405">
        <w:rPr>
          <w:rFonts w:ascii="Times New Roman" w:eastAsia="Times New Roman" w:hAnsi="Times New Roman" w:cs="Times New Roman"/>
          <w:sz w:val="25"/>
          <w:szCs w:val="25"/>
        </w:rPr>
        <w:t xml:space="preserve">Aggrieved against the aforesaid judgment of the High Court, the present appeals by way of special leave petitions were filed. On 24th March, 2003 leave was granted and as an interim measure, the appellants were permitted to go ahead with the processing of the tender applications but no contract was to be awarded without taking further orders from this court. This order was modified on 14th April, 2003. It was directed that the tender bids of all the respondents be considered without reference to the financial qualification of the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However, the acceptance of the bid was kept in abeyance till the passing of the final order in the appeals.</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10. </w:t>
      </w:r>
      <w:r w:rsidRPr="00612405">
        <w:rPr>
          <w:rFonts w:ascii="Times New Roman" w:eastAsia="Times New Roman" w:hAnsi="Times New Roman" w:cs="Times New Roman"/>
          <w:sz w:val="25"/>
          <w:szCs w:val="25"/>
        </w:rPr>
        <w:t xml:space="preserve">In compliance with the aforesaid directions letters were sent to all the 13 bidders/parties for opening of the commercial bids on 30th July, 2003 at 3.30 </w:t>
      </w:r>
      <w:proofErr w:type="gramStart"/>
      <w:r w:rsidRPr="00612405">
        <w:rPr>
          <w:rFonts w:ascii="Times New Roman" w:eastAsia="Times New Roman" w:hAnsi="Times New Roman" w:cs="Times New Roman"/>
          <w:sz w:val="25"/>
          <w:szCs w:val="25"/>
        </w:rPr>
        <w:t>P.M..</w:t>
      </w:r>
      <w:proofErr w:type="gramEnd"/>
      <w:r w:rsidRPr="00612405">
        <w:rPr>
          <w:rFonts w:ascii="Times New Roman" w:eastAsia="Times New Roman" w:hAnsi="Times New Roman" w:cs="Times New Roman"/>
          <w:sz w:val="25"/>
          <w:szCs w:val="25"/>
        </w:rPr>
        <w:t xml:space="preserve"> Technical bids of four companies, i.e., Tata </w:t>
      </w:r>
      <w:proofErr w:type="spellStart"/>
      <w:r w:rsidRPr="00612405">
        <w:rPr>
          <w:rFonts w:ascii="Times New Roman" w:eastAsia="Times New Roman" w:hAnsi="Times New Roman" w:cs="Times New Roman"/>
          <w:sz w:val="25"/>
          <w:szCs w:val="25"/>
        </w:rPr>
        <w:t>Infotech</w:t>
      </w:r>
      <w:proofErr w:type="spellEnd"/>
      <w:r w:rsidRPr="00612405">
        <w:rPr>
          <w:rFonts w:ascii="Times New Roman" w:eastAsia="Times New Roman" w:hAnsi="Times New Roman" w:cs="Times New Roman"/>
          <w:sz w:val="25"/>
          <w:szCs w:val="25"/>
        </w:rPr>
        <w:t xml:space="preserve"> Ltd., </w:t>
      </w:r>
      <w:proofErr w:type="spellStart"/>
      <w:r w:rsidRPr="00612405">
        <w:rPr>
          <w:rFonts w:ascii="Times New Roman" w:eastAsia="Times New Roman" w:hAnsi="Times New Roman" w:cs="Times New Roman"/>
          <w:sz w:val="25"/>
          <w:szCs w:val="25"/>
        </w:rPr>
        <w:t>Educomp</w:t>
      </w:r>
      <w:proofErr w:type="spellEnd"/>
      <w:r w:rsidRPr="00612405">
        <w:rPr>
          <w:rFonts w:ascii="Times New Roman" w:eastAsia="Times New Roman" w:hAnsi="Times New Roman" w:cs="Times New Roman"/>
          <w:sz w:val="25"/>
          <w:szCs w:val="25"/>
        </w:rPr>
        <w:t xml:space="preserve"> </w:t>
      </w:r>
      <w:proofErr w:type="spellStart"/>
      <w:r w:rsidRPr="00612405">
        <w:rPr>
          <w:rFonts w:ascii="Times New Roman" w:eastAsia="Times New Roman" w:hAnsi="Times New Roman" w:cs="Times New Roman"/>
          <w:sz w:val="25"/>
          <w:szCs w:val="25"/>
        </w:rPr>
        <w:t>Datamatics</w:t>
      </w:r>
      <w:proofErr w:type="spellEnd"/>
      <w:r w:rsidRPr="00612405">
        <w:rPr>
          <w:rFonts w:ascii="Times New Roman" w:eastAsia="Times New Roman" w:hAnsi="Times New Roman" w:cs="Times New Roman"/>
          <w:sz w:val="25"/>
          <w:szCs w:val="25"/>
        </w:rPr>
        <w:t xml:space="preserve"> Ltd., UPTEC Computer Consultancy Ltd., </w:t>
      </w:r>
      <w:proofErr w:type="spellStart"/>
      <w:proofErr w:type="gramStart"/>
      <w:r w:rsidRPr="00612405">
        <w:rPr>
          <w:rFonts w:ascii="Times New Roman" w:eastAsia="Times New Roman" w:hAnsi="Times New Roman" w:cs="Times New Roman"/>
          <w:sz w:val="25"/>
          <w:szCs w:val="25"/>
        </w:rPr>
        <w:t>Sterlite</w:t>
      </w:r>
      <w:proofErr w:type="spellEnd"/>
      <w:proofErr w:type="gramEnd"/>
      <w:r w:rsidRPr="00612405">
        <w:rPr>
          <w:rFonts w:ascii="Times New Roman" w:eastAsia="Times New Roman" w:hAnsi="Times New Roman" w:cs="Times New Roman"/>
          <w:sz w:val="25"/>
          <w:szCs w:val="25"/>
        </w:rPr>
        <w:t xml:space="preserve"> Foundations were rejected after scrutiny by the tender opening </w:t>
      </w:r>
      <w:r w:rsidRPr="00612405">
        <w:rPr>
          <w:rFonts w:ascii="Times New Roman" w:eastAsia="Times New Roman" w:hAnsi="Times New Roman" w:cs="Times New Roman"/>
          <w:sz w:val="25"/>
          <w:szCs w:val="25"/>
        </w:rPr>
        <w:lastRenderedPageBreak/>
        <w:t xml:space="preserve">committee as these firms did not fulfill the criteria laid in the tender notice. The financial bids of other 9 companies were opened and the bid given by M/s SSI Limited was found to be the lowest. Interlocutory Application Nos. 1 to 5 of 2003 </w:t>
      </w:r>
      <w:proofErr w:type="gramStart"/>
      <w:r w:rsidRPr="00612405">
        <w:rPr>
          <w:rFonts w:ascii="Times New Roman" w:eastAsia="Times New Roman" w:hAnsi="Times New Roman" w:cs="Times New Roman"/>
          <w:sz w:val="25"/>
          <w:szCs w:val="25"/>
        </w:rPr>
        <w:t>were</w:t>
      </w:r>
      <w:proofErr w:type="gramEnd"/>
      <w:r w:rsidRPr="00612405">
        <w:rPr>
          <w:rFonts w:ascii="Times New Roman" w:eastAsia="Times New Roman" w:hAnsi="Times New Roman" w:cs="Times New Roman"/>
          <w:sz w:val="25"/>
          <w:szCs w:val="25"/>
        </w:rPr>
        <w:t xml:space="preserve"> filed for placing these facts on record. Facts which emerged from the opening of the bids were that the four companies having a turnover of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or above participated in the tender and M/s SSI Limited with a turnover of more than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was the lowest amongst them.</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11. </w:t>
      </w:r>
      <w:proofErr w:type="spellStart"/>
      <w:r w:rsidRPr="00612405">
        <w:rPr>
          <w:rFonts w:ascii="Times New Roman" w:eastAsia="Times New Roman" w:hAnsi="Times New Roman" w:cs="Times New Roman"/>
          <w:sz w:val="25"/>
          <w:szCs w:val="25"/>
        </w:rPr>
        <w:t>Shri</w:t>
      </w:r>
      <w:proofErr w:type="spellEnd"/>
      <w:r w:rsidRPr="00612405">
        <w:rPr>
          <w:rFonts w:ascii="Times New Roman" w:eastAsia="Times New Roman" w:hAnsi="Times New Roman" w:cs="Times New Roman"/>
          <w:sz w:val="25"/>
          <w:szCs w:val="25"/>
        </w:rPr>
        <w:t xml:space="preserve"> </w:t>
      </w:r>
      <w:proofErr w:type="spellStart"/>
      <w:r w:rsidRPr="00612405">
        <w:rPr>
          <w:rFonts w:ascii="Times New Roman" w:eastAsia="Times New Roman" w:hAnsi="Times New Roman" w:cs="Times New Roman"/>
          <w:sz w:val="25"/>
          <w:szCs w:val="25"/>
        </w:rPr>
        <w:t>Kirit</w:t>
      </w:r>
      <w:proofErr w:type="spellEnd"/>
      <w:r w:rsidRPr="00612405">
        <w:rPr>
          <w:rFonts w:ascii="Times New Roman" w:eastAsia="Times New Roman" w:hAnsi="Times New Roman" w:cs="Times New Roman"/>
          <w:sz w:val="25"/>
          <w:szCs w:val="25"/>
        </w:rPr>
        <w:t xml:space="preserve"> N </w:t>
      </w:r>
      <w:proofErr w:type="spellStart"/>
      <w:proofErr w:type="gramStart"/>
      <w:r w:rsidRPr="00612405">
        <w:rPr>
          <w:rFonts w:ascii="Times New Roman" w:eastAsia="Times New Roman" w:hAnsi="Times New Roman" w:cs="Times New Roman"/>
          <w:sz w:val="25"/>
          <w:szCs w:val="25"/>
        </w:rPr>
        <w:t>Raval</w:t>
      </w:r>
      <w:proofErr w:type="spellEnd"/>
      <w:r w:rsidRPr="00612405">
        <w:rPr>
          <w:rFonts w:ascii="Times New Roman" w:eastAsia="Times New Roman" w:hAnsi="Times New Roman" w:cs="Times New Roman"/>
          <w:sz w:val="25"/>
          <w:szCs w:val="25"/>
        </w:rPr>
        <w:t>,</w:t>
      </w:r>
      <w:proofErr w:type="gramEnd"/>
      <w:r w:rsidRPr="00612405">
        <w:rPr>
          <w:rFonts w:ascii="Times New Roman" w:eastAsia="Times New Roman" w:hAnsi="Times New Roman" w:cs="Times New Roman"/>
          <w:sz w:val="25"/>
          <w:szCs w:val="25"/>
        </w:rPr>
        <w:t xml:space="preserve"> learned Solicitor General of India appearing for the appellants contended that the terms of tender prescribing the eligibility criteria are not subject to judicial review in view of a number of decisions of this Court. That the High Court while exercising jurisdiction under Article 226 of the Constitution does not sit as a Court of Appeal, it merely reviews the manner in which the decision has been taken. It was well settled that the Courts in exercise of jurisdiction under Article 226 do not transgress into the field of policy decisions taken by the government. As against this, the learned counsel appearing for the respondents supported the impugned judgment and the reasons recorded therein. Faced with the situation that SSI Ltd. having a turnover of more than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was the lowest tenderer and capable of taking up the entire project on its own, it was argued that fresh tenders should be invited because of the fall in price in the computer hardware and lowering of duty on the imports of the computers or its components.</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12. </w:t>
      </w:r>
      <w:r w:rsidRPr="00612405">
        <w:rPr>
          <w:rFonts w:ascii="Times New Roman" w:eastAsia="Times New Roman" w:hAnsi="Times New Roman" w:cs="Times New Roman"/>
          <w:sz w:val="25"/>
          <w:szCs w:val="25"/>
        </w:rPr>
        <w:t xml:space="preserve">It is well settled now that the courts can </w:t>
      </w:r>
      <w:proofErr w:type="spellStart"/>
      <w:r w:rsidRPr="00612405">
        <w:rPr>
          <w:rFonts w:ascii="Times New Roman" w:eastAsia="Times New Roman" w:hAnsi="Times New Roman" w:cs="Times New Roman"/>
          <w:sz w:val="25"/>
          <w:szCs w:val="25"/>
        </w:rPr>
        <w:t>scrutinise</w:t>
      </w:r>
      <w:proofErr w:type="spellEnd"/>
      <w:r w:rsidRPr="00612405">
        <w:rPr>
          <w:rFonts w:ascii="Times New Roman" w:eastAsia="Times New Roman" w:hAnsi="Times New Roman" w:cs="Times New Roman"/>
          <w:sz w:val="25"/>
          <w:szCs w:val="25"/>
        </w:rPr>
        <w:t xml:space="preserve"> the award of the contracts by the government or its agencies in exercise of its powers of judicial review to prevent arbitrariness or favoritism. However, there are inherent limitations in the exercise of the power of judicial review in such matters. The point as to the extent of judicial review permissible in contractual matters while inviting bids by issuing tenders has been examined in depth by this Court in Tata Cellular vs. Union of India. After examining the entire case law the following principles have been deduced.</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"94. The principles deducible from the above are:</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(1) The modern trend points to judicial restraint in administrative action.</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(2) The court does not sit as a court of appeal but merely reviews the manner in which the decision was made.</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(3) The court does not have the expertise to correct the administrative decision. If a review of the administrative decision is permitted it will be substituting its own decision, without the necessary expertise which itself may be fallible.</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(4)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 xml:space="preserve">(5) The Government must have freedom of contract. In other words, a fair play in the </w:t>
      </w:r>
      <w:r w:rsidRPr="00612405">
        <w:rPr>
          <w:rFonts w:ascii="Times New Roman" w:eastAsia="Times New Roman" w:hAnsi="Times New Roman" w:cs="Times New Roman"/>
          <w:sz w:val="25"/>
          <w:szCs w:val="25"/>
        </w:rPr>
        <w:lastRenderedPageBreak/>
        <w:t xml:space="preserve">joints is a necessary concomitant for an administrative body functioning in an administrative sphere or quasi-administrative sphere. However, the decision must not only be tested by the application of </w:t>
      </w:r>
      <w:proofErr w:type="spellStart"/>
      <w:r w:rsidRPr="00612405">
        <w:rPr>
          <w:rFonts w:ascii="Times New Roman" w:eastAsia="Times New Roman" w:hAnsi="Times New Roman" w:cs="Times New Roman"/>
          <w:sz w:val="25"/>
          <w:szCs w:val="25"/>
        </w:rPr>
        <w:t>Wednesbury</w:t>
      </w:r>
      <w:proofErr w:type="spellEnd"/>
      <w:r w:rsidRPr="00612405">
        <w:rPr>
          <w:rFonts w:ascii="Times New Roman" w:eastAsia="Times New Roman" w:hAnsi="Times New Roman" w:cs="Times New Roman"/>
          <w:sz w:val="25"/>
          <w:szCs w:val="25"/>
        </w:rPr>
        <w:t xml:space="preserve"> principle of reasonableness (including its other facts pointed out above) but must be free from arbitrariness not affected by bias or actuated by mala fides.</w:t>
      </w:r>
    </w:p>
    <w:p w:rsidR="00612405" w:rsidRDefault="00612405" w:rsidP="00612405">
      <w:pPr>
        <w:spacing w:after="0" w:line="240" w:lineRule="auto"/>
        <w:ind w:left="720"/>
        <w:jc w:val="both"/>
        <w:rPr>
          <w:rFonts w:ascii="Times New Roman" w:eastAsia="Times New Roman" w:hAnsi="Times New Roman" w:cs="Times New Roman"/>
          <w:sz w:val="25"/>
          <w:szCs w:val="25"/>
        </w:rPr>
      </w:pP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t>(6) Quashing decisions may impose heavy administrative burden on the administration and lead to increased and unbudgeted expenditure.</w:t>
      </w:r>
    </w:p>
    <w:p w:rsidR="00612405" w:rsidRDefault="00BD42D8" w:rsidP="00612405">
      <w:pPr>
        <w:spacing w:after="0" w:line="240" w:lineRule="auto"/>
        <w:ind w:left="720"/>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t xml:space="preserve">[Emphasis supplied] </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13. </w:t>
      </w:r>
      <w:r w:rsidRPr="00612405">
        <w:rPr>
          <w:rFonts w:ascii="Times New Roman" w:eastAsia="Times New Roman" w:hAnsi="Times New Roman" w:cs="Times New Roman"/>
          <w:sz w:val="25"/>
          <w:szCs w:val="25"/>
        </w:rPr>
        <w:t>In Air India Limited vs. Cochin International Airport Limited   this Court observed:</w:t>
      </w:r>
    </w:p>
    <w:p w:rsidR="00612405" w:rsidRDefault="00BD42D8" w:rsidP="00612405">
      <w:pPr>
        <w:spacing w:after="0" w:line="240" w:lineRule="auto"/>
        <w:ind w:left="720"/>
        <w:jc w:val="both"/>
        <w:rPr>
          <w:rFonts w:ascii="Times New Roman" w:eastAsia="Times New Roman" w:hAnsi="Times New Roman" w:cs="Times New Roman"/>
          <w:sz w:val="25"/>
          <w:szCs w:val="25"/>
          <w:u w:val="single"/>
        </w:rPr>
      </w:pPr>
      <w:r w:rsidRPr="00612405">
        <w:rPr>
          <w:rFonts w:ascii="Times New Roman" w:eastAsia="Times New Roman" w:hAnsi="Times New Roman" w:cs="Times New Roman"/>
          <w:sz w:val="25"/>
          <w:szCs w:val="25"/>
        </w:rPr>
        <w:br/>
        <w:t xml:space="preserve">"The award of a contract, whether it is by a private party or by a public body or the State, is essentially a commercial transaction. In arriving at a commercial decision considerations which are paramount are commercial considerations. The State can choose its own method to arrive at a decision. It can fix its own terms of invitation to tender and that is not open to judicial scrutiny. It can enter into negotiations before finally deciding to accept one of the offers made to it. Price need not always be the sole criterion for awarding a contract. It is free to grant any relaxation, for bona fide reasons, if the tender conditions permit such a relaxation. It may not accept the offer even though it happens to be the highest or the lowest. But the State, its corporations, instrumentalities and agencies are bound to adhere to the norms, standards and procedures </w:t>
      </w:r>
      <w:proofErr w:type="gramStart"/>
      <w:r w:rsidRPr="00612405">
        <w:rPr>
          <w:rFonts w:ascii="Times New Roman" w:eastAsia="Times New Roman" w:hAnsi="Times New Roman" w:cs="Times New Roman"/>
          <w:sz w:val="25"/>
          <w:szCs w:val="25"/>
        </w:rPr>
        <w:t>laid</w:t>
      </w:r>
      <w:proofErr w:type="gramEnd"/>
      <w:r w:rsidRPr="00612405">
        <w:rPr>
          <w:rFonts w:ascii="Times New Roman" w:eastAsia="Times New Roman" w:hAnsi="Times New Roman" w:cs="Times New Roman"/>
          <w:sz w:val="25"/>
          <w:szCs w:val="25"/>
        </w:rPr>
        <w:t xml:space="preserve"> down by them and cannot depart from them arbitrarily. Though that decision is not amenable to judicial review, the court can examine the decision-making process and interfere if it is found vitiated by mala fides, unreasonableness and arbitrariness." </w:t>
      </w:r>
      <w:r w:rsidRPr="00612405">
        <w:rPr>
          <w:rFonts w:ascii="Times New Roman" w:eastAsia="Times New Roman" w:hAnsi="Times New Roman" w:cs="Times New Roman"/>
          <w:sz w:val="25"/>
          <w:szCs w:val="25"/>
          <w:u w:val="single"/>
        </w:rPr>
        <w:t>[Emphasis supplied]</w:t>
      </w:r>
    </w:p>
    <w:p w:rsidR="00612405" w:rsidRDefault="00BD42D8" w:rsidP="00612405">
      <w:pPr>
        <w:spacing w:after="0" w:line="240" w:lineRule="auto"/>
        <w:jc w:val="both"/>
        <w:rPr>
          <w:rFonts w:ascii="Times New Roman" w:eastAsia="Times New Roman" w:hAnsi="Times New Roman" w:cs="Times New Roman"/>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14. </w:t>
      </w:r>
      <w:r w:rsidRPr="00612405">
        <w:rPr>
          <w:rFonts w:ascii="Times New Roman" w:eastAsia="Times New Roman" w:hAnsi="Times New Roman" w:cs="Times New Roman"/>
          <w:sz w:val="25"/>
          <w:szCs w:val="25"/>
        </w:rPr>
        <w:t xml:space="preserve">This principle was again re-stated by this Court in Monarch Infrastructure (P) Ltd. vs. Commissioner, Ulhasnagar Municipal Corporation and </w:t>
      </w:r>
      <w:proofErr w:type="gramStart"/>
      <w:r w:rsidRPr="00612405">
        <w:rPr>
          <w:rFonts w:ascii="Times New Roman" w:eastAsia="Times New Roman" w:hAnsi="Times New Roman" w:cs="Times New Roman"/>
          <w:sz w:val="25"/>
          <w:szCs w:val="25"/>
        </w:rPr>
        <w:t>Others  6</w:t>
      </w:r>
      <w:proofErr w:type="gramEnd"/>
      <w:r w:rsidRPr="00612405">
        <w:rPr>
          <w:rFonts w:ascii="Times New Roman" w:eastAsia="Times New Roman" w:hAnsi="Times New Roman" w:cs="Times New Roman"/>
          <w:sz w:val="25"/>
          <w:szCs w:val="25"/>
        </w:rPr>
        <w:t>]. It was held that the terms and conditions in the tender are prescribed by the government bearing in mind the nature of contract and in such matters the authority calling for the tender is the best judge to prescribe the terms and conditions of the tender. It is not for the courts to say whether the conditions prescribed in the tender under consideration were better than the one prescribed in the earlier tender invitations.</w:t>
      </w:r>
    </w:p>
    <w:p w:rsidR="00612405" w:rsidRDefault="00BD42D8" w:rsidP="00612405">
      <w:pPr>
        <w:spacing w:after="0" w:line="240" w:lineRule="auto"/>
        <w:jc w:val="both"/>
        <w:rPr>
          <w:rFonts w:ascii="Times New Roman" w:eastAsia="Times New Roman" w:hAnsi="Times New Roman" w:cs="Times New Roman"/>
          <w:bCs/>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bCs/>
          <w:sz w:val="25"/>
          <w:szCs w:val="25"/>
        </w:rPr>
        <w:t xml:space="preserve">15. </w:t>
      </w:r>
      <w:r w:rsidRPr="00612405">
        <w:rPr>
          <w:rFonts w:ascii="Times New Roman" w:eastAsia="Times New Roman" w:hAnsi="Times New Roman" w:cs="Times New Roman"/>
          <w:bCs/>
          <w:sz w:val="25"/>
          <w:szCs w:val="25"/>
        </w:rPr>
        <w:t xml:space="preserve">It has clearly been held in these decisions that the terms of the invitation to tender are not open to judicial scrutiny the same being in the realm of contract. </w:t>
      </w:r>
      <w:proofErr w:type="gramStart"/>
      <w:r w:rsidRPr="00612405">
        <w:rPr>
          <w:rFonts w:ascii="Times New Roman" w:eastAsia="Times New Roman" w:hAnsi="Times New Roman" w:cs="Times New Roman"/>
          <w:bCs/>
          <w:sz w:val="25"/>
          <w:szCs w:val="25"/>
        </w:rPr>
        <w:t>That the government must have a free hand in setting the terms of the tender.</w:t>
      </w:r>
      <w:proofErr w:type="gramEnd"/>
      <w:r w:rsidRPr="00612405">
        <w:rPr>
          <w:rFonts w:ascii="Times New Roman" w:eastAsia="Times New Roman" w:hAnsi="Times New Roman" w:cs="Times New Roman"/>
          <w:bCs/>
          <w:sz w:val="25"/>
          <w:szCs w:val="25"/>
        </w:rPr>
        <w:t xml:space="preserve"> It must have reasonable play in its joints as a necessary concomitant for an administrative body in an administrative sphere. The courts would interfere with the administrative policy decision only if it is arbitrary, discriminatory, </w:t>
      </w:r>
      <w:proofErr w:type="gramStart"/>
      <w:r w:rsidRPr="00612405">
        <w:rPr>
          <w:rFonts w:ascii="Times New Roman" w:eastAsia="Times New Roman" w:hAnsi="Times New Roman" w:cs="Times New Roman"/>
          <w:bCs/>
          <w:sz w:val="25"/>
          <w:szCs w:val="25"/>
        </w:rPr>
        <w:t>mala</w:t>
      </w:r>
      <w:proofErr w:type="gramEnd"/>
      <w:r w:rsidRPr="00612405">
        <w:rPr>
          <w:rFonts w:ascii="Times New Roman" w:eastAsia="Times New Roman" w:hAnsi="Times New Roman" w:cs="Times New Roman"/>
          <w:bCs/>
          <w:sz w:val="25"/>
          <w:szCs w:val="25"/>
        </w:rPr>
        <w:t xml:space="preserve"> fide or actuated by bias. It is entitled to pragmatic adjustments which may be called for by the particular circumstances. The courts cannot strike down the terms of the tender prescribed by the government because it feels that some other terms in the tender </w:t>
      </w:r>
      <w:r w:rsidRPr="00612405">
        <w:rPr>
          <w:rFonts w:ascii="Times New Roman" w:eastAsia="Times New Roman" w:hAnsi="Times New Roman" w:cs="Times New Roman"/>
          <w:bCs/>
          <w:sz w:val="25"/>
          <w:szCs w:val="25"/>
        </w:rPr>
        <w:lastRenderedPageBreak/>
        <w:t>would have been fair, wiser or logical. The courts can interfere only if the policy decision is arbitrary, discriminatory or mala fide.</w:t>
      </w:r>
    </w:p>
    <w:p w:rsidR="00612405" w:rsidRDefault="00612405" w:rsidP="00612405">
      <w:pPr>
        <w:spacing w:after="0" w:line="240" w:lineRule="auto"/>
        <w:jc w:val="both"/>
        <w:rPr>
          <w:rFonts w:ascii="Times New Roman" w:eastAsia="Times New Roman" w:hAnsi="Times New Roman" w:cs="Times New Roman"/>
          <w:sz w:val="25"/>
          <w:szCs w:val="25"/>
        </w:rPr>
      </w:pPr>
    </w:p>
    <w:p w:rsidR="00612405" w:rsidRDefault="00612405" w:rsidP="006124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D42D8" w:rsidRPr="00612405">
        <w:rPr>
          <w:rFonts w:ascii="Times New Roman" w:eastAsia="Times New Roman" w:hAnsi="Times New Roman" w:cs="Times New Roman"/>
          <w:sz w:val="25"/>
          <w:szCs w:val="25"/>
        </w:rPr>
        <w:t xml:space="preserve">Directorate of Education, Government of NCT of Delhi had invited open tender with prescribed eligibility criteria in general terms and conditions under tender document for leasing of supply, installation and commissioning of computer systems, peripherals and provision of computer education services in various government/ government aided senior secondary, secondary and middle schools under the Directorate of Education, Delhi. In the year 2002-2003, 748 schools were to be covered. Since the expenditure involved per annum was to the tune of </w:t>
      </w:r>
      <w:proofErr w:type="spellStart"/>
      <w:r w:rsidR="00BD42D8" w:rsidRPr="00612405">
        <w:rPr>
          <w:rFonts w:ascii="Times New Roman" w:eastAsia="Times New Roman" w:hAnsi="Times New Roman" w:cs="Times New Roman"/>
          <w:sz w:val="25"/>
          <w:szCs w:val="25"/>
        </w:rPr>
        <w:t>Rs</w:t>
      </w:r>
      <w:proofErr w:type="spellEnd"/>
      <w:r w:rsidR="00BD42D8" w:rsidRPr="00612405">
        <w:rPr>
          <w:rFonts w:ascii="Times New Roman" w:eastAsia="Times New Roman" w:hAnsi="Times New Roman" w:cs="Times New Roman"/>
          <w:sz w:val="25"/>
          <w:szCs w:val="25"/>
        </w:rPr>
        <w:t xml:space="preserve">. 100 </w:t>
      </w:r>
      <w:proofErr w:type="spellStart"/>
      <w:r w:rsidR="00BD42D8" w:rsidRPr="00612405">
        <w:rPr>
          <w:rFonts w:ascii="Times New Roman" w:eastAsia="Times New Roman" w:hAnsi="Times New Roman" w:cs="Times New Roman"/>
          <w:sz w:val="25"/>
          <w:szCs w:val="25"/>
        </w:rPr>
        <w:t>crores</w:t>
      </w:r>
      <w:proofErr w:type="spellEnd"/>
      <w:r w:rsidR="00BD42D8" w:rsidRPr="00612405">
        <w:rPr>
          <w:rFonts w:ascii="Times New Roman" w:eastAsia="Times New Roman" w:hAnsi="Times New Roman" w:cs="Times New Roman"/>
          <w:sz w:val="25"/>
          <w:szCs w:val="25"/>
        </w:rPr>
        <w:t xml:space="preserve"> the competent authority took a decision after consulting the technical advisory committee for </w:t>
      </w:r>
      <w:proofErr w:type="spellStart"/>
      <w:r w:rsidR="00BD42D8" w:rsidRPr="00612405">
        <w:rPr>
          <w:rFonts w:ascii="Times New Roman" w:eastAsia="Times New Roman" w:hAnsi="Times New Roman" w:cs="Times New Roman"/>
          <w:sz w:val="25"/>
          <w:szCs w:val="25"/>
        </w:rPr>
        <w:t>finalisation</w:t>
      </w:r>
      <w:proofErr w:type="spellEnd"/>
      <w:r w:rsidR="00BD42D8" w:rsidRPr="00612405">
        <w:rPr>
          <w:rFonts w:ascii="Times New Roman" w:eastAsia="Times New Roman" w:hAnsi="Times New Roman" w:cs="Times New Roman"/>
          <w:sz w:val="25"/>
          <w:szCs w:val="25"/>
        </w:rPr>
        <w:t xml:space="preserve"> of the terms and conditions of the tender documents providing therein that tenders be invited from firms having a turnover of more than </w:t>
      </w:r>
      <w:proofErr w:type="spellStart"/>
      <w:r w:rsidR="00BD42D8" w:rsidRPr="00612405">
        <w:rPr>
          <w:rFonts w:ascii="Times New Roman" w:eastAsia="Times New Roman" w:hAnsi="Times New Roman" w:cs="Times New Roman"/>
          <w:sz w:val="25"/>
          <w:szCs w:val="25"/>
        </w:rPr>
        <w:t>Rs</w:t>
      </w:r>
      <w:proofErr w:type="spellEnd"/>
      <w:r w:rsidR="00BD42D8" w:rsidRPr="00612405">
        <w:rPr>
          <w:rFonts w:ascii="Times New Roman" w:eastAsia="Times New Roman" w:hAnsi="Times New Roman" w:cs="Times New Roman"/>
          <w:sz w:val="25"/>
          <w:szCs w:val="25"/>
        </w:rPr>
        <w:t xml:space="preserve">. 20 </w:t>
      </w:r>
      <w:proofErr w:type="spellStart"/>
      <w:r w:rsidR="00BD42D8" w:rsidRPr="00612405">
        <w:rPr>
          <w:rFonts w:ascii="Times New Roman" w:eastAsia="Times New Roman" w:hAnsi="Times New Roman" w:cs="Times New Roman"/>
          <w:sz w:val="25"/>
          <w:szCs w:val="25"/>
        </w:rPr>
        <w:t>crores</w:t>
      </w:r>
      <w:proofErr w:type="spellEnd"/>
      <w:r w:rsidR="00BD42D8" w:rsidRPr="00612405">
        <w:rPr>
          <w:rFonts w:ascii="Times New Roman" w:eastAsia="Times New Roman" w:hAnsi="Times New Roman" w:cs="Times New Roman"/>
          <w:sz w:val="25"/>
          <w:szCs w:val="25"/>
        </w:rPr>
        <w:t xml:space="preserve"> over the last three years. The hardware cost itself was to be Rs.40-45 </w:t>
      </w:r>
      <w:proofErr w:type="spellStart"/>
      <w:r w:rsidR="00BD42D8" w:rsidRPr="00612405">
        <w:rPr>
          <w:rFonts w:ascii="Times New Roman" w:eastAsia="Times New Roman" w:hAnsi="Times New Roman" w:cs="Times New Roman"/>
          <w:sz w:val="25"/>
          <w:szCs w:val="25"/>
        </w:rPr>
        <w:t>crores</w:t>
      </w:r>
      <w:proofErr w:type="spellEnd"/>
      <w:r w:rsidR="00BD42D8" w:rsidRPr="00612405">
        <w:rPr>
          <w:rFonts w:ascii="Times New Roman" w:eastAsia="Times New Roman" w:hAnsi="Times New Roman" w:cs="Times New Roman"/>
          <w:sz w:val="25"/>
          <w:szCs w:val="25"/>
        </w:rPr>
        <w:t xml:space="preserve">. The government introduced the criteria of turnover of </w:t>
      </w:r>
      <w:proofErr w:type="spellStart"/>
      <w:r w:rsidR="00BD42D8" w:rsidRPr="00612405">
        <w:rPr>
          <w:rFonts w:ascii="Times New Roman" w:eastAsia="Times New Roman" w:hAnsi="Times New Roman" w:cs="Times New Roman"/>
          <w:sz w:val="25"/>
          <w:szCs w:val="25"/>
        </w:rPr>
        <w:t>Rs</w:t>
      </w:r>
      <w:proofErr w:type="spellEnd"/>
      <w:r w:rsidR="00BD42D8" w:rsidRPr="00612405">
        <w:rPr>
          <w:rFonts w:ascii="Times New Roman" w:eastAsia="Times New Roman" w:hAnsi="Times New Roman" w:cs="Times New Roman"/>
          <w:sz w:val="25"/>
          <w:szCs w:val="25"/>
        </w:rPr>
        <w:t xml:space="preserve">. 20 </w:t>
      </w:r>
      <w:proofErr w:type="spellStart"/>
      <w:r w:rsidR="00BD42D8" w:rsidRPr="00612405">
        <w:rPr>
          <w:rFonts w:ascii="Times New Roman" w:eastAsia="Times New Roman" w:hAnsi="Times New Roman" w:cs="Times New Roman"/>
          <w:sz w:val="25"/>
          <w:szCs w:val="25"/>
        </w:rPr>
        <w:t>crores</w:t>
      </w:r>
      <w:proofErr w:type="spellEnd"/>
      <w:r w:rsidR="00BD42D8" w:rsidRPr="00612405">
        <w:rPr>
          <w:rFonts w:ascii="Times New Roman" w:eastAsia="Times New Roman" w:hAnsi="Times New Roman" w:cs="Times New Roman"/>
          <w:sz w:val="25"/>
          <w:szCs w:val="25"/>
        </w:rPr>
        <w:t xml:space="preserve"> to enable the companies with real competence having financial stability and capacity to participate in the tender particularly in view of the past experience. </w:t>
      </w:r>
      <w:r w:rsidR="00BD42D8" w:rsidRPr="00612405">
        <w:rPr>
          <w:rFonts w:ascii="Times New Roman" w:eastAsia="Times New Roman" w:hAnsi="Times New Roman" w:cs="Times New Roman"/>
          <w:bCs/>
          <w:sz w:val="25"/>
          <w:szCs w:val="25"/>
        </w:rPr>
        <w:t xml:space="preserve">We do not agree with the view taken by the High Court that the term providing a turnover of at least </w:t>
      </w:r>
      <w:proofErr w:type="spellStart"/>
      <w:r w:rsidR="00BD42D8" w:rsidRPr="00612405">
        <w:rPr>
          <w:rFonts w:ascii="Times New Roman" w:eastAsia="Times New Roman" w:hAnsi="Times New Roman" w:cs="Times New Roman"/>
          <w:bCs/>
          <w:sz w:val="25"/>
          <w:szCs w:val="25"/>
        </w:rPr>
        <w:t>Rs</w:t>
      </w:r>
      <w:proofErr w:type="spellEnd"/>
      <w:r w:rsidR="00BD42D8" w:rsidRPr="00612405">
        <w:rPr>
          <w:rFonts w:ascii="Times New Roman" w:eastAsia="Times New Roman" w:hAnsi="Times New Roman" w:cs="Times New Roman"/>
          <w:bCs/>
          <w:sz w:val="25"/>
          <w:szCs w:val="25"/>
        </w:rPr>
        <w:t xml:space="preserve">. 20 </w:t>
      </w:r>
      <w:proofErr w:type="spellStart"/>
      <w:r w:rsidR="00BD42D8" w:rsidRPr="00612405">
        <w:rPr>
          <w:rFonts w:ascii="Times New Roman" w:eastAsia="Times New Roman" w:hAnsi="Times New Roman" w:cs="Times New Roman"/>
          <w:bCs/>
          <w:sz w:val="25"/>
          <w:szCs w:val="25"/>
        </w:rPr>
        <w:t>crores</w:t>
      </w:r>
      <w:proofErr w:type="spellEnd"/>
      <w:r w:rsidR="00BD42D8" w:rsidRPr="00612405">
        <w:rPr>
          <w:rFonts w:ascii="Times New Roman" w:eastAsia="Times New Roman" w:hAnsi="Times New Roman" w:cs="Times New Roman"/>
          <w:bCs/>
          <w:sz w:val="25"/>
          <w:szCs w:val="25"/>
        </w:rPr>
        <w:t xml:space="preserve"> did not have a nexus with either the increase in the number of schools or the quality of education to be provided. Because of the increase in the number of schools the hardware cost itself went </w:t>
      </w:r>
      <w:proofErr w:type="spellStart"/>
      <w:r w:rsidR="00BD42D8" w:rsidRPr="00612405">
        <w:rPr>
          <w:rFonts w:ascii="Times New Roman" w:eastAsia="Times New Roman" w:hAnsi="Times New Roman" w:cs="Times New Roman"/>
          <w:bCs/>
          <w:sz w:val="25"/>
          <w:szCs w:val="25"/>
        </w:rPr>
        <w:t>upto</w:t>
      </w:r>
      <w:proofErr w:type="spellEnd"/>
      <w:r w:rsidR="00BD42D8" w:rsidRPr="00612405">
        <w:rPr>
          <w:rFonts w:ascii="Times New Roman" w:eastAsia="Times New Roman" w:hAnsi="Times New Roman" w:cs="Times New Roman"/>
          <w:bCs/>
          <w:sz w:val="25"/>
          <w:szCs w:val="25"/>
        </w:rPr>
        <w:t xml:space="preserve"> </w:t>
      </w:r>
      <w:proofErr w:type="spellStart"/>
      <w:r w:rsidR="00BD42D8" w:rsidRPr="00612405">
        <w:rPr>
          <w:rFonts w:ascii="Times New Roman" w:eastAsia="Times New Roman" w:hAnsi="Times New Roman" w:cs="Times New Roman"/>
          <w:bCs/>
          <w:sz w:val="25"/>
          <w:szCs w:val="25"/>
        </w:rPr>
        <w:t>Rs</w:t>
      </w:r>
      <w:proofErr w:type="spellEnd"/>
      <w:r w:rsidR="00BD42D8" w:rsidRPr="00612405">
        <w:rPr>
          <w:rFonts w:ascii="Times New Roman" w:eastAsia="Times New Roman" w:hAnsi="Times New Roman" w:cs="Times New Roman"/>
          <w:bCs/>
          <w:sz w:val="25"/>
          <w:szCs w:val="25"/>
        </w:rPr>
        <w:t xml:space="preserve">. 40-50 </w:t>
      </w:r>
      <w:proofErr w:type="spellStart"/>
      <w:r w:rsidR="00BD42D8" w:rsidRPr="00612405">
        <w:rPr>
          <w:rFonts w:ascii="Times New Roman" w:eastAsia="Times New Roman" w:hAnsi="Times New Roman" w:cs="Times New Roman"/>
          <w:bCs/>
          <w:sz w:val="25"/>
          <w:szCs w:val="25"/>
        </w:rPr>
        <w:t>crores</w:t>
      </w:r>
      <w:proofErr w:type="spellEnd"/>
      <w:r w:rsidR="00BD42D8" w:rsidRPr="00612405">
        <w:rPr>
          <w:rFonts w:ascii="Times New Roman" w:eastAsia="Times New Roman" w:hAnsi="Times New Roman" w:cs="Times New Roman"/>
          <w:bCs/>
          <w:sz w:val="25"/>
          <w:szCs w:val="25"/>
        </w:rPr>
        <w:t xml:space="preserve">. The total cost of the project was more than 100 </w:t>
      </w:r>
      <w:proofErr w:type="spellStart"/>
      <w:r w:rsidR="00BD42D8" w:rsidRPr="00612405">
        <w:rPr>
          <w:rFonts w:ascii="Times New Roman" w:eastAsia="Times New Roman" w:hAnsi="Times New Roman" w:cs="Times New Roman"/>
          <w:bCs/>
          <w:sz w:val="25"/>
          <w:szCs w:val="25"/>
        </w:rPr>
        <w:t>crores</w:t>
      </w:r>
      <w:proofErr w:type="spellEnd"/>
      <w:r w:rsidR="00BD42D8" w:rsidRPr="00612405">
        <w:rPr>
          <w:rFonts w:ascii="Times New Roman" w:eastAsia="Times New Roman" w:hAnsi="Times New Roman" w:cs="Times New Roman"/>
          <w:bCs/>
          <w:sz w:val="25"/>
          <w:szCs w:val="25"/>
        </w:rPr>
        <w:t xml:space="preserve">. A company having a turnover of </w:t>
      </w:r>
      <w:proofErr w:type="spellStart"/>
      <w:r w:rsidR="00BD42D8" w:rsidRPr="00612405">
        <w:rPr>
          <w:rFonts w:ascii="Times New Roman" w:eastAsia="Times New Roman" w:hAnsi="Times New Roman" w:cs="Times New Roman"/>
          <w:bCs/>
          <w:sz w:val="25"/>
          <w:szCs w:val="25"/>
        </w:rPr>
        <w:t>Rs</w:t>
      </w:r>
      <w:proofErr w:type="spellEnd"/>
      <w:r w:rsidR="00BD42D8" w:rsidRPr="00612405">
        <w:rPr>
          <w:rFonts w:ascii="Times New Roman" w:eastAsia="Times New Roman" w:hAnsi="Times New Roman" w:cs="Times New Roman"/>
          <w:bCs/>
          <w:sz w:val="25"/>
          <w:szCs w:val="25"/>
        </w:rPr>
        <w:t xml:space="preserve">. 2 </w:t>
      </w:r>
      <w:proofErr w:type="spellStart"/>
      <w:r w:rsidR="00BD42D8" w:rsidRPr="00612405">
        <w:rPr>
          <w:rFonts w:ascii="Times New Roman" w:eastAsia="Times New Roman" w:hAnsi="Times New Roman" w:cs="Times New Roman"/>
          <w:bCs/>
          <w:sz w:val="25"/>
          <w:szCs w:val="25"/>
        </w:rPr>
        <w:t>crores</w:t>
      </w:r>
      <w:proofErr w:type="spellEnd"/>
      <w:r w:rsidR="00BD42D8" w:rsidRPr="00612405">
        <w:rPr>
          <w:rFonts w:ascii="Times New Roman" w:eastAsia="Times New Roman" w:hAnsi="Times New Roman" w:cs="Times New Roman"/>
          <w:bCs/>
          <w:sz w:val="25"/>
          <w:szCs w:val="25"/>
        </w:rPr>
        <w:t xml:space="preserve"> may not have the financial viability to implement such a project. As a matter of policy government took a conscious decision to deal with one firm having financial capacity to take up such a big project instead of dealing with multiple small companies which is a relevant consideration while awarding such a big project. Moreover, it was for the authority to set the terms of the tender. The courts would not interfere with the terms of the tender notice unless it was shown to be either arbitrary or discriminatory or actuated by malice. While exercising the power of judicial review of the terms of the tender notice the court cannot say that the terms of the earlier tender notice would serve the purpose sought to be achieved better than the terms of tender notice under consideration and order change in them, unless it is of the opinion that the terms were either arbitrary or discriminatory or actuated by malice</w:t>
      </w:r>
      <w:r w:rsidR="00BD42D8" w:rsidRPr="00612405">
        <w:rPr>
          <w:rFonts w:ascii="Times New Roman" w:eastAsia="Times New Roman" w:hAnsi="Times New Roman" w:cs="Times New Roman"/>
          <w:sz w:val="25"/>
          <w:szCs w:val="25"/>
        </w:rPr>
        <w:t xml:space="preserve">. The provision of the terms inviting tenders from firms having a turnover of more than </w:t>
      </w:r>
      <w:proofErr w:type="spellStart"/>
      <w:r w:rsidR="00BD42D8" w:rsidRPr="00612405">
        <w:rPr>
          <w:rFonts w:ascii="Times New Roman" w:eastAsia="Times New Roman" w:hAnsi="Times New Roman" w:cs="Times New Roman"/>
          <w:sz w:val="25"/>
          <w:szCs w:val="25"/>
        </w:rPr>
        <w:t>Rs</w:t>
      </w:r>
      <w:proofErr w:type="spellEnd"/>
      <w:r w:rsidR="00BD42D8" w:rsidRPr="00612405">
        <w:rPr>
          <w:rFonts w:ascii="Times New Roman" w:eastAsia="Times New Roman" w:hAnsi="Times New Roman" w:cs="Times New Roman"/>
          <w:sz w:val="25"/>
          <w:szCs w:val="25"/>
        </w:rPr>
        <w:t xml:space="preserve">. 20 </w:t>
      </w:r>
      <w:proofErr w:type="spellStart"/>
      <w:r w:rsidR="00BD42D8" w:rsidRPr="00612405">
        <w:rPr>
          <w:rFonts w:ascii="Times New Roman" w:eastAsia="Times New Roman" w:hAnsi="Times New Roman" w:cs="Times New Roman"/>
          <w:sz w:val="25"/>
          <w:szCs w:val="25"/>
        </w:rPr>
        <w:t>crores</w:t>
      </w:r>
      <w:proofErr w:type="spellEnd"/>
      <w:r w:rsidR="00BD42D8" w:rsidRPr="00612405">
        <w:rPr>
          <w:rFonts w:ascii="Times New Roman" w:eastAsia="Times New Roman" w:hAnsi="Times New Roman" w:cs="Times New Roman"/>
          <w:sz w:val="25"/>
          <w:szCs w:val="25"/>
        </w:rPr>
        <w:t xml:space="preserve"> has not been shown to be either arbitrary or discriminatory or actuated by malice.</w:t>
      </w:r>
    </w:p>
    <w:p w:rsidR="00612405" w:rsidRDefault="00BD42D8" w:rsidP="00612405">
      <w:pPr>
        <w:spacing w:after="0" w:line="240" w:lineRule="auto"/>
        <w:jc w:val="both"/>
        <w:rPr>
          <w:rFonts w:ascii="Times New Roman" w:eastAsia="Times New Roman" w:hAnsi="Times New Roman" w:cs="Times New Roman"/>
          <w:bCs/>
          <w:sz w:val="25"/>
          <w:szCs w:val="25"/>
        </w:rPr>
      </w:pPr>
      <w:r w:rsidRPr="00612405">
        <w:rPr>
          <w:rFonts w:ascii="Times New Roman" w:eastAsia="Times New Roman" w:hAnsi="Times New Roman" w:cs="Times New Roman"/>
          <w:sz w:val="25"/>
          <w:szCs w:val="25"/>
        </w:rPr>
        <w:br/>
      </w:r>
      <w:r w:rsidR="00612405">
        <w:rPr>
          <w:rFonts w:ascii="Times New Roman" w:eastAsia="Times New Roman" w:hAnsi="Times New Roman" w:cs="Times New Roman"/>
          <w:sz w:val="25"/>
          <w:szCs w:val="25"/>
        </w:rPr>
        <w:t xml:space="preserve">17. </w:t>
      </w:r>
      <w:r w:rsidRPr="00612405">
        <w:rPr>
          <w:rFonts w:ascii="Times New Roman" w:eastAsia="Times New Roman" w:hAnsi="Times New Roman" w:cs="Times New Roman"/>
          <w:sz w:val="25"/>
          <w:szCs w:val="25"/>
        </w:rPr>
        <w:t xml:space="preserve">This </w:t>
      </w:r>
      <w:proofErr w:type="gramStart"/>
      <w:r w:rsidRPr="00612405">
        <w:rPr>
          <w:rFonts w:ascii="Times New Roman" w:eastAsia="Times New Roman" w:hAnsi="Times New Roman" w:cs="Times New Roman"/>
          <w:sz w:val="25"/>
          <w:szCs w:val="25"/>
        </w:rPr>
        <w:t>apart</w:t>
      </w:r>
      <w:proofErr w:type="gramEnd"/>
      <w:r w:rsidRPr="00612405">
        <w:rPr>
          <w:rFonts w:ascii="Times New Roman" w:eastAsia="Times New Roman" w:hAnsi="Times New Roman" w:cs="Times New Roman"/>
          <w:sz w:val="25"/>
          <w:szCs w:val="25"/>
        </w:rPr>
        <w:t xml:space="preserve"> SSI having a turnover of more than </w:t>
      </w:r>
      <w:proofErr w:type="spellStart"/>
      <w:r w:rsidRPr="00612405">
        <w:rPr>
          <w:rFonts w:ascii="Times New Roman" w:eastAsia="Times New Roman" w:hAnsi="Times New Roman" w:cs="Times New Roman"/>
          <w:sz w:val="25"/>
          <w:szCs w:val="25"/>
        </w:rPr>
        <w:t>Rs</w:t>
      </w:r>
      <w:proofErr w:type="spellEnd"/>
      <w:r w:rsidRPr="00612405">
        <w:rPr>
          <w:rFonts w:ascii="Times New Roman" w:eastAsia="Times New Roman" w:hAnsi="Times New Roman" w:cs="Times New Roman"/>
          <w:sz w:val="25"/>
          <w:szCs w:val="25"/>
        </w:rPr>
        <w:t xml:space="preserve">. 20 </w:t>
      </w:r>
      <w:proofErr w:type="spellStart"/>
      <w:r w:rsidRPr="00612405">
        <w:rPr>
          <w:rFonts w:ascii="Times New Roman" w:eastAsia="Times New Roman" w:hAnsi="Times New Roman" w:cs="Times New Roman"/>
          <w:sz w:val="25"/>
          <w:szCs w:val="25"/>
        </w:rPr>
        <w:t>crores</w:t>
      </w:r>
      <w:proofErr w:type="spellEnd"/>
      <w:r w:rsidRPr="00612405">
        <w:rPr>
          <w:rFonts w:ascii="Times New Roman" w:eastAsia="Times New Roman" w:hAnsi="Times New Roman" w:cs="Times New Roman"/>
          <w:sz w:val="25"/>
          <w:szCs w:val="25"/>
        </w:rPr>
        <w:t xml:space="preserve"> was the lowest bidder. Faced with the situation that the bids given by the respondents were not competitive with the bid given by SSI Limited, learned counsel for the respondents contended that because of the fall in price in the computer hardware and lowering of duty on the imports of the computers or its components the government should invite fresh bids. </w:t>
      </w:r>
      <w:r w:rsidRPr="00612405">
        <w:rPr>
          <w:rFonts w:ascii="Times New Roman" w:eastAsia="Times New Roman" w:hAnsi="Times New Roman" w:cs="Times New Roman"/>
          <w:bCs/>
          <w:sz w:val="25"/>
          <w:szCs w:val="25"/>
        </w:rPr>
        <w:t>It is not for us to comment as to what course is to be adopted by the appellants, in the changed circumstances attributable to lapse of time. It is for them to decide whether to continue with the tenders already floated, if necessary be making negotiations so as to bring down the rates quoted or to invite fresh tenders.</w:t>
      </w:r>
      <w:r w:rsidRPr="00612405">
        <w:rPr>
          <w:rFonts w:ascii="Times New Roman" w:eastAsia="Times New Roman" w:hAnsi="Times New Roman" w:cs="Times New Roman"/>
          <w:bCs/>
          <w:sz w:val="25"/>
          <w:szCs w:val="25"/>
        </w:rPr>
        <w:br/>
      </w:r>
      <w:r w:rsidRPr="00612405">
        <w:rPr>
          <w:rFonts w:ascii="Times New Roman" w:eastAsia="Times New Roman" w:hAnsi="Times New Roman" w:cs="Times New Roman"/>
          <w:bCs/>
          <w:sz w:val="25"/>
          <w:szCs w:val="25"/>
        </w:rPr>
        <w:br/>
      </w:r>
      <w:r w:rsidR="00612405">
        <w:rPr>
          <w:rFonts w:ascii="Times New Roman" w:eastAsia="Times New Roman" w:hAnsi="Times New Roman" w:cs="Times New Roman"/>
          <w:bCs/>
          <w:sz w:val="25"/>
          <w:szCs w:val="25"/>
        </w:rPr>
        <w:t xml:space="preserve">18. </w:t>
      </w:r>
      <w:r w:rsidRPr="00612405">
        <w:rPr>
          <w:rFonts w:ascii="Times New Roman" w:eastAsia="Times New Roman" w:hAnsi="Times New Roman" w:cs="Times New Roman"/>
          <w:bCs/>
          <w:sz w:val="25"/>
          <w:szCs w:val="25"/>
        </w:rPr>
        <w:t xml:space="preserve">For the reasons stated above, the appeals are accepted. The judgment of the High Court is </w:t>
      </w:r>
      <w:r w:rsidRPr="00612405">
        <w:rPr>
          <w:rFonts w:ascii="Times New Roman" w:eastAsia="Times New Roman" w:hAnsi="Times New Roman" w:cs="Times New Roman"/>
          <w:bCs/>
          <w:sz w:val="25"/>
          <w:szCs w:val="25"/>
        </w:rPr>
        <w:lastRenderedPageBreak/>
        <w:t>set aside and the writ petitions filed by the respondents are dismissed with no order as to costs.</w:t>
      </w:r>
    </w:p>
    <w:sectPr w:rsidR="006124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1A" w:rsidRDefault="002E401A" w:rsidP="00DA0365">
      <w:pPr>
        <w:spacing w:after="0" w:line="240" w:lineRule="auto"/>
      </w:pPr>
      <w:r>
        <w:separator/>
      </w:r>
    </w:p>
  </w:endnote>
  <w:endnote w:type="continuationSeparator" w:id="0">
    <w:p w:rsidR="002E401A" w:rsidRDefault="002E40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24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1A" w:rsidRDefault="002E401A" w:rsidP="00DA0365">
      <w:pPr>
        <w:spacing w:after="0" w:line="240" w:lineRule="auto"/>
      </w:pPr>
      <w:r>
        <w:separator/>
      </w:r>
    </w:p>
  </w:footnote>
  <w:footnote w:type="continuationSeparator" w:id="0">
    <w:p w:rsidR="002E401A" w:rsidRDefault="002E40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1DAE"/>
    <w:rsid w:val="002E401A"/>
    <w:rsid w:val="005C7F20"/>
    <w:rsid w:val="00612405"/>
    <w:rsid w:val="008D320C"/>
    <w:rsid w:val="00BD42D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D4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D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949541">
      <w:bodyDiv w:val="1"/>
      <w:marLeft w:val="0"/>
      <w:marRight w:val="0"/>
      <w:marTop w:val="0"/>
      <w:marBottom w:val="0"/>
      <w:divBdr>
        <w:top w:val="none" w:sz="0" w:space="0" w:color="auto"/>
        <w:left w:val="none" w:sz="0" w:space="0" w:color="auto"/>
        <w:bottom w:val="none" w:sz="0" w:space="0" w:color="auto"/>
        <w:right w:val="none" w:sz="0" w:space="0" w:color="auto"/>
      </w:divBdr>
      <w:divsChild>
        <w:div w:id="57902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2016-06-15T10:05:00Z</dcterms:modified>
</cp:coreProperties>
</file>