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b/>
          <w:bCs/>
          <w:sz w:val="25"/>
          <w:szCs w:val="25"/>
        </w:rPr>
        <w:t>SUPREME COURT OF INDIA</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 </w:t>
      </w:r>
    </w:p>
    <w:p w:rsidR="00D137CC" w:rsidRPr="00635E8C" w:rsidRDefault="00D137CC" w:rsidP="00635E8C">
      <w:pPr>
        <w:spacing w:after="0" w:line="240" w:lineRule="auto"/>
        <w:jc w:val="center"/>
        <w:rPr>
          <w:rFonts w:ascii="Times New Roman" w:eastAsia="Times New Roman" w:hAnsi="Times New Roman" w:cs="Times New Roman"/>
          <w:sz w:val="25"/>
          <w:szCs w:val="25"/>
        </w:rPr>
      </w:pPr>
      <w:proofErr w:type="spellStart"/>
      <w:r w:rsidRPr="00635E8C">
        <w:rPr>
          <w:rFonts w:ascii="Times New Roman" w:eastAsia="Times New Roman" w:hAnsi="Times New Roman" w:cs="Times New Roman"/>
          <w:sz w:val="25"/>
          <w:szCs w:val="25"/>
        </w:rPr>
        <w:t>Chanan</w:t>
      </w:r>
      <w:proofErr w:type="spellEnd"/>
      <w:r w:rsidRPr="00635E8C">
        <w:rPr>
          <w:rFonts w:ascii="Times New Roman" w:eastAsia="Times New Roman" w:hAnsi="Times New Roman" w:cs="Times New Roman"/>
          <w:sz w:val="25"/>
          <w:szCs w:val="25"/>
        </w:rPr>
        <w:t xml:space="preserve"> </w:t>
      </w:r>
      <w:proofErr w:type="spellStart"/>
      <w:r w:rsidRPr="00635E8C">
        <w:rPr>
          <w:rFonts w:ascii="Times New Roman" w:eastAsia="Times New Roman" w:hAnsi="Times New Roman" w:cs="Times New Roman"/>
          <w:sz w:val="25"/>
          <w:szCs w:val="25"/>
        </w:rPr>
        <w:t>Kaur</w:t>
      </w:r>
      <w:proofErr w:type="spellEnd"/>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t>Vs.</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t>Board of Revenue, Rajasthan</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 </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C.A.No.2142 of 1998</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 </w:t>
      </w:r>
    </w:p>
    <w:p w:rsidR="00D137CC" w:rsidRPr="00635E8C" w:rsidRDefault="00D137CC" w:rsidP="00635E8C">
      <w:pPr>
        <w:spacing w:after="0" w:line="240" w:lineRule="auto"/>
        <w:jc w:val="center"/>
        <w:rPr>
          <w:rFonts w:ascii="Times New Roman" w:eastAsia="Times New Roman" w:hAnsi="Times New Roman" w:cs="Times New Roman"/>
          <w:sz w:val="25"/>
          <w:szCs w:val="25"/>
        </w:rPr>
      </w:pPr>
      <w:proofErr w:type="gramStart"/>
      <w:r w:rsidRPr="00635E8C">
        <w:rPr>
          <w:rFonts w:ascii="Times New Roman" w:eastAsia="Times New Roman" w:hAnsi="Times New Roman" w:cs="Times New Roman"/>
          <w:sz w:val="25"/>
          <w:szCs w:val="25"/>
        </w:rPr>
        <w:t>(</w:t>
      </w:r>
      <w:proofErr w:type="spellStart"/>
      <w:r w:rsidRPr="00635E8C">
        <w:rPr>
          <w:rFonts w:ascii="Times New Roman" w:eastAsia="Times New Roman" w:hAnsi="Times New Roman" w:cs="Times New Roman"/>
          <w:sz w:val="25"/>
          <w:szCs w:val="25"/>
        </w:rPr>
        <w:t>Brijesh</w:t>
      </w:r>
      <w:proofErr w:type="spellEnd"/>
      <w:r w:rsidRPr="00635E8C">
        <w:rPr>
          <w:rFonts w:ascii="Times New Roman" w:eastAsia="Times New Roman" w:hAnsi="Times New Roman" w:cs="Times New Roman"/>
          <w:sz w:val="25"/>
          <w:szCs w:val="25"/>
        </w:rPr>
        <w:t xml:space="preserve"> Kumar and </w:t>
      </w:r>
      <w:proofErr w:type="spellStart"/>
      <w:r w:rsidRPr="00635E8C">
        <w:rPr>
          <w:rFonts w:ascii="Times New Roman" w:eastAsia="Times New Roman" w:hAnsi="Times New Roman" w:cs="Times New Roman"/>
          <w:sz w:val="25"/>
          <w:szCs w:val="25"/>
        </w:rPr>
        <w:t>Arun</w:t>
      </w:r>
      <w:proofErr w:type="spellEnd"/>
      <w:r w:rsidRPr="00635E8C">
        <w:rPr>
          <w:rFonts w:ascii="Times New Roman" w:eastAsia="Times New Roman" w:hAnsi="Times New Roman" w:cs="Times New Roman"/>
          <w:sz w:val="25"/>
          <w:szCs w:val="25"/>
        </w:rPr>
        <w:t xml:space="preserve"> Kumar JJ.)</w:t>
      </w:r>
      <w:proofErr w:type="gramEnd"/>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t>01.04.2004</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r>
      <w:r w:rsidRPr="00635E8C">
        <w:rPr>
          <w:rFonts w:ascii="Times New Roman" w:eastAsia="Times New Roman" w:hAnsi="Times New Roman" w:cs="Times New Roman"/>
          <w:b/>
          <w:bCs/>
          <w:sz w:val="25"/>
          <w:szCs w:val="25"/>
        </w:rPr>
        <w:t>JUDGMENT</w:t>
      </w:r>
    </w:p>
    <w:p w:rsidR="00D137CC" w:rsidRPr="00635E8C" w:rsidRDefault="00D137CC" w:rsidP="00635E8C">
      <w:pPr>
        <w:spacing w:after="0" w:line="240" w:lineRule="auto"/>
        <w:rPr>
          <w:rFonts w:ascii="Times New Roman" w:eastAsia="Times New Roman" w:hAnsi="Times New Roman" w:cs="Times New Roman"/>
          <w:sz w:val="25"/>
          <w:szCs w:val="25"/>
        </w:rPr>
      </w:pPr>
      <w:r w:rsidRPr="00635E8C">
        <w:rPr>
          <w:rFonts w:ascii="Times New Roman" w:eastAsia="Times New Roman" w:hAnsi="Times New Roman" w:cs="Times New Roman"/>
          <w:b/>
          <w:bCs/>
          <w:sz w:val="25"/>
          <w:szCs w:val="25"/>
        </w:rPr>
        <w:t> </w:t>
      </w:r>
    </w:p>
    <w:p w:rsidR="00D137CC" w:rsidRPr="00635E8C" w:rsidRDefault="00635E8C" w:rsidP="00635E8C">
      <w:pPr>
        <w:spacing w:after="0" w:line="240" w:lineRule="auto"/>
        <w:rPr>
          <w:rFonts w:ascii="Times New Roman" w:eastAsia="Times New Roman" w:hAnsi="Times New Roman" w:cs="Times New Roman"/>
          <w:sz w:val="25"/>
          <w:szCs w:val="25"/>
        </w:rPr>
      </w:pPr>
      <w:proofErr w:type="spellStart"/>
      <w:r w:rsidRPr="00635E8C">
        <w:rPr>
          <w:rFonts w:ascii="Times New Roman" w:eastAsia="Times New Roman" w:hAnsi="Times New Roman" w:cs="Times New Roman"/>
          <w:b/>
          <w:bCs/>
          <w:sz w:val="25"/>
          <w:szCs w:val="25"/>
        </w:rPr>
        <w:t>Brijesh</w:t>
      </w:r>
      <w:proofErr w:type="spellEnd"/>
      <w:r w:rsidRPr="00635E8C">
        <w:rPr>
          <w:rFonts w:ascii="Times New Roman" w:eastAsia="Times New Roman" w:hAnsi="Times New Roman" w:cs="Times New Roman"/>
          <w:b/>
          <w:bCs/>
          <w:sz w:val="25"/>
          <w:szCs w:val="25"/>
        </w:rPr>
        <w:t xml:space="preserve"> Kumar</w:t>
      </w:r>
      <w:r w:rsidR="00D137CC" w:rsidRPr="00635E8C">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D137CC" w:rsidRPr="00635E8C">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D137CC" w:rsidRPr="00635E8C" w:rsidRDefault="00D137CC" w:rsidP="00635E8C">
      <w:pPr>
        <w:spacing w:after="0" w:line="240" w:lineRule="auto"/>
        <w:jc w:val="center"/>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 </w:t>
      </w:r>
    </w:p>
    <w:p w:rsidR="00D137CC" w:rsidRPr="00635E8C" w:rsidRDefault="00635E8C" w:rsidP="00635E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137CC" w:rsidRPr="00635E8C">
        <w:rPr>
          <w:rFonts w:ascii="Times New Roman" w:eastAsia="Times New Roman" w:hAnsi="Times New Roman" w:cs="Times New Roman"/>
          <w:sz w:val="25"/>
          <w:szCs w:val="25"/>
        </w:rPr>
        <w:t xml:space="preserve">The dispute in this appeal relates to allotment of lands in </w:t>
      </w:r>
      <w:proofErr w:type="spellStart"/>
      <w:r w:rsidR="00D137CC" w:rsidRPr="00635E8C">
        <w:rPr>
          <w:rFonts w:ascii="Times New Roman" w:eastAsia="Times New Roman" w:hAnsi="Times New Roman" w:cs="Times New Roman"/>
          <w:sz w:val="25"/>
          <w:szCs w:val="25"/>
        </w:rPr>
        <w:t>favour</w:t>
      </w:r>
      <w:proofErr w:type="spellEnd"/>
      <w:r w:rsidR="00D137CC" w:rsidRPr="00635E8C">
        <w:rPr>
          <w:rFonts w:ascii="Times New Roman" w:eastAsia="Times New Roman" w:hAnsi="Times New Roman" w:cs="Times New Roman"/>
          <w:sz w:val="25"/>
          <w:szCs w:val="25"/>
        </w:rPr>
        <w:t xml:space="preserve"> of respondent No.3 Rattan Singh. Initially it appears that 12 </w:t>
      </w:r>
      <w:proofErr w:type="spellStart"/>
      <w:r w:rsidR="00D137CC" w:rsidRPr="00635E8C">
        <w:rPr>
          <w:rFonts w:ascii="Times New Roman" w:eastAsia="Times New Roman" w:hAnsi="Times New Roman" w:cs="Times New Roman"/>
          <w:sz w:val="25"/>
          <w:szCs w:val="25"/>
        </w:rPr>
        <w:t>Bighas</w:t>
      </w:r>
      <w:proofErr w:type="spellEnd"/>
      <w:r w:rsidR="00D137CC" w:rsidRPr="00635E8C">
        <w:rPr>
          <w:rFonts w:ascii="Times New Roman" w:eastAsia="Times New Roman" w:hAnsi="Times New Roman" w:cs="Times New Roman"/>
          <w:sz w:val="25"/>
          <w:szCs w:val="25"/>
        </w:rPr>
        <w:t xml:space="preserve"> 10 </w:t>
      </w:r>
      <w:proofErr w:type="spellStart"/>
      <w:r w:rsidR="00D137CC" w:rsidRPr="00635E8C">
        <w:rPr>
          <w:rFonts w:ascii="Times New Roman" w:eastAsia="Times New Roman" w:hAnsi="Times New Roman" w:cs="Times New Roman"/>
          <w:sz w:val="25"/>
          <w:szCs w:val="25"/>
        </w:rPr>
        <w:t>Biswas</w:t>
      </w:r>
      <w:proofErr w:type="spellEnd"/>
      <w:r w:rsidR="00D137CC" w:rsidRPr="00635E8C">
        <w:rPr>
          <w:rFonts w:ascii="Times New Roman" w:eastAsia="Times New Roman" w:hAnsi="Times New Roman" w:cs="Times New Roman"/>
          <w:sz w:val="25"/>
          <w:szCs w:val="25"/>
        </w:rPr>
        <w:t xml:space="preserve"> of land was allotted to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the late father of appellant Nos.2 &amp; 3 and husband of appellant No.1.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died sometime in 1970 and thereafter it appears that half of the land of 12 </w:t>
      </w:r>
      <w:proofErr w:type="spellStart"/>
      <w:r w:rsidR="00D137CC" w:rsidRPr="00635E8C">
        <w:rPr>
          <w:rFonts w:ascii="Times New Roman" w:eastAsia="Times New Roman" w:hAnsi="Times New Roman" w:cs="Times New Roman"/>
          <w:sz w:val="25"/>
          <w:szCs w:val="25"/>
        </w:rPr>
        <w:t>Bighas</w:t>
      </w:r>
      <w:proofErr w:type="spellEnd"/>
      <w:r w:rsidR="00D137CC" w:rsidRPr="00635E8C">
        <w:rPr>
          <w:rFonts w:ascii="Times New Roman" w:eastAsia="Times New Roman" w:hAnsi="Times New Roman" w:cs="Times New Roman"/>
          <w:sz w:val="25"/>
          <w:szCs w:val="25"/>
        </w:rPr>
        <w:t xml:space="preserve"> 10 </w:t>
      </w:r>
      <w:proofErr w:type="spellStart"/>
      <w:r w:rsidR="00D137CC" w:rsidRPr="00635E8C">
        <w:rPr>
          <w:rFonts w:ascii="Times New Roman" w:eastAsia="Times New Roman" w:hAnsi="Times New Roman" w:cs="Times New Roman"/>
          <w:sz w:val="25"/>
          <w:szCs w:val="25"/>
        </w:rPr>
        <w:t>Biswas</w:t>
      </w:r>
      <w:proofErr w:type="spellEnd"/>
      <w:r w:rsidR="00D137CC" w:rsidRPr="00635E8C">
        <w:rPr>
          <w:rFonts w:ascii="Times New Roman" w:eastAsia="Times New Roman" w:hAnsi="Times New Roman" w:cs="Times New Roman"/>
          <w:sz w:val="25"/>
          <w:szCs w:val="25"/>
        </w:rPr>
        <w:t xml:space="preserve"> had been allotted to respondent No.3 Rattan Singh, who happened to be the brother of late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It also transpires that the case of the respondents has been that after the death of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the land in question was surrendered which, it appears, gave rise to fresh allotment. But at the same time we also find that the case of the appellants has been that the land was never surrendered. The objections raised against the allotment of land made in </w:t>
      </w:r>
      <w:proofErr w:type="spellStart"/>
      <w:r w:rsidR="00D137CC" w:rsidRPr="00635E8C">
        <w:rPr>
          <w:rFonts w:ascii="Times New Roman" w:eastAsia="Times New Roman" w:hAnsi="Times New Roman" w:cs="Times New Roman"/>
          <w:sz w:val="25"/>
          <w:szCs w:val="25"/>
        </w:rPr>
        <w:t>favour</w:t>
      </w:r>
      <w:proofErr w:type="spellEnd"/>
      <w:r w:rsidR="00D137CC" w:rsidRPr="00635E8C">
        <w:rPr>
          <w:rFonts w:ascii="Times New Roman" w:eastAsia="Times New Roman" w:hAnsi="Times New Roman" w:cs="Times New Roman"/>
          <w:sz w:val="25"/>
          <w:szCs w:val="25"/>
        </w:rPr>
        <w:t xml:space="preserve"> of Rattan Singh have not been considered on the ground that the appellants had no right or locus </w:t>
      </w:r>
      <w:proofErr w:type="spellStart"/>
      <w:r w:rsidR="00D137CC" w:rsidRPr="00635E8C">
        <w:rPr>
          <w:rFonts w:ascii="Times New Roman" w:eastAsia="Times New Roman" w:hAnsi="Times New Roman" w:cs="Times New Roman"/>
          <w:sz w:val="25"/>
          <w:szCs w:val="25"/>
        </w:rPr>
        <w:t>standi</w:t>
      </w:r>
      <w:proofErr w:type="spellEnd"/>
      <w:r w:rsidR="00D137CC" w:rsidRPr="00635E8C">
        <w:rPr>
          <w:rFonts w:ascii="Times New Roman" w:eastAsia="Times New Roman" w:hAnsi="Times New Roman" w:cs="Times New Roman"/>
          <w:sz w:val="25"/>
          <w:szCs w:val="25"/>
        </w:rPr>
        <w:t xml:space="preserve"> to challenge the allotment. That seems to be the main ground throughout, on the basis of which the authorities have decided the cases arising out of this dispute at different stages. We feel if the fact is that the land allotted to late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was not surrendered </w:t>
      </w:r>
      <w:proofErr w:type="gramStart"/>
      <w:r w:rsidR="00D137CC" w:rsidRPr="00635E8C">
        <w:rPr>
          <w:rFonts w:ascii="Times New Roman" w:eastAsia="Times New Roman" w:hAnsi="Times New Roman" w:cs="Times New Roman"/>
          <w:sz w:val="25"/>
          <w:szCs w:val="25"/>
        </w:rPr>
        <w:t>no</w:t>
      </w:r>
      <w:proofErr w:type="gramEnd"/>
      <w:r w:rsidR="00D137CC" w:rsidRPr="00635E8C">
        <w:rPr>
          <w:rFonts w:ascii="Times New Roman" w:eastAsia="Times New Roman" w:hAnsi="Times New Roman" w:cs="Times New Roman"/>
          <w:sz w:val="25"/>
          <w:szCs w:val="25"/>
        </w:rPr>
        <w:t xml:space="preserve"> occasion would have arisen for fresh allotment of the land to </w:t>
      </w:r>
      <w:proofErr w:type="spellStart"/>
      <w:r w:rsidR="00D137CC" w:rsidRPr="00635E8C">
        <w:rPr>
          <w:rFonts w:ascii="Times New Roman" w:eastAsia="Times New Roman" w:hAnsi="Times New Roman" w:cs="Times New Roman"/>
          <w:sz w:val="25"/>
          <w:szCs w:val="25"/>
        </w:rPr>
        <w:t>any one</w:t>
      </w:r>
      <w:proofErr w:type="spellEnd"/>
      <w:r w:rsidR="00D137CC" w:rsidRPr="00635E8C">
        <w:rPr>
          <w:rFonts w:ascii="Times New Roman" w:eastAsia="Times New Roman" w:hAnsi="Times New Roman" w:cs="Times New Roman"/>
          <w:sz w:val="25"/>
          <w:szCs w:val="25"/>
        </w:rPr>
        <w:t xml:space="preserve">. In such a situation the locus </w:t>
      </w:r>
      <w:proofErr w:type="spellStart"/>
      <w:r w:rsidR="00D137CC" w:rsidRPr="00635E8C">
        <w:rPr>
          <w:rFonts w:ascii="Times New Roman" w:eastAsia="Times New Roman" w:hAnsi="Times New Roman" w:cs="Times New Roman"/>
          <w:sz w:val="25"/>
          <w:szCs w:val="25"/>
        </w:rPr>
        <w:t>standi</w:t>
      </w:r>
      <w:proofErr w:type="spellEnd"/>
      <w:r w:rsidR="00D137CC" w:rsidRPr="00635E8C">
        <w:rPr>
          <w:rFonts w:ascii="Times New Roman" w:eastAsia="Times New Roman" w:hAnsi="Times New Roman" w:cs="Times New Roman"/>
          <w:sz w:val="25"/>
          <w:szCs w:val="25"/>
        </w:rPr>
        <w:t xml:space="preserve"> of the appellants could not be doubted. No enquiry into that aspect of the matter, relating to the alleged surrender seems to have been made by any authority at any stage except for mention of the fact in one of the orders, that the counsel for the respondents had made available some certified copy of the surrender application, which at another place is mentioned as the report of the </w:t>
      </w:r>
      <w:proofErr w:type="spellStart"/>
      <w:r w:rsidR="00D137CC" w:rsidRPr="00635E8C">
        <w:rPr>
          <w:rFonts w:ascii="Times New Roman" w:eastAsia="Times New Roman" w:hAnsi="Times New Roman" w:cs="Times New Roman"/>
          <w:sz w:val="25"/>
          <w:szCs w:val="25"/>
        </w:rPr>
        <w:t>Patwari</w:t>
      </w:r>
      <w:proofErr w:type="spellEnd"/>
      <w:r w:rsidR="00D137CC" w:rsidRPr="00635E8C">
        <w:rPr>
          <w:rFonts w:ascii="Times New Roman" w:eastAsia="Times New Roman" w:hAnsi="Times New Roman" w:cs="Times New Roman"/>
          <w:sz w:val="25"/>
          <w:szCs w:val="25"/>
        </w:rPr>
        <w:t xml:space="preserve">. The </w:t>
      </w:r>
      <w:proofErr w:type="gramStart"/>
      <w:r w:rsidR="00D137CC" w:rsidRPr="00635E8C">
        <w:rPr>
          <w:rFonts w:ascii="Times New Roman" w:eastAsia="Times New Roman" w:hAnsi="Times New Roman" w:cs="Times New Roman"/>
          <w:sz w:val="25"/>
          <w:szCs w:val="25"/>
        </w:rPr>
        <w:t>things as they exist are far from clear and seems</w:t>
      </w:r>
      <w:proofErr w:type="gramEnd"/>
      <w:r w:rsidR="00D137CC" w:rsidRPr="00635E8C">
        <w:rPr>
          <w:rFonts w:ascii="Times New Roman" w:eastAsia="Times New Roman" w:hAnsi="Times New Roman" w:cs="Times New Roman"/>
          <w:sz w:val="25"/>
          <w:szCs w:val="25"/>
        </w:rPr>
        <w:t xml:space="preserve"> to have escaped notice of the authorities who have concentrated on the question of locus </w:t>
      </w:r>
      <w:proofErr w:type="spellStart"/>
      <w:r w:rsidR="00D137CC" w:rsidRPr="00635E8C">
        <w:rPr>
          <w:rFonts w:ascii="Times New Roman" w:eastAsia="Times New Roman" w:hAnsi="Times New Roman" w:cs="Times New Roman"/>
          <w:sz w:val="25"/>
          <w:szCs w:val="25"/>
        </w:rPr>
        <w:t>standi</w:t>
      </w:r>
      <w:proofErr w:type="spellEnd"/>
      <w:r w:rsidR="00D137CC" w:rsidRPr="00635E8C">
        <w:rPr>
          <w:rFonts w:ascii="Times New Roman" w:eastAsia="Times New Roman" w:hAnsi="Times New Roman" w:cs="Times New Roman"/>
          <w:sz w:val="25"/>
          <w:szCs w:val="25"/>
        </w:rPr>
        <w:t xml:space="preserve"> of the appellants. </w:t>
      </w:r>
      <w:proofErr w:type="gramStart"/>
      <w:r w:rsidR="00D137CC" w:rsidRPr="00635E8C">
        <w:rPr>
          <w:rFonts w:ascii="Times New Roman" w:eastAsia="Times New Roman" w:hAnsi="Times New Roman" w:cs="Times New Roman"/>
          <w:sz w:val="25"/>
          <w:szCs w:val="25"/>
        </w:rPr>
        <w:t xml:space="preserve">Needless to emphasis that the locus </w:t>
      </w:r>
      <w:proofErr w:type="spellStart"/>
      <w:r w:rsidR="00D137CC" w:rsidRPr="00635E8C">
        <w:rPr>
          <w:rFonts w:ascii="Times New Roman" w:eastAsia="Times New Roman" w:hAnsi="Times New Roman" w:cs="Times New Roman"/>
          <w:sz w:val="25"/>
          <w:szCs w:val="25"/>
        </w:rPr>
        <w:t>standi</w:t>
      </w:r>
      <w:proofErr w:type="spellEnd"/>
      <w:r w:rsidR="00D137CC" w:rsidRPr="00635E8C">
        <w:rPr>
          <w:rFonts w:ascii="Times New Roman" w:eastAsia="Times New Roman" w:hAnsi="Times New Roman" w:cs="Times New Roman"/>
          <w:sz w:val="25"/>
          <w:szCs w:val="25"/>
        </w:rPr>
        <w:t xml:space="preserve"> shall depend upon the facts of the case.</w:t>
      </w:r>
      <w:proofErr w:type="gramEnd"/>
      <w:r w:rsidR="00D137CC" w:rsidRPr="00635E8C">
        <w:rPr>
          <w:rFonts w:ascii="Times New Roman" w:eastAsia="Times New Roman" w:hAnsi="Times New Roman" w:cs="Times New Roman"/>
          <w:sz w:val="25"/>
          <w:szCs w:val="25"/>
        </w:rPr>
        <w:t xml:space="preserve"> It is also not clear as to whether the land was surrendered by late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in whose </w:t>
      </w:r>
      <w:proofErr w:type="spellStart"/>
      <w:r w:rsidR="00D137CC" w:rsidRPr="00635E8C">
        <w:rPr>
          <w:rFonts w:ascii="Times New Roman" w:eastAsia="Times New Roman" w:hAnsi="Times New Roman" w:cs="Times New Roman"/>
          <w:sz w:val="25"/>
          <w:szCs w:val="25"/>
        </w:rPr>
        <w:t>favour</w:t>
      </w:r>
      <w:proofErr w:type="spellEnd"/>
      <w:r w:rsidR="00D137CC" w:rsidRPr="00635E8C">
        <w:rPr>
          <w:rFonts w:ascii="Times New Roman" w:eastAsia="Times New Roman" w:hAnsi="Times New Roman" w:cs="Times New Roman"/>
          <w:sz w:val="25"/>
          <w:szCs w:val="25"/>
        </w:rPr>
        <w:t xml:space="preserve"> it was initially allotted during his life time or by his heirs, namely the present appellants. In that connection also the stand of the respondents, including the State, is not very clear. At one stage it is sought to be argued that such allotment to landless people was meant only for personal purposes, meaning thereby such allotment will go on the death of the </w:t>
      </w:r>
      <w:proofErr w:type="spellStart"/>
      <w:r w:rsidR="00D137CC" w:rsidRPr="00635E8C">
        <w:rPr>
          <w:rFonts w:ascii="Times New Roman" w:eastAsia="Times New Roman" w:hAnsi="Times New Roman" w:cs="Times New Roman"/>
          <w:sz w:val="25"/>
          <w:szCs w:val="25"/>
        </w:rPr>
        <w:t>allottee</w:t>
      </w:r>
      <w:proofErr w:type="spellEnd"/>
      <w:r w:rsidR="00D137CC" w:rsidRPr="00635E8C">
        <w:rPr>
          <w:rFonts w:ascii="Times New Roman" w:eastAsia="Times New Roman" w:hAnsi="Times New Roman" w:cs="Times New Roman"/>
          <w:sz w:val="25"/>
          <w:szCs w:val="25"/>
        </w:rPr>
        <w:t xml:space="preserve">. If that is so, it is not understandable how the </w:t>
      </w:r>
      <w:r w:rsidR="00D137CC" w:rsidRPr="00635E8C">
        <w:rPr>
          <w:rFonts w:ascii="Times New Roman" w:eastAsia="Times New Roman" w:hAnsi="Times New Roman" w:cs="Times New Roman"/>
          <w:sz w:val="25"/>
          <w:szCs w:val="25"/>
        </w:rPr>
        <w:lastRenderedPageBreak/>
        <w:t xml:space="preserve">question of surrender would arise and in what circumstances half of the land allotted to late </w:t>
      </w:r>
      <w:proofErr w:type="spellStart"/>
      <w:r w:rsidR="00D137CC" w:rsidRPr="00635E8C">
        <w:rPr>
          <w:rFonts w:ascii="Times New Roman" w:eastAsia="Times New Roman" w:hAnsi="Times New Roman" w:cs="Times New Roman"/>
          <w:sz w:val="25"/>
          <w:szCs w:val="25"/>
        </w:rPr>
        <w:t>Mohinder</w:t>
      </w:r>
      <w:proofErr w:type="spellEnd"/>
      <w:r w:rsidR="00D137CC" w:rsidRPr="00635E8C">
        <w:rPr>
          <w:rFonts w:ascii="Times New Roman" w:eastAsia="Times New Roman" w:hAnsi="Times New Roman" w:cs="Times New Roman"/>
          <w:sz w:val="25"/>
          <w:szCs w:val="25"/>
        </w:rPr>
        <w:t xml:space="preserve"> Singh would be allotted to Rattan Singh. We also find that much importance has been attached to the fact that the appellants had also applied for allotment sometime in 1994. Be that as it may, it hardly makes out any case in </w:t>
      </w:r>
      <w:proofErr w:type="spellStart"/>
      <w:r w:rsidR="00D137CC" w:rsidRPr="00635E8C">
        <w:rPr>
          <w:rFonts w:ascii="Times New Roman" w:eastAsia="Times New Roman" w:hAnsi="Times New Roman" w:cs="Times New Roman"/>
          <w:sz w:val="25"/>
          <w:szCs w:val="25"/>
        </w:rPr>
        <w:t>favour</w:t>
      </w:r>
      <w:proofErr w:type="spellEnd"/>
      <w:r w:rsidR="00D137CC" w:rsidRPr="00635E8C">
        <w:rPr>
          <w:rFonts w:ascii="Times New Roman" w:eastAsia="Times New Roman" w:hAnsi="Times New Roman" w:cs="Times New Roman"/>
          <w:sz w:val="25"/>
          <w:szCs w:val="25"/>
        </w:rPr>
        <w:t xml:space="preserve"> of the respondents. The appellants had raised objections against the allotment in </w:t>
      </w:r>
      <w:proofErr w:type="spellStart"/>
      <w:r w:rsidR="00D137CC" w:rsidRPr="00635E8C">
        <w:rPr>
          <w:rFonts w:ascii="Times New Roman" w:eastAsia="Times New Roman" w:hAnsi="Times New Roman" w:cs="Times New Roman"/>
          <w:sz w:val="25"/>
          <w:szCs w:val="25"/>
        </w:rPr>
        <w:t>favour</w:t>
      </w:r>
      <w:proofErr w:type="spellEnd"/>
      <w:r w:rsidR="00D137CC" w:rsidRPr="00635E8C">
        <w:rPr>
          <w:rFonts w:ascii="Times New Roman" w:eastAsia="Times New Roman" w:hAnsi="Times New Roman" w:cs="Times New Roman"/>
          <w:sz w:val="25"/>
          <w:szCs w:val="25"/>
        </w:rPr>
        <w:t xml:space="preserve"> of respondent No.3 at very early stage. No inference can be drawn by the fact that they had also later applied for allotment.</w:t>
      </w:r>
    </w:p>
    <w:p w:rsidR="00D137CC" w:rsidRPr="00635E8C" w:rsidRDefault="00D137CC" w:rsidP="00635E8C">
      <w:pPr>
        <w:spacing w:after="0" w:line="240" w:lineRule="auto"/>
        <w:jc w:val="both"/>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r>
      <w:r w:rsidR="00635E8C">
        <w:rPr>
          <w:rFonts w:ascii="Times New Roman" w:eastAsia="Times New Roman" w:hAnsi="Times New Roman" w:cs="Times New Roman"/>
          <w:sz w:val="25"/>
          <w:szCs w:val="25"/>
        </w:rPr>
        <w:t xml:space="preserve">2. </w:t>
      </w:r>
      <w:r w:rsidRPr="00635E8C">
        <w:rPr>
          <w:rFonts w:ascii="Times New Roman" w:eastAsia="Times New Roman" w:hAnsi="Times New Roman" w:cs="Times New Roman"/>
          <w:sz w:val="25"/>
          <w:szCs w:val="25"/>
        </w:rPr>
        <w:t xml:space="preserve">We find that the learned Single Judge of the High Court has also gone by the question of locus </w:t>
      </w:r>
      <w:proofErr w:type="spellStart"/>
      <w:r w:rsidRPr="00635E8C">
        <w:rPr>
          <w:rFonts w:ascii="Times New Roman" w:eastAsia="Times New Roman" w:hAnsi="Times New Roman" w:cs="Times New Roman"/>
          <w:sz w:val="25"/>
          <w:szCs w:val="25"/>
        </w:rPr>
        <w:t>standi</w:t>
      </w:r>
      <w:proofErr w:type="spellEnd"/>
      <w:r w:rsidRPr="00635E8C">
        <w:rPr>
          <w:rFonts w:ascii="Times New Roman" w:eastAsia="Times New Roman" w:hAnsi="Times New Roman" w:cs="Times New Roman"/>
          <w:sz w:val="25"/>
          <w:szCs w:val="25"/>
        </w:rPr>
        <w:t xml:space="preserve"> and the Division Bench passed the order which is certainly cursory, least to say. We feel it is a matter which requires proper consideration afresh, taking into account the case of the respondents of surrender of the land by the appellants and the availability of the land for fresh allotment, once having been allotted in </w:t>
      </w:r>
      <w:proofErr w:type="spellStart"/>
      <w:r w:rsidRPr="00635E8C">
        <w:rPr>
          <w:rFonts w:ascii="Times New Roman" w:eastAsia="Times New Roman" w:hAnsi="Times New Roman" w:cs="Times New Roman"/>
          <w:sz w:val="25"/>
          <w:szCs w:val="25"/>
        </w:rPr>
        <w:t>favour</w:t>
      </w:r>
      <w:proofErr w:type="spellEnd"/>
      <w:r w:rsidRPr="00635E8C">
        <w:rPr>
          <w:rFonts w:ascii="Times New Roman" w:eastAsia="Times New Roman" w:hAnsi="Times New Roman" w:cs="Times New Roman"/>
          <w:sz w:val="25"/>
          <w:szCs w:val="25"/>
        </w:rPr>
        <w:t xml:space="preserve"> of late </w:t>
      </w:r>
      <w:proofErr w:type="spellStart"/>
      <w:r w:rsidRPr="00635E8C">
        <w:rPr>
          <w:rFonts w:ascii="Times New Roman" w:eastAsia="Times New Roman" w:hAnsi="Times New Roman" w:cs="Times New Roman"/>
          <w:sz w:val="25"/>
          <w:szCs w:val="25"/>
        </w:rPr>
        <w:t>Mohinder</w:t>
      </w:r>
      <w:proofErr w:type="spellEnd"/>
      <w:r w:rsidRPr="00635E8C">
        <w:rPr>
          <w:rFonts w:ascii="Times New Roman" w:eastAsia="Times New Roman" w:hAnsi="Times New Roman" w:cs="Times New Roman"/>
          <w:sz w:val="25"/>
          <w:szCs w:val="25"/>
        </w:rPr>
        <w:t xml:space="preserve"> Singh.  </w:t>
      </w:r>
    </w:p>
    <w:p w:rsidR="00D137CC" w:rsidRPr="00635E8C" w:rsidRDefault="00D137CC" w:rsidP="00635E8C">
      <w:pPr>
        <w:spacing w:after="0" w:line="240" w:lineRule="auto"/>
        <w:jc w:val="both"/>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r>
      <w:r w:rsidR="00635E8C">
        <w:rPr>
          <w:rFonts w:ascii="Times New Roman" w:eastAsia="Times New Roman" w:hAnsi="Times New Roman" w:cs="Times New Roman"/>
          <w:sz w:val="25"/>
          <w:szCs w:val="25"/>
        </w:rPr>
        <w:t xml:space="preserve">3. </w:t>
      </w:r>
      <w:r w:rsidRPr="00635E8C">
        <w:rPr>
          <w:rFonts w:ascii="Times New Roman" w:eastAsia="Times New Roman" w:hAnsi="Times New Roman" w:cs="Times New Roman"/>
          <w:sz w:val="25"/>
          <w:szCs w:val="25"/>
        </w:rPr>
        <w:t>In view of the discussions held above, we allow the appeal, set aside the Judgment and Order passed by the High Court and remand the matter for being considered by the Division Bench, in the light of the observations made above. Since the matter is quite old it is expected that it shall be decided expeditiously. No order as to costs.</w:t>
      </w:r>
    </w:p>
    <w:p w:rsidR="00D137CC" w:rsidRPr="00635E8C" w:rsidRDefault="00D137CC" w:rsidP="00635E8C">
      <w:pPr>
        <w:spacing w:after="0" w:line="240" w:lineRule="auto"/>
        <w:jc w:val="both"/>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r>
      <w:r w:rsidR="00635E8C">
        <w:rPr>
          <w:rFonts w:ascii="Times New Roman" w:eastAsia="Times New Roman" w:hAnsi="Times New Roman" w:cs="Times New Roman"/>
          <w:sz w:val="25"/>
          <w:szCs w:val="25"/>
        </w:rPr>
        <w:t xml:space="preserve">4. </w:t>
      </w:r>
      <w:r w:rsidRPr="00635E8C">
        <w:rPr>
          <w:rFonts w:ascii="Times New Roman" w:eastAsia="Times New Roman" w:hAnsi="Times New Roman" w:cs="Times New Roman"/>
          <w:sz w:val="25"/>
          <w:szCs w:val="25"/>
        </w:rPr>
        <w:t>Heard the learned counsel for the parties for about half an hour.</w:t>
      </w:r>
    </w:p>
    <w:p w:rsidR="00D137CC" w:rsidRPr="00635E8C" w:rsidRDefault="00D137CC" w:rsidP="00635E8C">
      <w:pPr>
        <w:spacing w:after="0" w:line="240" w:lineRule="auto"/>
        <w:jc w:val="both"/>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br/>
      </w:r>
      <w:r w:rsidR="00635E8C">
        <w:rPr>
          <w:rFonts w:ascii="Times New Roman" w:eastAsia="Times New Roman" w:hAnsi="Times New Roman" w:cs="Times New Roman"/>
          <w:sz w:val="25"/>
          <w:szCs w:val="25"/>
        </w:rPr>
        <w:t xml:space="preserve">5. </w:t>
      </w:r>
      <w:bookmarkStart w:id="0" w:name="_GoBack"/>
      <w:bookmarkEnd w:id="0"/>
      <w:r w:rsidRPr="00635E8C">
        <w:rPr>
          <w:rFonts w:ascii="Times New Roman" w:eastAsia="Times New Roman" w:hAnsi="Times New Roman" w:cs="Times New Roman"/>
          <w:sz w:val="25"/>
          <w:szCs w:val="25"/>
        </w:rPr>
        <w:t>The appeal is allowed, the Judgment and Order passed by the High Court is set aside and the matter is remanded for being considered by the Division Bench in light of the observations made in the signed order. No order as to costs.</w:t>
      </w:r>
    </w:p>
    <w:p w:rsidR="00D137CC" w:rsidRPr="00635E8C" w:rsidRDefault="00D137CC" w:rsidP="00635E8C">
      <w:pPr>
        <w:spacing w:after="0" w:line="240" w:lineRule="auto"/>
        <w:rPr>
          <w:rFonts w:ascii="Times New Roman" w:eastAsia="Times New Roman" w:hAnsi="Times New Roman" w:cs="Times New Roman"/>
          <w:sz w:val="25"/>
          <w:szCs w:val="25"/>
        </w:rPr>
      </w:pPr>
      <w:r w:rsidRPr="00635E8C">
        <w:rPr>
          <w:rFonts w:ascii="Times New Roman" w:eastAsia="Times New Roman" w:hAnsi="Times New Roman" w:cs="Times New Roman"/>
          <w:sz w:val="25"/>
          <w:szCs w:val="25"/>
        </w:rPr>
        <w:t> </w:t>
      </w:r>
    </w:p>
    <w:p w:rsidR="00DB43DF" w:rsidRPr="00635E8C" w:rsidRDefault="00775083" w:rsidP="00635E8C">
      <w:pPr>
        <w:spacing w:after="0" w:line="240" w:lineRule="auto"/>
        <w:rPr>
          <w:rFonts w:ascii="Times New Roman" w:hAnsi="Times New Roman" w:cs="Times New Roman"/>
          <w:sz w:val="25"/>
          <w:szCs w:val="25"/>
        </w:rPr>
      </w:pPr>
    </w:p>
    <w:sectPr w:rsidR="00DB43DF" w:rsidRPr="00635E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083" w:rsidRDefault="00775083" w:rsidP="00DA0365">
      <w:pPr>
        <w:spacing w:after="0" w:line="240" w:lineRule="auto"/>
      </w:pPr>
      <w:r>
        <w:separator/>
      </w:r>
    </w:p>
  </w:endnote>
  <w:endnote w:type="continuationSeparator" w:id="0">
    <w:p w:rsidR="00775083" w:rsidRDefault="007750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5E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083" w:rsidRDefault="00775083" w:rsidP="00DA0365">
      <w:pPr>
        <w:spacing w:after="0" w:line="240" w:lineRule="auto"/>
      </w:pPr>
      <w:r>
        <w:separator/>
      </w:r>
    </w:p>
  </w:footnote>
  <w:footnote w:type="continuationSeparator" w:id="0">
    <w:p w:rsidR="00775083" w:rsidRDefault="007750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256A"/>
    <w:rsid w:val="00635E8C"/>
    <w:rsid w:val="00775083"/>
    <w:rsid w:val="008D320C"/>
    <w:rsid w:val="00D137C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35E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35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19009">
      <w:bodyDiv w:val="1"/>
      <w:marLeft w:val="0"/>
      <w:marRight w:val="0"/>
      <w:marTop w:val="0"/>
      <w:marBottom w:val="0"/>
      <w:divBdr>
        <w:top w:val="none" w:sz="0" w:space="0" w:color="auto"/>
        <w:left w:val="none" w:sz="0" w:space="0" w:color="auto"/>
        <w:bottom w:val="none" w:sz="0" w:space="0" w:color="auto"/>
        <w:right w:val="none" w:sz="0" w:space="0" w:color="auto"/>
      </w:divBdr>
      <w:divsChild>
        <w:div w:id="158317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2016-05-21T13:19:00Z</dcterms:modified>
</cp:coreProperties>
</file>