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9A0" w:rsidRPr="00D12C15" w:rsidRDefault="00DB09A0" w:rsidP="00D12C15">
      <w:pPr>
        <w:spacing w:after="0" w:line="240" w:lineRule="auto"/>
        <w:jc w:val="center"/>
        <w:rPr>
          <w:rFonts w:ascii="Times New Roman" w:eastAsia="Times New Roman" w:hAnsi="Times New Roman" w:cs="Times New Roman"/>
          <w:sz w:val="25"/>
          <w:szCs w:val="25"/>
        </w:rPr>
      </w:pPr>
      <w:bookmarkStart w:id="0" w:name="_GoBack"/>
      <w:bookmarkEnd w:id="0"/>
      <w:r w:rsidRPr="00D12C15">
        <w:rPr>
          <w:rFonts w:ascii="Times New Roman" w:eastAsia="Times New Roman" w:hAnsi="Times New Roman" w:cs="Times New Roman"/>
          <w:b/>
          <w:bCs/>
          <w:sz w:val="25"/>
          <w:szCs w:val="25"/>
        </w:rPr>
        <w:t>SUPREME COURT OF INDIA</w:t>
      </w:r>
    </w:p>
    <w:p w:rsidR="00DB09A0" w:rsidRPr="00D12C15" w:rsidRDefault="00DB09A0" w:rsidP="00D12C15">
      <w:pPr>
        <w:spacing w:after="0" w:line="240" w:lineRule="auto"/>
        <w:jc w:val="center"/>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t> </w:t>
      </w:r>
    </w:p>
    <w:p w:rsidR="00DB09A0" w:rsidRPr="00D12C15" w:rsidRDefault="00DB09A0" w:rsidP="00D12C15">
      <w:pPr>
        <w:spacing w:after="0" w:line="240" w:lineRule="auto"/>
        <w:jc w:val="center"/>
        <w:rPr>
          <w:rFonts w:ascii="Times New Roman" w:eastAsia="Times New Roman" w:hAnsi="Times New Roman" w:cs="Times New Roman"/>
          <w:sz w:val="25"/>
          <w:szCs w:val="25"/>
        </w:rPr>
      </w:pPr>
      <w:proofErr w:type="spellStart"/>
      <w:r w:rsidRPr="00D12C15">
        <w:rPr>
          <w:rFonts w:ascii="Times New Roman" w:eastAsia="Times New Roman" w:hAnsi="Times New Roman" w:cs="Times New Roman"/>
          <w:sz w:val="25"/>
          <w:szCs w:val="25"/>
        </w:rPr>
        <w:t>Dhanraj</w:t>
      </w:r>
      <w:proofErr w:type="spellEnd"/>
    </w:p>
    <w:p w:rsidR="00DB09A0" w:rsidRPr="00D12C15" w:rsidRDefault="00DB09A0" w:rsidP="00D12C15">
      <w:pPr>
        <w:spacing w:after="0" w:line="240" w:lineRule="auto"/>
        <w:jc w:val="center"/>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Vs</w:t>
      </w:r>
      <w:r w:rsidR="00D12C15">
        <w:rPr>
          <w:rFonts w:ascii="Times New Roman" w:eastAsia="Times New Roman" w:hAnsi="Times New Roman" w:cs="Times New Roman"/>
          <w:sz w:val="25"/>
          <w:szCs w:val="25"/>
        </w:rPr>
        <w:t>.</w:t>
      </w:r>
    </w:p>
    <w:p w:rsidR="00DB09A0" w:rsidRPr="00D12C15" w:rsidRDefault="00DB09A0" w:rsidP="00D12C15">
      <w:pPr>
        <w:spacing w:after="0" w:line="240" w:lineRule="auto"/>
        <w:jc w:val="center"/>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New India Assurance Company Limited </w:t>
      </w:r>
    </w:p>
    <w:p w:rsidR="00DB09A0" w:rsidRPr="00D12C15" w:rsidRDefault="00DB09A0" w:rsidP="00D12C15">
      <w:pPr>
        <w:spacing w:after="0" w:line="240" w:lineRule="auto"/>
        <w:jc w:val="center"/>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t> </w:t>
      </w:r>
    </w:p>
    <w:p w:rsidR="00DB09A0" w:rsidRPr="00D12C15" w:rsidRDefault="00D12C15" w:rsidP="00D12C1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DB09A0" w:rsidRPr="00D12C15">
        <w:rPr>
          <w:rFonts w:ascii="Times New Roman" w:eastAsia="Times New Roman" w:hAnsi="Times New Roman" w:cs="Times New Roman"/>
          <w:sz w:val="25"/>
          <w:szCs w:val="25"/>
        </w:rPr>
        <w:t>6270-71 of 2004</w:t>
      </w:r>
    </w:p>
    <w:p w:rsidR="00DB09A0" w:rsidRPr="00D12C15" w:rsidRDefault="00DB09A0" w:rsidP="00D12C15">
      <w:pPr>
        <w:spacing w:after="0" w:line="240" w:lineRule="auto"/>
        <w:jc w:val="center"/>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t> </w:t>
      </w:r>
    </w:p>
    <w:p w:rsidR="00DB09A0" w:rsidRPr="00D12C15" w:rsidRDefault="00DB09A0" w:rsidP="00D12C15">
      <w:pPr>
        <w:spacing w:after="0" w:line="240" w:lineRule="auto"/>
        <w:jc w:val="center"/>
        <w:rPr>
          <w:rFonts w:ascii="Times New Roman" w:eastAsia="Times New Roman" w:hAnsi="Times New Roman" w:cs="Times New Roman"/>
          <w:sz w:val="25"/>
          <w:szCs w:val="25"/>
        </w:rPr>
      </w:pPr>
      <w:proofErr w:type="gramStart"/>
      <w:r w:rsidRPr="00D12C15">
        <w:rPr>
          <w:rFonts w:ascii="Times New Roman" w:eastAsia="Times New Roman" w:hAnsi="Times New Roman" w:cs="Times New Roman"/>
          <w:sz w:val="25"/>
          <w:szCs w:val="25"/>
        </w:rPr>
        <w:t xml:space="preserve">(S. N. </w:t>
      </w:r>
      <w:proofErr w:type="spellStart"/>
      <w:r w:rsidRPr="00D12C15">
        <w:rPr>
          <w:rFonts w:ascii="Times New Roman" w:eastAsia="Times New Roman" w:hAnsi="Times New Roman" w:cs="Times New Roman"/>
          <w:sz w:val="25"/>
          <w:szCs w:val="25"/>
        </w:rPr>
        <w:t>Variava</w:t>
      </w:r>
      <w:proofErr w:type="spellEnd"/>
      <w:r w:rsidRPr="00D12C15">
        <w:rPr>
          <w:rFonts w:ascii="Times New Roman" w:eastAsia="Times New Roman" w:hAnsi="Times New Roman" w:cs="Times New Roman"/>
          <w:sz w:val="25"/>
          <w:szCs w:val="25"/>
        </w:rPr>
        <w:t xml:space="preserve"> and </w:t>
      </w:r>
      <w:proofErr w:type="spellStart"/>
      <w:r w:rsidRPr="00D12C15">
        <w:rPr>
          <w:rFonts w:ascii="Times New Roman" w:eastAsia="Times New Roman" w:hAnsi="Times New Roman" w:cs="Times New Roman"/>
          <w:sz w:val="25"/>
          <w:szCs w:val="25"/>
        </w:rPr>
        <w:t>A.K.Mathur</w:t>
      </w:r>
      <w:proofErr w:type="spellEnd"/>
      <w:r w:rsidR="00D12C15">
        <w:rPr>
          <w:rFonts w:ascii="Times New Roman" w:eastAsia="Times New Roman" w:hAnsi="Times New Roman" w:cs="Times New Roman"/>
          <w:sz w:val="25"/>
          <w:szCs w:val="25"/>
        </w:rPr>
        <w:t xml:space="preserve"> JJ.</w:t>
      </w:r>
      <w:r w:rsidRPr="00D12C15">
        <w:rPr>
          <w:rFonts w:ascii="Times New Roman" w:eastAsia="Times New Roman" w:hAnsi="Times New Roman" w:cs="Times New Roman"/>
          <w:sz w:val="25"/>
          <w:szCs w:val="25"/>
        </w:rPr>
        <w:t>)</w:t>
      </w:r>
      <w:proofErr w:type="gramEnd"/>
    </w:p>
    <w:p w:rsidR="00DB09A0" w:rsidRPr="00D12C15" w:rsidRDefault="00DB09A0" w:rsidP="00D12C15">
      <w:pPr>
        <w:spacing w:after="0" w:line="240" w:lineRule="auto"/>
        <w:jc w:val="center"/>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24</w:t>
      </w:r>
      <w:r w:rsidR="00D12C15">
        <w:rPr>
          <w:rFonts w:ascii="Times New Roman" w:eastAsia="Times New Roman" w:hAnsi="Times New Roman" w:cs="Times New Roman"/>
          <w:sz w:val="25"/>
          <w:szCs w:val="25"/>
        </w:rPr>
        <w:t>.</w:t>
      </w:r>
      <w:r w:rsidRPr="00D12C15">
        <w:rPr>
          <w:rFonts w:ascii="Times New Roman" w:eastAsia="Times New Roman" w:hAnsi="Times New Roman" w:cs="Times New Roman"/>
          <w:sz w:val="25"/>
          <w:szCs w:val="25"/>
        </w:rPr>
        <w:t>09</w:t>
      </w:r>
      <w:r w:rsidR="00D12C15">
        <w:rPr>
          <w:rFonts w:ascii="Times New Roman" w:eastAsia="Times New Roman" w:hAnsi="Times New Roman" w:cs="Times New Roman"/>
          <w:sz w:val="25"/>
          <w:szCs w:val="25"/>
        </w:rPr>
        <w:t>.</w:t>
      </w:r>
      <w:r w:rsidRPr="00D12C15">
        <w:rPr>
          <w:rFonts w:ascii="Times New Roman" w:eastAsia="Times New Roman" w:hAnsi="Times New Roman" w:cs="Times New Roman"/>
          <w:sz w:val="25"/>
          <w:szCs w:val="25"/>
        </w:rPr>
        <w:t>2004</w:t>
      </w:r>
    </w:p>
    <w:p w:rsidR="00DB09A0" w:rsidRPr="00D12C15" w:rsidRDefault="00DB09A0" w:rsidP="00D12C15">
      <w:pPr>
        <w:spacing w:after="0" w:line="240" w:lineRule="auto"/>
        <w:jc w:val="center"/>
        <w:rPr>
          <w:rFonts w:ascii="Times New Roman" w:eastAsia="Times New Roman" w:hAnsi="Times New Roman" w:cs="Times New Roman"/>
          <w:sz w:val="25"/>
          <w:szCs w:val="25"/>
        </w:rPr>
      </w:pPr>
      <w:bookmarkStart w:id="1" w:name="judg"/>
      <w:r w:rsidRPr="00D12C15">
        <w:rPr>
          <w:rFonts w:ascii="Times New Roman" w:eastAsia="Times New Roman" w:hAnsi="Times New Roman" w:cs="Times New Roman"/>
          <w:sz w:val="25"/>
          <w:szCs w:val="25"/>
        </w:rPr>
        <w:t> </w:t>
      </w:r>
      <w:bookmarkEnd w:id="1"/>
    </w:p>
    <w:p w:rsidR="00DB09A0" w:rsidRPr="00D12C15" w:rsidRDefault="00DB09A0" w:rsidP="00D12C15">
      <w:pPr>
        <w:spacing w:after="0" w:line="240" w:lineRule="auto"/>
        <w:jc w:val="center"/>
        <w:rPr>
          <w:rFonts w:ascii="Times New Roman" w:eastAsia="Times New Roman" w:hAnsi="Times New Roman" w:cs="Times New Roman"/>
          <w:sz w:val="25"/>
          <w:szCs w:val="25"/>
        </w:rPr>
      </w:pPr>
      <w:r w:rsidRPr="00D12C15">
        <w:rPr>
          <w:rFonts w:ascii="Times New Roman" w:eastAsia="Times New Roman" w:hAnsi="Times New Roman" w:cs="Times New Roman"/>
          <w:b/>
          <w:bCs/>
          <w:sz w:val="25"/>
          <w:szCs w:val="25"/>
        </w:rPr>
        <w:t>JUDGMENT</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b/>
          <w:bCs/>
          <w:sz w:val="25"/>
          <w:szCs w:val="25"/>
        </w:rPr>
        <w:t xml:space="preserve">S. N. </w:t>
      </w:r>
      <w:proofErr w:type="spellStart"/>
      <w:r w:rsidR="00D12C15" w:rsidRPr="00D12C15">
        <w:rPr>
          <w:rFonts w:ascii="Times New Roman" w:eastAsia="Times New Roman" w:hAnsi="Times New Roman" w:cs="Times New Roman"/>
          <w:b/>
          <w:bCs/>
          <w:sz w:val="25"/>
          <w:szCs w:val="25"/>
        </w:rPr>
        <w:t>Variava</w:t>
      </w:r>
      <w:proofErr w:type="spellEnd"/>
      <w:r w:rsidRPr="00D12C15">
        <w:rPr>
          <w:rFonts w:ascii="Times New Roman" w:eastAsia="Times New Roman" w:hAnsi="Times New Roman" w:cs="Times New Roman"/>
          <w:b/>
          <w:bCs/>
          <w:sz w:val="25"/>
          <w:szCs w:val="25"/>
        </w:rPr>
        <w:t>, J.</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1. </w:t>
      </w:r>
      <w:r w:rsidRPr="00D12C15">
        <w:rPr>
          <w:rFonts w:ascii="Times New Roman" w:eastAsia="Times New Roman" w:hAnsi="Times New Roman" w:cs="Times New Roman"/>
          <w:sz w:val="25"/>
          <w:szCs w:val="25"/>
        </w:rPr>
        <w:t>Special leave granted.</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2. </w:t>
      </w:r>
      <w:r w:rsidRPr="00D12C15">
        <w:rPr>
          <w:rFonts w:ascii="Times New Roman" w:eastAsia="Times New Roman" w:hAnsi="Times New Roman" w:cs="Times New Roman"/>
          <w:sz w:val="25"/>
          <w:szCs w:val="25"/>
        </w:rPr>
        <w:t>Heard parties.</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3. </w:t>
      </w:r>
      <w:r w:rsidRPr="00D12C15">
        <w:rPr>
          <w:rFonts w:ascii="Times New Roman" w:eastAsia="Times New Roman" w:hAnsi="Times New Roman" w:cs="Times New Roman"/>
          <w:sz w:val="25"/>
          <w:szCs w:val="25"/>
        </w:rPr>
        <w:t>These Appeals arise out of a Judgment of the High Court of Madhya Pradesh dated 21st July 2003.</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4. </w:t>
      </w:r>
      <w:r w:rsidRPr="00D12C15">
        <w:rPr>
          <w:rFonts w:ascii="Times New Roman" w:eastAsia="Times New Roman" w:hAnsi="Times New Roman" w:cs="Times New Roman"/>
          <w:sz w:val="25"/>
          <w:szCs w:val="25"/>
        </w:rPr>
        <w:t>Briefly stated the facts are as follows.</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5. </w:t>
      </w:r>
      <w:r w:rsidRPr="00D12C15">
        <w:rPr>
          <w:rFonts w:ascii="Times New Roman" w:eastAsia="Times New Roman" w:hAnsi="Times New Roman" w:cs="Times New Roman"/>
          <w:sz w:val="25"/>
          <w:szCs w:val="25"/>
        </w:rPr>
        <w:t>On 26th August 2000, the Appellant along with certain other persons was traveling in his own Jeep. Around 6.30 A.M. the Jeep met with an accident. In the accident, the Appellant as well as the other passengers received injuries. A number of Claim Petitions came to be filed. The Appellant also filed a Claim Petition.</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6. </w:t>
      </w:r>
      <w:r w:rsidRPr="00D12C15">
        <w:rPr>
          <w:rFonts w:ascii="Times New Roman" w:eastAsia="Times New Roman" w:hAnsi="Times New Roman" w:cs="Times New Roman"/>
          <w:sz w:val="25"/>
          <w:szCs w:val="25"/>
        </w:rPr>
        <w:t>The Motor Accident Claims Tribunal (MACT) held the Driver of the Jeep responsible for the accident. In all the Claim Petitions filed by the other passengers MACT directed that the Appellant (as the owner) as well as the Driver and Insurance Company were liable to pay compensation. In these Appeals, we are not concerned with those Petitions and the Orders thereon.</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7. </w:t>
      </w:r>
      <w:r w:rsidRPr="00D12C15">
        <w:rPr>
          <w:rFonts w:ascii="Times New Roman" w:eastAsia="Times New Roman" w:hAnsi="Times New Roman" w:cs="Times New Roman"/>
          <w:sz w:val="25"/>
          <w:szCs w:val="25"/>
        </w:rPr>
        <w:t>In the Claim Petition filed by the Petitioner, the Motor Accident Claims Tribunal directed the driver and the Insurance Company to pay compensation to the Petitioner. The Insurance Company filed an Appeal. That Appeal has been allowed by the impugned Judgment. It has been held that as the Petitioner was the owner of the vehicle the Insurance Company is not liable to pay him any compensation.</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8. </w:t>
      </w:r>
      <w:r w:rsidRPr="00D12C15">
        <w:rPr>
          <w:rFonts w:ascii="Times New Roman" w:eastAsia="Times New Roman" w:hAnsi="Times New Roman" w:cs="Times New Roman"/>
          <w:sz w:val="25"/>
          <w:szCs w:val="25"/>
        </w:rPr>
        <w:t xml:space="preserve">We have seen the Policy. It is a comprehensive policy. The question that arises is whether </w:t>
      </w:r>
      <w:r w:rsidRPr="00D12C15">
        <w:rPr>
          <w:rFonts w:ascii="Times New Roman" w:eastAsia="Times New Roman" w:hAnsi="Times New Roman" w:cs="Times New Roman"/>
          <w:sz w:val="25"/>
          <w:szCs w:val="25"/>
        </w:rPr>
        <w:lastRenderedPageBreak/>
        <w:t>a comprehensive Policy would cover the risk of injury to the owner of the vehicle also. Section 147 of the Motor Vehicles Act, 1988 reads as follows:-</w:t>
      </w:r>
    </w:p>
    <w:p w:rsidR="00E17F84"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proofErr w:type="gramStart"/>
      <w:r w:rsidRPr="00D12C15">
        <w:rPr>
          <w:rFonts w:ascii="Times New Roman" w:eastAsia="Times New Roman" w:hAnsi="Times New Roman" w:cs="Times New Roman"/>
          <w:sz w:val="25"/>
          <w:szCs w:val="25"/>
        </w:rPr>
        <w:t>"147. Requirements of policies and limits of liability.</w:t>
      </w:r>
      <w:proofErr w:type="gramEnd"/>
    </w:p>
    <w:p w:rsidR="00E17F84" w:rsidRDefault="00E17F84" w:rsidP="00E17F84">
      <w:pPr>
        <w:spacing w:after="0" w:line="240" w:lineRule="auto"/>
        <w:ind w:left="720"/>
        <w:jc w:val="both"/>
        <w:rPr>
          <w:rFonts w:ascii="Times New Roman" w:eastAsia="Times New Roman" w:hAnsi="Times New Roman" w:cs="Times New Roman"/>
          <w:sz w:val="25"/>
          <w:szCs w:val="25"/>
        </w:rPr>
      </w:pPr>
    </w:p>
    <w:p w:rsidR="00E17F84"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t>(1) In order to comply with the requirements of this Chapter, a policy of insurance must be a policy which</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(a) </w:t>
      </w:r>
      <w:proofErr w:type="gramStart"/>
      <w:r w:rsidRPr="00D12C15">
        <w:rPr>
          <w:rFonts w:ascii="Times New Roman" w:eastAsia="Times New Roman" w:hAnsi="Times New Roman" w:cs="Times New Roman"/>
          <w:sz w:val="25"/>
          <w:szCs w:val="25"/>
        </w:rPr>
        <w:t>is</w:t>
      </w:r>
      <w:proofErr w:type="gramEnd"/>
      <w:r w:rsidRPr="00D12C15">
        <w:rPr>
          <w:rFonts w:ascii="Times New Roman" w:eastAsia="Times New Roman" w:hAnsi="Times New Roman" w:cs="Times New Roman"/>
          <w:sz w:val="25"/>
          <w:szCs w:val="25"/>
        </w:rPr>
        <w:t xml:space="preserve"> issued by a person who is an authorized insurer; or</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(b) </w:t>
      </w:r>
      <w:proofErr w:type="gramStart"/>
      <w:r w:rsidRPr="00D12C15">
        <w:rPr>
          <w:rFonts w:ascii="Times New Roman" w:eastAsia="Times New Roman" w:hAnsi="Times New Roman" w:cs="Times New Roman"/>
          <w:sz w:val="25"/>
          <w:szCs w:val="25"/>
        </w:rPr>
        <w:t>insurer</w:t>
      </w:r>
      <w:proofErr w:type="gramEnd"/>
      <w:r w:rsidRPr="00D12C15">
        <w:rPr>
          <w:rFonts w:ascii="Times New Roman" w:eastAsia="Times New Roman" w:hAnsi="Times New Roman" w:cs="Times New Roman"/>
          <w:sz w:val="25"/>
          <w:szCs w:val="25"/>
        </w:rPr>
        <w:t xml:space="preserve"> the person or classes of persons specified in the policy to the extent specified in sub-section (2)</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(i) against any liability which may be incurred by him in respect of the death of or bodily injury to any person, including owner of the goods or his authorized representative carried in the vehicle or damage to any property of a third party caused by or arising out of the use of the vehicle in a public place;</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(ii) </w:t>
      </w:r>
      <w:proofErr w:type="gramStart"/>
      <w:r w:rsidRPr="00D12C15">
        <w:rPr>
          <w:rFonts w:ascii="Times New Roman" w:eastAsia="Times New Roman" w:hAnsi="Times New Roman" w:cs="Times New Roman"/>
          <w:sz w:val="25"/>
          <w:szCs w:val="25"/>
        </w:rPr>
        <w:t>against</w:t>
      </w:r>
      <w:proofErr w:type="gramEnd"/>
      <w:r w:rsidRPr="00D12C15">
        <w:rPr>
          <w:rFonts w:ascii="Times New Roman" w:eastAsia="Times New Roman" w:hAnsi="Times New Roman" w:cs="Times New Roman"/>
          <w:sz w:val="25"/>
          <w:szCs w:val="25"/>
        </w:rPr>
        <w:t xml:space="preserve"> the death of or bodily injury to any passenger of a public service vehicle caused by or arising out of the use of the vehicle in a public place:</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Provided that a policy shall not be required (i)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t>
      </w:r>
      <w:r w:rsidRPr="00E17F84">
        <w:rPr>
          <w:rFonts w:ascii="Times New Roman" w:eastAsia="Times New Roman" w:hAnsi="Times New Roman" w:cs="Times New Roman"/>
          <w:i/>
          <w:sz w:val="25"/>
          <w:szCs w:val="25"/>
        </w:rPr>
        <w:t>Workmen's Compensation Act, 1923</w:t>
      </w:r>
      <w:r w:rsidRPr="00D12C15">
        <w:rPr>
          <w:rFonts w:ascii="Times New Roman" w:eastAsia="Times New Roman" w:hAnsi="Times New Roman" w:cs="Times New Roman"/>
          <w:sz w:val="25"/>
          <w:szCs w:val="25"/>
        </w:rPr>
        <w:t xml:space="preserve"> (8 of 1923) in respect of the death of or bodily injury to, any such employee</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(a) </w:t>
      </w:r>
      <w:proofErr w:type="gramStart"/>
      <w:r w:rsidRPr="00D12C15">
        <w:rPr>
          <w:rFonts w:ascii="Times New Roman" w:eastAsia="Times New Roman" w:hAnsi="Times New Roman" w:cs="Times New Roman"/>
          <w:sz w:val="25"/>
          <w:szCs w:val="25"/>
        </w:rPr>
        <w:t>engaged</w:t>
      </w:r>
      <w:proofErr w:type="gramEnd"/>
      <w:r w:rsidRPr="00D12C15">
        <w:rPr>
          <w:rFonts w:ascii="Times New Roman" w:eastAsia="Times New Roman" w:hAnsi="Times New Roman" w:cs="Times New Roman"/>
          <w:sz w:val="25"/>
          <w:szCs w:val="25"/>
        </w:rPr>
        <w:t xml:space="preserve"> in driving the vehicle, or</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(b) </w:t>
      </w:r>
      <w:proofErr w:type="gramStart"/>
      <w:r w:rsidRPr="00D12C15">
        <w:rPr>
          <w:rFonts w:ascii="Times New Roman" w:eastAsia="Times New Roman" w:hAnsi="Times New Roman" w:cs="Times New Roman"/>
          <w:sz w:val="25"/>
          <w:szCs w:val="25"/>
        </w:rPr>
        <w:t>if</w:t>
      </w:r>
      <w:proofErr w:type="gramEnd"/>
      <w:r w:rsidRPr="00D12C15">
        <w:rPr>
          <w:rFonts w:ascii="Times New Roman" w:eastAsia="Times New Roman" w:hAnsi="Times New Roman" w:cs="Times New Roman"/>
          <w:sz w:val="25"/>
          <w:szCs w:val="25"/>
        </w:rPr>
        <w:t xml:space="preserve"> it is a public service vehicle engaged as conductor of the vehicle or in examining tickets on the vehicle, or</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(c) </w:t>
      </w:r>
      <w:proofErr w:type="gramStart"/>
      <w:r w:rsidRPr="00D12C15">
        <w:rPr>
          <w:rFonts w:ascii="Times New Roman" w:eastAsia="Times New Roman" w:hAnsi="Times New Roman" w:cs="Times New Roman"/>
          <w:sz w:val="25"/>
          <w:szCs w:val="25"/>
        </w:rPr>
        <w:t>if</w:t>
      </w:r>
      <w:proofErr w:type="gramEnd"/>
      <w:r w:rsidRPr="00D12C15">
        <w:rPr>
          <w:rFonts w:ascii="Times New Roman" w:eastAsia="Times New Roman" w:hAnsi="Times New Roman" w:cs="Times New Roman"/>
          <w:sz w:val="25"/>
          <w:szCs w:val="25"/>
        </w:rPr>
        <w:t xml:space="preserve"> it is a goods carriage, being carried in the vehicle, or</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(ii) </w:t>
      </w:r>
      <w:proofErr w:type="gramStart"/>
      <w:r w:rsidRPr="00D12C15">
        <w:rPr>
          <w:rFonts w:ascii="Times New Roman" w:eastAsia="Times New Roman" w:hAnsi="Times New Roman" w:cs="Times New Roman"/>
          <w:sz w:val="25"/>
          <w:szCs w:val="25"/>
        </w:rPr>
        <w:t>to</w:t>
      </w:r>
      <w:proofErr w:type="gramEnd"/>
      <w:r w:rsidRPr="00D12C15">
        <w:rPr>
          <w:rFonts w:ascii="Times New Roman" w:eastAsia="Times New Roman" w:hAnsi="Times New Roman" w:cs="Times New Roman"/>
          <w:sz w:val="25"/>
          <w:szCs w:val="25"/>
        </w:rPr>
        <w:t xml:space="preserve"> cover any contractual liability.</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proofErr w:type="gramStart"/>
      <w:r w:rsidRPr="00D12C15">
        <w:rPr>
          <w:rFonts w:ascii="Times New Roman" w:eastAsia="Times New Roman" w:hAnsi="Times New Roman" w:cs="Times New Roman"/>
          <w:sz w:val="25"/>
          <w:szCs w:val="25"/>
        </w:rPr>
        <w:t>Explanation.</w:t>
      </w:r>
      <w:proofErr w:type="gramEnd"/>
      <w:r w:rsidRPr="00D12C15">
        <w:rPr>
          <w:rFonts w:ascii="Times New Roman" w:eastAsia="Times New Roman" w:hAnsi="Times New Roman" w:cs="Times New Roman"/>
          <w:sz w:val="25"/>
          <w:szCs w:val="25"/>
        </w:rPr>
        <w:t xml:space="preserve"> For the removal of doubts, it is hereby declared that the death of or bodily injury to any person or damage to any property of a third party shall be deemed to have been caused by or to have arisen out of, the use of a vehicle in a public place notwithstanding that the person who is dead or injured or the property which is damaged was not in a public place at the time of the accident, if the act or omission which led to the accident occurred in a public place.</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(2) Subject to the proviso to sub-section (1), a policy of insurance referred to in sub-</w:t>
      </w:r>
      <w:r w:rsidRPr="00D12C15">
        <w:rPr>
          <w:rFonts w:ascii="Times New Roman" w:eastAsia="Times New Roman" w:hAnsi="Times New Roman" w:cs="Times New Roman"/>
          <w:sz w:val="25"/>
          <w:szCs w:val="25"/>
        </w:rPr>
        <w:lastRenderedPageBreak/>
        <w:t>section (1), shall cover any liability incurred in respect of any accident, up to the following limits, namely:--</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(a) </w:t>
      </w:r>
      <w:proofErr w:type="gramStart"/>
      <w:r w:rsidRPr="00D12C15">
        <w:rPr>
          <w:rFonts w:ascii="Times New Roman" w:eastAsia="Times New Roman" w:hAnsi="Times New Roman" w:cs="Times New Roman"/>
          <w:sz w:val="25"/>
          <w:szCs w:val="25"/>
        </w:rPr>
        <w:t>save</w:t>
      </w:r>
      <w:proofErr w:type="gramEnd"/>
      <w:r w:rsidRPr="00D12C15">
        <w:rPr>
          <w:rFonts w:ascii="Times New Roman" w:eastAsia="Times New Roman" w:hAnsi="Times New Roman" w:cs="Times New Roman"/>
          <w:sz w:val="25"/>
          <w:szCs w:val="25"/>
        </w:rPr>
        <w:t xml:space="preserve"> as provided in clause (b), the amount of liability incurred;</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(b) </w:t>
      </w:r>
      <w:proofErr w:type="gramStart"/>
      <w:r w:rsidRPr="00D12C15">
        <w:rPr>
          <w:rFonts w:ascii="Times New Roman" w:eastAsia="Times New Roman" w:hAnsi="Times New Roman" w:cs="Times New Roman"/>
          <w:sz w:val="25"/>
          <w:szCs w:val="25"/>
        </w:rPr>
        <w:t>in</w:t>
      </w:r>
      <w:proofErr w:type="gramEnd"/>
      <w:r w:rsidRPr="00D12C15">
        <w:rPr>
          <w:rFonts w:ascii="Times New Roman" w:eastAsia="Times New Roman" w:hAnsi="Times New Roman" w:cs="Times New Roman"/>
          <w:sz w:val="25"/>
          <w:szCs w:val="25"/>
        </w:rPr>
        <w:t xml:space="preserve"> respect of damage to any property of a third party, a limit of rupees six thousand:</w:t>
      </w:r>
    </w:p>
    <w:p w:rsidR="00DB09A0" w:rsidRPr="00D12C15" w:rsidRDefault="00DB09A0" w:rsidP="00E17F84">
      <w:pPr>
        <w:spacing w:after="0" w:line="240" w:lineRule="auto"/>
        <w:ind w:left="720"/>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t xml:space="preserve">Provided that any policy of insurance issued with any limited liability and in force, immediately before the commencement of this Act, shall continue to be effective for a period of four months after such commencement or till the date of expiry of such policy whichever is earlier."  </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9. </w:t>
      </w:r>
      <w:r w:rsidRPr="00D12C15">
        <w:rPr>
          <w:rFonts w:ascii="Times New Roman" w:eastAsia="Times New Roman" w:hAnsi="Times New Roman" w:cs="Times New Roman"/>
          <w:sz w:val="25"/>
          <w:szCs w:val="25"/>
        </w:rPr>
        <w:t xml:space="preserve">Thus, </w:t>
      </w:r>
      <w:r w:rsidRPr="00E17F84">
        <w:rPr>
          <w:rFonts w:ascii="Times New Roman" w:eastAsia="Times New Roman" w:hAnsi="Times New Roman" w:cs="Times New Roman"/>
          <w:bCs/>
          <w:sz w:val="25"/>
          <w:szCs w:val="25"/>
        </w:rPr>
        <w:t>an insurance policy covers the liability incurred by the insured in respect of death of or bodily injury to any person (including an owner of the goods or his authorized representative) carried in the vehicle or damage to any property of a third party caused by or arising out of the use of the vehicle. Section 147 does not require an Insurance Company to assume risk for death or bodily injury to the owner of the vehicle.</w:t>
      </w:r>
      <w:r w:rsidRPr="00D12C15">
        <w:rPr>
          <w:rFonts w:ascii="Times New Roman" w:eastAsia="Times New Roman" w:hAnsi="Times New Roman" w:cs="Times New Roman"/>
          <w:b/>
          <w:bCs/>
          <w:sz w:val="25"/>
          <w:szCs w:val="25"/>
        </w:rPr>
        <w:t xml:space="preserve"> </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10. </w:t>
      </w:r>
      <w:r w:rsidRPr="00D12C15">
        <w:rPr>
          <w:rFonts w:ascii="Times New Roman" w:eastAsia="Times New Roman" w:hAnsi="Times New Roman" w:cs="Times New Roman"/>
          <w:sz w:val="25"/>
          <w:szCs w:val="25"/>
        </w:rPr>
        <w:t xml:space="preserve">In the case of Oriental Insurance Co. Ltd. </w:t>
      </w:r>
      <w:proofErr w:type="gramStart"/>
      <w:r w:rsidRPr="00D12C15">
        <w:rPr>
          <w:rFonts w:ascii="Times New Roman" w:eastAsia="Times New Roman" w:hAnsi="Times New Roman" w:cs="Times New Roman"/>
          <w:sz w:val="25"/>
          <w:szCs w:val="25"/>
        </w:rPr>
        <w:t>Vs</w:t>
      </w:r>
      <w:proofErr w:type="gramEnd"/>
      <w:r w:rsidRPr="00D12C15">
        <w:rPr>
          <w:rFonts w:ascii="Times New Roman" w:eastAsia="Times New Roman" w:hAnsi="Times New Roman" w:cs="Times New Roman"/>
          <w:sz w:val="25"/>
          <w:szCs w:val="25"/>
        </w:rPr>
        <w:t xml:space="preserve">. </w:t>
      </w:r>
      <w:proofErr w:type="spellStart"/>
      <w:r w:rsidRPr="00D12C15">
        <w:rPr>
          <w:rFonts w:ascii="Times New Roman" w:eastAsia="Times New Roman" w:hAnsi="Times New Roman" w:cs="Times New Roman"/>
          <w:sz w:val="25"/>
          <w:szCs w:val="25"/>
        </w:rPr>
        <w:t>Sunita</w:t>
      </w:r>
      <w:proofErr w:type="spellEnd"/>
      <w:r w:rsidRPr="00D12C15">
        <w:rPr>
          <w:rFonts w:ascii="Times New Roman" w:eastAsia="Times New Roman" w:hAnsi="Times New Roman" w:cs="Times New Roman"/>
          <w:sz w:val="25"/>
          <w:szCs w:val="25"/>
        </w:rPr>
        <w:t xml:space="preserve"> </w:t>
      </w:r>
      <w:proofErr w:type="spellStart"/>
      <w:r w:rsidRPr="00D12C15">
        <w:rPr>
          <w:rFonts w:ascii="Times New Roman" w:eastAsia="Times New Roman" w:hAnsi="Times New Roman" w:cs="Times New Roman"/>
          <w:sz w:val="25"/>
          <w:szCs w:val="25"/>
        </w:rPr>
        <w:t>Rathi</w:t>
      </w:r>
      <w:proofErr w:type="spellEnd"/>
      <w:r w:rsidRPr="00D12C15">
        <w:rPr>
          <w:rFonts w:ascii="Times New Roman" w:eastAsia="Times New Roman" w:hAnsi="Times New Roman" w:cs="Times New Roman"/>
          <w:sz w:val="25"/>
          <w:szCs w:val="25"/>
        </w:rPr>
        <w:t xml:space="preserve"> &amp; </w:t>
      </w:r>
      <w:proofErr w:type="spellStart"/>
      <w:r w:rsidRPr="00D12C15">
        <w:rPr>
          <w:rFonts w:ascii="Times New Roman" w:eastAsia="Times New Roman" w:hAnsi="Times New Roman" w:cs="Times New Roman"/>
          <w:sz w:val="25"/>
          <w:szCs w:val="25"/>
        </w:rPr>
        <w:t>Ors</w:t>
      </w:r>
      <w:proofErr w:type="spellEnd"/>
      <w:r w:rsidRPr="00D12C15">
        <w:rPr>
          <w:rFonts w:ascii="Times New Roman" w:eastAsia="Times New Roman" w:hAnsi="Times New Roman" w:cs="Times New Roman"/>
          <w:sz w:val="25"/>
          <w:szCs w:val="25"/>
        </w:rPr>
        <w:t xml:space="preserve">.  6] </w:t>
      </w:r>
      <w:proofErr w:type="gramStart"/>
      <w:r w:rsidRPr="00D12C15">
        <w:rPr>
          <w:rFonts w:ascii="Times New Roman" w:eastAsia="Times New Roman" w:hAnsi="Times New Roman" w:cs="Times New Roman"/>
          <w:sz w:val="25"/>
          <w:szCs w:val="25"/>
        </w:rPr>
        <w:t>it</w:t>
      </w:r>
      <w:proofErr w:type="gramEnd"/>
      <w:r w:rsidRPr="00D12C15">
        <w:rPr>
          <w:rFonts w:ascii="Times New Roman" w:eastAsia="Times New Roman" w:hAnsi="Times New Roman" w:cs="Times New Roman"/>
          <w:sz w:val="25"/>
          <w:szCs w:val="25"/>
        </w:rPr>
        <w:t xml:space="preserve"> has been held that the liability of an Insurance Company is only for the purpose of indemnifying the insured against liabilities incurred towards third person or in respect of damages to property. Thus, where the insured i.e. an owner of the vehicle has no liability to a third party the Insurance Company has no liability also.</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11. </w:t>
      </w:r>
      <w:r w:rsidRPr="00D12C15">
        <w:rPr>
          <w:rFonts w:ascii="Times New Roman" w:eastAsia="Times New Roman" w:hAnsi="Times New Roman" w:cs="Times New Roman"/>
          <w:sz w:val="25"/>
          <w:szCs w:val="25"/>
        </w:rPr>
        <w:t xml:space="preserve">In this case, </w:t>
      </w:r>
      <w:r w:rsidRPr="00E17F84">
        <w:rPr>
          <w:rFonts w:ascii="Times New Roman" w:eastAsia="Times New Roman" w:hAnsi="Times New Roman" w:cs="Times New Roman"/>
          <w:bCs/>
          <w:sz w:val="25"/>
          <w:szCs w:val="25"/>
        </w:rPr>
        <w:t>it has not been shown that the policy covered any risk for injury to the owner himself.</w:t>
      </w:r>
      <w:r w:rsidRPr="00D12C15">
        <w:rPr>
          <w:rFonts w:ascii="Times New Roman" w:eastAsia="Times New Roman" w:hAnsi="Times New Roman" w:cs="Times New Roman"/>
          <w:b/>
          <w:bCs/>
          <w:sz w:val="25"/>
          <w:szCs w:val="25"/>
        </w:rPr>
        <w:t xml:space="preserve"> </w:t>
      </w:r>
      <w:r w:rsidRPr="00D12C15">
        <w:rPr>
          <w:rFonts w:ascii="Times New Roman" w:eastAsia="Times New Roman" w:hAnsi="Times New Roman" w:cs="Times New Roman"/>
          <w:sz w:val="25"/>
          <w:szCs w:val="25"/>
        </w:rPr>
        <w:t xml:space="preserve">We are unable to accept the contention that the premium of </w:t>
      </w:r>
      <w:proofErr w:type="spellStart"/>
      <w:r w:rsidRPr="00D12C15">
        <w:rPr>
          <w:rFonts w:ascii="Times New Roman" w:eastAsia="Times New Roman" w:hAnsi="Times New Roman" w:cs="Times New Roman"/>
          <w:sz w:val="25"/>
          <w:szCs w:val="25"/>
        </w:rPr>
        <w:t>Rs</w:t>
      </w:r>
      <w:proofErr w:type="spellEnd"/>
      <w:r w:rsidRPr="00D12C15">
        <w:rPr>
          <w:rFonts w:ascii="Times New Roman" w:eastAsia="Times New Roman" w:hAnsi="Times New Roman" w:cs="Times New Roman"/>
          <w:sz w:val="25"/>
          <w:szCs w:val="25"/>
        </w:rPr>
        <w:t xml:space="preserve">. 4, 989/- paid under the heading "Own damage" is for covering liability towards personal injury. Under the heading "Own damage", the words "premium on vehicle and non-electrical accessories" appear. It is thus clear that this premium is towards damage to the vehicle and not for injury to the person of the owner. </w:t>
      </w:r>
      <w:r w:rsidRPr="00E17F84">
        <w:rPr>
          <w:rFonts w:ascii="Times New Roman" w:eastAsia="Times New Roman" w:hAnsi="Times New Roman" w:cs="Times New Roman"/>
          <w:bCs/>
          <w:sz w:val="25"/>
          <w:szCs w:val="25"/>
        </w:rPr>
        <w:t>An owner of a vehicle can only claim provided a personal accident insurance has been taken out. In this case, there is no such insurance.</w:t>
      </w:r>
      <w:r w:rsidRPr="00D12C15">
        <w:rPr>
          <w:rFonts w:ascii="Times New Roman" w:eastAsia="Times New Roman" w:hAnsi="Times New Roman" w:cs="Times New Roman"/>
          <w:b/>
          <w:bCs/>
          <w:sz w:val="25"/>
          <w:szCs w:val="25"/>
        </w:rPr>
        <w:t xml:space="preserve"> </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br/>
      </w:r>
      <w:r w:rsidR="00E17F84">
        <w:rPr>
          <w:rFonts w:ascii="Times New Roman" w:eastAsia="Times New Roman" w:hAnsi="Times New Roman" w:cs="Times New Roman"/>
          <w:sz w:val="25"/>
          <w:szCs w:val="25"/>
        </w:rPr>
        <w:t xml:space="preserve">12. </w:t>
      </w:r>
      <w:r w:rsidRPr="00D12C15">
        <w:rPr>
          <w:rFonts w:ascii="Times New Roman" w:eastAsia="Times New Roman" w:hAnsi="Times New Roman" w:cs="Times New Roman"/>
          <w:sz w:val="25"/>
          <w:szCs w:val="25"/>
        </w:rPr>
        <w:t>We, therefore, see no infirmity in the Judgment of the High Court. We see no reason to interfere. The Appeals stand dismissed. There will be no order as to costs.</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t> </w:t>
      </w:r>
    </w:p>
    <w:p w:rsidR="00DB09A0" w:rsidRPr="00D12C15" w:rsidRDefault="00DB09A0" w:rsidP="00D12C15">
      <w:pPr>
        <w:spacing w:after="0" w:line="240" w:lineRule="auto"/>
        <w:jc w:val="both"/>
        <w:rPr>
          <w:rFonts w:ascii="Times New Roman" w:eastAsia="Times New Roman" w:hAnsi="Times New Roman" w:cs="Times New Roman"/>
          <w:sz w:val="25"/>
          <w:szCs w:val="25"/>
        </w:rPr>
      </w:pPr>
      <w:r w:rsidRPr="00D12C15">
        <w:rPr>
          <w:rFonts w:ascii="Times New Roman" w:eastAsia="Times New Roman" w:hAnsi="Times New Roman" w:cs="Times New Roman"/>
          <w:sz w:val="25"/>
          <w:szCs w:val="25"/>
        </w:rPr>
        <w:t> </w:t>
      </w:r>
    </w:p>
    <w:p w:rsidR="00DB43DF" w:rsidRPr="00D12C15" w:rsidRDefault="0079067A" w:rsidP="00D12C15">
      <w:pPr>
        <w:spacing w:after="0" w:line="240" w:lineRule="auto"/>
        <w:rPr>
          <w:rFonts w:ascii="Times New Roman" w:hAnsi="Times New Roman" w:cs="Times New Roman"/>
          <w:sz w:val="25"/>
          <w:szCs w:val="25"/>
        </w:rPr>
      </w:pPr>
    </w:p>
    <w:sectPr w:rsidR="00DB43DF" w:rsidRPr="00D12C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67A" w:rsidRDefault="0079067A" w:rsidP="00DA0365">
      <w:pPr>
        <w:spacing w:after="0" w:line="240" w:lineRule="auto"/>
      </w:pPr>
      <w:r>
        <w:separator/>
      </w:r>
    </w:p>
  </w:endnote>
  <w:endnote w:type="continuationSeparator" w:id="0">
    <w:p w:rsidR="0079067A" w:rsidRDefault="007906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7F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67A" w:rsidRDefault="0079067A" w:rsidP="00DA0365">
      <w:pPr>
        <w:spacing w:after="0" w:line="240" w:lineRule="auto"/>
      </w:pPr>
      <w:r>
        <w:separator/>
      </w:r>
    </w:p>
  </w:footnote>
  <w:footnote w:type="continuationSeparator" w:id="0">
    <w:p w:rsidR="0079067A" w:rsidRDefault="007906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5E31"/>
    <w:rsid w:val="005C7F20"/>
    <w:rsid w:val="0079067A"/>
    <w:rsid w:val="008D320C"/>
    <w:rsid w:val="00D12C15"/>
    <w:rsid w:val="00DA0365"/>
    <w:rsid w:val="00DB09A0"/>
    <w:rsid w:val="00E17F8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B09A0"/>
  </w:style>
  <w:style w:type="character" w:customStyle="1" w:styleId="casespan">
    <w:name w:val="casespan"/>
    <w:basedOn w:val="DefaultParagraphFont"/>
    <w:rsid w:val="00DB09A0"/>
  </w:style>
  <w:style w:type="paragraph" w:styleId="ListParagraph">
    <w:name w:val="List Paragraph"/>
    <w:basedOn w:val="Normal"/>
    <w:uiPriority w:val="34"/>
    <w:qFormat/>
    <w:rsid w:val="00E17F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B09A0"/>
  </w:style>
  <w:style w:type="character" w:customStyle="1" w:styleId="casespan">
    <w:name w:val="casespan"/>
    <w:basedOn w:val="DefaultParagraphFont"/>
    <w:rsid w:val="00DB09A0"/>
  </w:style>
  <w:style w:type="paragraph" w:styleId="ListParagraph">
    <w:name w:val="List Paragraph"/>
    <w:basedOn w:val="Normal"/>
    <w:uiPriority w:val="34"/>
    <w:qFormat/>
    <w:rsid w:val="00E17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650536">
      <w:bodyDiv w:val="1"/>
      <w:marLeft w:val="0"/>
      <w:marRight w:val="0"/>
      <w:marTop w:val="0"/>
      <w:marBottom w:val="0"/>
      <w:divBdr>
        <w:top w:val="none" w:sz="0" w:space="0" w:color="auto"/>
        <w:left w:val="none" w:sz="0" w:space="0" w:color="auto"/>
        <w:bottom w:val="none" w:sz="0" w:space="0" w:color="auto"/>
        <w:right w:val="none" w:sz="0" w:space="0" w:color="auto"/>
      </w:divBdr>
      <w:divsChild>
        <w:div w:id="45714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2016-05-28T12:20:00Z</dcterms:modified>
</cp:coreProperties>
</file>