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F5" w:rsidRPr="008E5F7F" w:rsidRDefault="00F379F5" w:rsidP="008E5F7F">
      <w:pPr>
        <w:spacing w:after="0" w:line="240" w:lineRule="auto"/>
        <w:jc w:val="center"/>
        <w:rPr>
          <w:rFonts w:ascii="Times New Roman" w:eastAsia="Times New Roman" w:hAnsi="Times New Roman" w:cs="Times New Roman"/>
          <w:sz w:val="25"/>
          <w:szCs w:val="25"/>
        </w:rPr>
      </w:pPr>
      <w:bookmarkStart w:id="0" w:name="_GoBack"/>
      <w:bookmarkEnd w:id="0"/>
      <w:r w:rsidRPr="008E5F7F">
        <w:rPr>
          <w:rFonts w:ascii="Times New Roman" w:eastAsia="Times New Roman" w:hAnsi="Times New Roman" w:cs="Times New Roman"/>
          <w:b/>
          <w:bCs/>
          <w:sz w:val="25"/>
          <w:szCs w:val="25"/>
        </w:rPr>
        <w:t>SUPREME COURT OF INDIA</w:t>
      </w:r>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F379F5" w:rsidRPr="008E5F7F" w:rsidRDefault="00F379F5" w:rsidP="008E5F7F">
      <w:pPr>
        <w:spacing w:after="0" w:line="240" w:lineRule="auto"/>
        <w:jc w:val="center"/>
        <w:rPr>
          <w:rFonts w:ascii="Times New Roman" w:eastAsia="Times New Roman" w:hAnsi="Times New Roman" w:cs="Times New Roman"/>
          <w:sz w:val="25"/>
          <w:szCs w:val="25"/>
        </w:rPr>
      </w:pPr>
      <w:proofErr w:type="spellStart"/>
      <w:r w:rsidRPr="008E5F7F">
        <w:rPr>
          <w:rFonts w:ascii="Times New Roman" w:eastAsia="Times New Roman" w:hAnsi="Times New Roman" w:cs="Times New Roman"/>
          <w:sz w:val="25"/>
          <w:szCs w:val="25"/>
        </w:rPr>
        <w:t>Mathakala</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Krishnaiah</w:t>
      </w:r>
      <w:proofErr w:type="spellEnd"/>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Vs</w:t>
      </w:r>
      <w:r w:rsidR="008E5F7F">
        <w:rPr>
          <w:rFonts w:ascii="Times New Roman" w:eastAsia="Times New Roman" w:hAnsi="Times New Roman" w:cs="Times New Roman"/>
          <w:sz w:val="25"/>
          <w:szCs w:val="25"/>
        </w:rPr>
        <w:t>.</w:t>
      </w:r>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 xml:space="preserve">V. </w:t>
      </w:r>
      <w:proofErr w:type="spellStart"/>
      <w:r w:rsidRPr="008E5F7F">
        <w:rPr>
          <w:rFonts w:ascii="Times New Roman" w:eastAsia="Times New Roman" w:hAnsi="Times New Roman" w:cs="Times New Roman"/>
          <w:sz w:val="25"/>
          <w:szCs w:val="25"/>
        </w:rPr>
        <w:t>Rajagopal</w:t>
      </w:r>
      <w:proofErr w:type="spellEnd"/>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8E5F7F" w:rsidRDefault="008E5F7F" w:rsidP="008E5F7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379F5" w:rsidRPr="008E5F7F">
        <w:rPr>
          <w:rFonts w:ascii="Times New Roman" w:eastAsia="Times New Roman" w:hAnsi="Times New Roman" w:cs="Times New Roman"/>
          <w:sz w:val="25"/>
          <w:szCs w:val="25"/>
        </w:rPr>
        <w:t>6784-6785 of 2004</w:t>
      </w:r>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F379F5" w:rsidRPr="008E5F7F" w:rsidRDefault="00F379F5" w:rsidP="008E5F7F">
      <w:pPr>
        <w:spacing w:after="0" w:line="240" w:lineRule="auto"/>
        <w:jc w:val="center"/>
        <w:rPr>
          <w:rFonts w:ascii="Times New Roman" w:eastAsia="Times New Roman" w:hAnsi="Times New Roman" w:cs="Times New Roman"/>
          <w:sz w:val="25"/>
          <w:szCs w:val="25"/>
        </w:rPr>
      </w:pPr>
      <w:proofErr w:type="gramStart"/>
      <w:r w:rsidRPr="008E5F7F">
        <w:rPr>
          <w:rFonts w:ascii="Times New Roman" w:eastAsia="Times New Roman" w:hAnsi="Times New Roman" w:cs="Times New Roman"/>
          <w:sz w:val="25"/>
          <w:szCs w:val="25"/>
        </w:rPr>
        <w:t>(</w:t>
      </w:r>
      <w:proofErr w:type="spellStart"/>
      <w:r w:rsidRPr="008E5F7F">
        <w:rPr>
          <w:rFonts w:ascii="Times New Roman" w:eastAsia="Times New Roman" w:hAnsi="Times New Roman" w:cs="Times New Roman"/>
          <w:sz w:val="25"/>
          <w:szCs w:val="25"/>
        </w:rPr>
        <w:t>Arijit</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Pasayat</w:t>
      </w:r>
      <w:proofErr w:type="spellEnd"/>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C.K.Thakker</w:t>
      </w:r>
      <w:proofErr w:type="spellEnd"/>
      <w:r w:rsidR="008E5F7F">
        <w:rPr>
          <w:rFonts w:ascii="Times New Roman" w:eastAsia="Times New Roman" w:hAnsi="Times New Roman" w:cs="Times New Roman"/>
          <w:sz w:val="25"/>
          <w:szCs w:val="25"/>
        </w:rPr>
        <w:t xml:space="preserve"> JJ.</w:t>
      </w:r>
      <w:r w:rsidRPr="008E5F7F">
        <w:rPr>
          <w:rFonts w:ascii="Times New Roman" w:eastAsia="Times New Roman" w:hAnsi="Times New Roman" w:cs="Times New Roman"/>
          <w:sz w:val="25"/>
          <w:szCs w:val="25"/>
        </w:rPr>
        <w:t>)</w:t>
      </w:r>
      <w:proofErr w:type="gramEnd"/>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15</w:t>
      </w:r>
      <w:r w:rsidR="008E5F7F">
        <w:rPr>
          <w:rFonts w:ascii="Times New Roman" w:eastAsia="Times New Roman" w:hAnsi="Times New Roman" w:cs="Times New Roman"/>
          <w:sz w:val="25"/>
          <w:szCs w:val="25"/>
        </w:rPr>
        <w:t>.</w:t>
      </w:r>
      <w:r w:rsidRPr="008E5F7F">
        <w:rPr>
          <w:rFonts w:ascii="Times New Roman" w:eastAsia="Times New Roman" w:hAnsi="Times New Roman" w:cs="Times New Roman"/>
          <w:sz w:val="25"/>
          <w:szCs w:val="25"/>
        </w:rPr>
        <w:t>10</w:t>
      </w:r>
      <w:r w:rsidR="008E5F7F">
        <w:rPr>
          <w:rFonts w:ascii="Times New Roman" w:eastAsia="Times New Roman" w:hAnsi="Times New Roman" w:cs="Times New Roman"/>
          <w:sz w:val="25"/>
          <w:szCs w:val="25"/>
        </w:rPr>
        <w:t>.</w:t>
      </w:r>
      <w:r w:rsidRPr="008E5F7F">
        <w:rPr>
          <w:rFonts w:ascii="Times New Roman" w:eastAsia="Times New Roman" w:hAnsi="Times New Roman" w:cs="Times New Roman"/>
          <w:sz w:val="25"/>
          <w:szCs w:val="25"/>
        </w:rPr>
        <w:t>2004</w:t>
      </w:r>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bookmarkStart w:id="1" w:name="judg"/>
      <w:r w:rsidRPr="008E5F7F">
        <w:rPr>
          <w:rFonts w:ascii="Times New Roman" w:eastAsia="Times New Roman" w:hAnsi="Times New Roman" w:cs="Times New Roman"/>
          <w:b/>
          <w:bCs/>
          <w:sz w:val="25"/>
          <w:szCs w:val="25"/>
        </w:rPr>
        <w:t>JUDGMENT</w:t>
      </w:r>
      <w:bookmarkEnd w:id="1"/>
    </w:p>
    <w:p w:rsidR="00F379F5" w:rsidRPr="008E5F7F" w:rsidRDefault="00F379F5" w:rsidP="008E5F7F">
      <w:pPr>
        <w:spacing w:after="0" w:line="240" w:lineRule="auto"/>
        <w:jc w:val="center"/>
        <w:rPr>
          <w:rFonts w:ascii="Times New Roman" w:eastAsia="Times New Roman" w:hAnsi="Times New Roman" w:cs="Times New Roman"/>
          <w:sz w:val="25"/>
          <w:szCs w:val="25"/>
        </w:rPr>
      </w:pPr>
      <w:r w:rsidRPr="008E5F7F">
        <w:rPr>
          <w:rFonts w:ascii="Times New Roman" w:eastAsia="Times New Roman" w:hAnsi="Times New Roman" w:cs="Times New Roman"/>
          <w:b/>
          <w:bCs/>
          <w:sz w:val="25"/>
          <w:szCs w:val="25"/>
        </w:rPr>
        <w:t> </w:t>
      </w:r>
    </w:p>
    <w:p w:rsidR="00F379F5" w:rsidRPr="008E5F7F" w:rsidRDefault="008E5F7F" w:rsidP="008E5F7F">
      <w:pPr>
        <w:spacing w:after="0" w:line="240" w:lineRule="auto"/>
        <w:jc w:val="both"/>
        <w:rPr>
          <w:rFonts w:ascii="Times New Roman" w:eastAsia="Times New Roman" w:hAnsi="Times New Roman" w:cs="Times New Roman"/>
          <w:sz w:val="25"/>
          <w:szCs w:val="25"/>
        </w:rPr>
      </w:pPr>
      <w:proofErr w:type="spellStart"/>
      <w:r w:rsidRPr="008E5F7F">
        <w:rPr>
          <w:rFonts w:ascii="Times New Roman" w:eastAsia="Times New Roman" w:hAnsi="Times New Roman" w:cs="Times New Roman"/>
          <w:b/>
          <w:bCs/>
          <w:sz w:val="25"/>
          <w:szCs w:val="25"/>
        </w:rPr>
        <w:t>Arijit</w:t>
      </w:r>
      <w:proofErr w:type="spellEnd"/>
      <w:r w:rsidRPr="008E5F7F">
        <w:rPr>
          <w:rFonts w:ascii="Times New Roman" w:eastAsia="Times New Roman" w:hAnsi="Times New Roman" w:cs="Times New Roman"/>
          <w:b/>
          <w:bCs/>
          <w:sz w:val="25"/>
          <w:szCs w:val="25"/>
        </w:rPr>
        <w:t xml:space="preserve"> </w:t>
      </w:r>
      <w:proofErr w:type="spellStart"/>
      <w:r w:rsidRPr="008E5F7F">
        <w:rPr>
          <w:rFonts w:ascii="Times New Roman" w:eastAsia="Times New Roman" w:hAnsi="Times New Roman" w:cs="Times New Roman"/>
          <w:b/>
          <w:bCs/>
          <w:sz w:val="25"/>
          <w:szCs w:val="25"/>
        </w:rPr>
        <w:t>Pasayat</w:t>
      </w:r>
      <w:proofErr w:type="spellEnd"/>
      <w:r w:rsidR="00F379F5" w:rsidRPr="008E5F7F">
        <w:rPr>
          <w:rFonts w:ascii="Times New Roman" w:eastAsia="Times New Roman" w:hAnsi="Times New Roman" w:cs="Times New Roman"/>
          <w:b/>
          <w:bCs/>
          <w:sz w:val="25"/>
          <w:szCs w:val="25"/>
        </w:rPr>
        <w:t>, J.</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b/>
          <w:bCs/>
          <w:sz w:val="25"/>
          <w:szCs w:val="25"/>
        </w:rPr>
        <w:br/>
      </w:r>
      <w:r w:rsidR="008E5F7F">
        <w:rPr>
          <w:rFonts w:ascii="Times New Roman" w:eastAsia="Times New Roman" w:hAnsi="Times New Roman" w:cs="Times New Roman"/>
          <w:sz w:val="25"/>
          <w:szCs w:val="25"/>
        </w:rPr>
        <w:t xml:space="preserve">1. </w:t>
      </w:r>
      <w:r w:rsidRPr="008E5F7F">
        <w:rPr>
          <w:rFonts w:ascii="Times New Roman" w:eastAsia="Times New Roman" w:hAnsi="Times New Roman" w:cs="Times New Roman"/>
          <w:sz w:val="25"/>
          <w:szCs w:val="25"/>
        </w:rPr>
        <w:t>Leave granted.</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2. </w:t>
      </w:r>
      <w:r w:rsidRPr="008E5F7F">
        <w:rPr>
          <w:rFonts w:ascii="Times New Roman" w:eastAsia="Times New Roman" w:hAnsi="Times New Roman" w:cs="Times New Roman"/>
          <w:sz w:val="25"/>
          <w:szCs w:val="25"/>
        </w:rPr>
        <w:t xml:space="preserve">By the impugned judgment a learned Single Judge of the Andhra Pradesh High Court reversed the Appellate Court's judgment and decree passed by learned 2nd Additional District Judge, Nellore. The present respondent was the plaintiff in the original suit which was on the file of 1st Additional District </w:t>
      </w:r>
      <w:proofErr w:type="spellStart"/>
      <w:r w:rsidRPr="008E5F7F">
        <w:rPr>
          <w:rFonts w:ascii="Times New Roman" w:eastAsia="Times New Roman" w:hAnsi="Times New Roman" w:cs="Times New Roman"/>
          <w:sz w:val="25"/>
          <w:szCs w:val="25"/>
        </w:rPr>
        <w:t>Munsif</w:t>
      </w:r>
      <w:proofErr w:type="spellEnd"/>
      <w:r w:rsidRPr="008E5F7F">
        <w:rPr>
          <w:rFonts w:ascii="Times New Roman" w:eastAsia="Times New Roman" w:hAnsi="Times New Roman" w:cs="Times New Roman"/>
          <w:sz w:val="25"/>
          <w:szCs w:val="25"/>
        </w:rPr>
        <w:t xml:space="preserve"> Court, Nellore. He was the appellant before the High Court. Though the trial Court had decided in </w:t>
      </w:r>
      <w:proofErr w:type="spellStart"/>
      <w:r w:rsidRPr="008E5F7F">
        <w:rPr>
          <w:rFonts w:ascii="Times New Roman" w:eastAsia="Times New Roman" w:hAnsi="Times New Roman" w:cs="Times New Roman"/>
          <w:sz w:val="25"/>
          <w:szCs w:val="25"/>
        </w:rPr>
        <w:t>favour</w:t>
      </w:r>
      <w:proofErr w:type="spellEnd"/>
      <w:r w:rsidRPr="008E5F7F">
        <w:rPr>
          <w:rFonts w:ascii="Times New Roman" w:eastAsia="Times New Roman" w:hAnsi="Times New Roman" w:cs="Times New Roman"/>
          <w:sz w:val="25"/>
          <w:szCs w:val="25"/>
        </w:rPr>
        <w:t xml:space="preserve"> of the plaintiff (respondent herein), as noted above the first Appellate Court reversed the judgment and decree of the trial Court and the suit filed by the plaintiff was dismissed.</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3. </w:t>
      </w:r>
      <w:r w:rsidRPr="008E5F7F">
        <w:rPr>
          <w:rFonts w:ascii="Times New Roman" w:eastAsia="Times New Roman" w:hAnsi="Times New Roman" w:cs="Times New Roman"/>
          <w:sz w:val="25"/>
          <w:szCs w:val="25"/>
        </w:rPr>
        <w:t>The plaintiff filed Second Appeal before the High Court which was disposed of by the impugned judgment.</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4. </w:t>
      </w:r>
      <w:r w:rsidRPr="008E5F7F">
        <w:rPr>
          <w:rFonts w:ascii="Times New Roman" w:eastAsia="Times New Roman" w:hAnsi="Times New Roman" w:cs="Times New Roman"/>
          <w:sz w:val="25"/>
          <w:szCs w:val="25"/>
        </w:rPr>
        <w:t>The High Court directed restoration of the judgment and decree of the trial Court and set aside the judgment and decree of the first Appellate Court.</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5. </w:t>
      </w:r>
      <w:r w:rsidRPr="008E5F7F">
        <w:rPr>
          <w:rFonts w:ascii="Times New Roman" w:eastAsia="Times New Roman" w:hAnsi="Times New Roman" w:cs="Times New Roman"/>
          <w:sz w:val="25"/>
          <w:szCs w:val="25"/>
        </w:rPr>
        <w:t xml:space="preserve">Though many points were urged in support of the appeal, the pivotal plea was that the High Court could not have interfered with the judgment and decree of the first Appellate Court without framing a substantial question of law as enjoined by Section 100 of the </w:t>
      </w:r>
      <w:r w:rsidRPr="008E5F7F">
        <w:rPr>
          <w:rFonts w:ascii="Times New Roman" w:eastAsia="Times New Roman" w:hAnsi="Times New Roman" w:cs="Times New Roman"/>
          <w:i/>
          <w:sz w:val="25"/>
          <w:szCs w:val="25"/>
        </w:rPr>
        <w:t>Code of Civil Procedure, 1908</w:t>
      </w:r>
      <w:r w:rsidRPr="008E5F7F">
        <w:rPr>
          <w:rFonts w:ascii="Times New Roman" w:eastAsia="Times New Roman" w:hAnsi="Times New Roman" w:cs="Times New Roman"/>
          <w:sz w:val="25"/>
          <w:szCs w:val="25"/>
        </w:rPr>
        <w:t xml:space="preserve"> (in short the 'Code'). The High Court can only exercise its jurisdiction under Section 100 of the Code in Second Appeal on the basis of substantial question of law framed at the time of admitting appeal. A Second Appeal can be heard and decided only on the basis of substantial question of law, if any. The judgment rendered by the High Court in Second appeal without following the aforesaid procedure is not sustainable in law.</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6. </w:t>
      </w:r>
      <w:r w:rsidRPr="008E5F7F">
        <w:rPr>
          <w:rFonts w:ascii="Times New Roman" w:eastAsia="Times New Roman" w:hAnsi="Times New Roman" w:cs="Times New Roman"/>
          <w:sz w:val="25"/>
          <w:szCs w:val="25"/>
        </w:rPr>
        <w:t xml:space="preserve">Learned counsel for the respondent on the other hand submitted that the question of law is </w:t>
      </w:r>
      <w:proofErr w:type="spellStart"/>
      <w:r w:rsidRPr="008E5F7F">
        <w:rPr>
          <w:rFonts w:ascii="Times New Roman" w:eastAsia="Times New Roman" w:hAnsi="Times New Roman" w:cs="Times New Roman"/>
          <w:sz w:val="25"/>
          <w:szCs w:val="25"/>
        </w:rPr>
        <w:lastRenderedPageBreak/>
        <w:t>self evident</w:t>
      </w:r>
      <w:proofErr w:type="spellEnd"/>
      <w:r w:rsidRPr="008E5F7F">
        <w:rPr>
          <w:rFonts w:ascii="Times New Roman" w:eastAsia="Times New Roman" w:hAnsi="Times New Roman" w:cs="Times New Roman"/>
          <w:sz w:val="25"/>
          <w:szCs w:val="25"/>
        </w:rPr>
        <w:t xml:space="preserve"> and on a technical plea that a question has not been framed, the </w:t>
      </w:r>
      <w:proofErr w:type="spellStart"/>
      <w:r w:rsidRPr="008E5F7F">
        <w:rPr>
          <w:rFonts w:ascii="Times New Roman" w:eastAsia="Times New Roman" w:hAnsi="Times New Roman" w:cs="Times New Roman"/>
          <w:sz w:val="25"/>
          <w:szCs w:val="25"/>
        </w:rPr>
        <w:t>well reasoned</w:t>
      </w:r>
      <w:proofErr w:type="spellEnd"/>
      <w:r w:rsidRPr="008E5F7F">
        <w:rPr>
          <w:rFonts w:ascii="Times New Roman" w:eastAsia="Times New Roman" w:hAnsi="Times New Roman" w:cs="Times New Roman"/>
          <w:sz w:val="25"/>
          <w:szCs w:val="25"/>
        </w:rPr>
        <w:t xml:space="preserve"> judgment should not be set aside.</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bCs/>
          <w:sz w:val="25"/>
          <w:szCs w:val="25"/>
        </w:rPr>
        <w:t xml:space="preserve">7. </w:t>
      </w:r>
      <w:r w:rsidRPr="008E5F7F">
        <w:rPr>
          <w:rFonts w:ascii="Times New Roman" w:eastAsia="Times New Roman" w:hAnsi="Times New Roman" w:cs="Times New Roman"/>
          <w:bCs/>
          <w:sz w:val="25"/>
          <w:szCs w:val="25"/>
        </w:rPr>
        <w:t xml:space="preserve">In view of Section 100 of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 </w:t>
      </w:r>
      <w:r w:rsidRPr="008E5F7F">
        <w:rPr>
          <w:rFonts w:ascii="Times New Roman" w:eastAsia="Times New Roman" w:hAnsi="Times New Roman" w:cs="Times New Roman"/>
          <w:b/>
          <w:bCs/>
          <w:sz w:val="25"/>
          <w:szCs w:val="25"/>
        </w:rPr>
        <w:t xml:space="preserve">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8. </w:t>
      </w:r>
      <w:r w:rsidRPr="008E5F7F">
        <w:rPr>
          <w:rFonts w:ascii="Times New Roman" w:eastAsia="Times New Roman" w:hAnsi="Times New Roman" w:cs="Times New Roman"/>
          <w:sz w:val="25"/>
          <w:szCs w:val="25"/>
        </w:rPr>
        <w:t>Section 100 of the Code deals with "Second Appeal". The provision reads as follows:</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"Section 100-</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(2) An appeal may lie under this section from an appellate decree passed ex parte.</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(3) In an appeal under this Section, the memorandum of appeal shall precisely state the substantial question of law involved in the appeal.</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(4) Where the High Court is satisfied that a substantial question of law is involved in any case, it shall formulate that question.</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(5) The appeal shall be heard on the question so formulated and the respondent shall, at the hearing of the appeal, be allowed to argue that the case does not involve such question:</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 xml:space="preserve">Provided that nothing in this sub-section shall be deemed to take away or abridge the power of the Court to hear, for reasons to be recorded, the appeal on any other substantial question of law, not formulated by it, if it is satisfied that the case involves such question."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bCs/>
          <w:sz w:val="25"/>
          <w:szCs w:val="25"/>
        </w:rPr>
        <w:t xml:space="preserve">9. </w:t>
      </w:r>
      <w:r w:rsidRPr="008E5F7F">
        <w:rPr>
          <w:rFonts w:ascii="Times New Roman" w:eastAsia="Times New Roman" w:hAnsi="Times New Roman" w:cs="Times New Roman"/>
          <w:bCs/>
          <w:sz w:val="25"/>
          <w:szCs w:val="25"/>
        </w:rPr>
        <w:t xml:space="preserve">A perusal of the impugned judgment passed by the High Court does not show that any substantial question of law has been formulated or that the second appeal was heard on the question, if any, so formulated. </w:t>
      </w:r>
      <w:proofErr w:type="gramStart"/>
      <w:r w:rsidRPr="008E5F7F">
        <w:rPr>
          <w:rFonts w:ascii="Times New Roman" w:eastAsia="Times New Roman" w:hAnsi="Times New Roman" w:cs="Times New Roman"/>
          <w:bCs/>
          <w:sz w:val="25"/>
          <w:szCs w:val="25"/>
        </w:rPr>
        <w:t>That being so, the judgment cannot be maintained.</w:t>
      </w:r>
      <w:proofErr w:type="gramEnd"/>
      <w:r w:rsidRPr="008E5F7F">
        <w:rPr>
          <w:rFonts w:ascii="Times New Roman" w:eastAsia="Times New Roman" w:hAnsi="Times New Roman" w:cs="Times New Roman"/>
          <w:b/>
          <w:bCs/>
          <w:sz w:val="25"/>
          <w:szCs w:val="25"/>
        </w:rPr>
        <w:t xml:space="preserve">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10. </w:t>
      </w:r>
      <w:r w:rsidRPr="008E5F7F">
        <w:rPr>
          <w:rFonts w:ascii="Times New Roman" w:eastAsia="Times New Roman" w:hAnsi="Times New Roman" w:cs="Times New Roman"/>
          <w:sz w:val="25"/>
          <w:szCs w:val="25"/>
        </w:rPr>
        <w:t xml:space="preserve">In </w:t>
      </w:r>
      <w:proofErr w:type="spellStart"/>
      <w:r w:rsidRPr="008E5F7F">
        <w:rPr>
          <w:rFonts w:ascii="Times New Roman" w:eastAsia="Times New Roman" w:hAnsi="Times New Roman" w:cs="Times New Roman"/>
          <w:sz w:val="25"/>
          <w:szCs w:val="25"/>
        </w:rPr>
        <w:t>Ishwar</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Dass</w:t>
      </w:r>
      <w:proofErr w:type="spellEnd"/>
      <w:r w:rsidRPr="008E5F7F">
        <w:rPr>
          <w:rFonts w:ascii="Times New Roman" w:eastAsia="Times New Roman" w:hAnsi="Times New Roman" w:cs="Times New Roman"/>
          <w:sz w:val="25"/>
          <w:szCs w:val="25"/>
        </w:rPr>
        <w:t xml:space="preserve"> Jain v. </w:t>
      </w:r>
      <w:proofErr w:type="spellStart"/>
      <w:r w:rsidRPr="008E5F7F">
        <w:rPr>
          <w:rFonts w:ascii="Times New Roman" w:eastAsia="Times New Roman" w:hAnsi="Times New Roman" w:cs="Times New Roman"/>
          <w:sz w:val="25"/>
          <w:szCs w:val="25"/>
        </w:rPr>
        <w:t>Sohan</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Lal</w:t>
      </w:r>
      <w:proofErr w:type="spellEnd"/>
      <w:r w:rsidRPr="008E5F7F">
        <w:rPr>
          <w:rFonts w:ascii="Times New Roman" w:eastAsia="Times New Roman" w:hAnsi="Times New Roman" w:cs="Times New Roman"/>
          <w:sz w:val="25"/>
          <w:szCs w:val="25"/>
        </w:rPr>
        <w:t xml:space="preserve">   ) this Court in </w:t>
      </w:r>
      <w:proofErr w:type="spellStart"/>
      <w:r w:rsidRPr="008E5F7F">
        <w:rPr>
          <w:rFonts w:ascii="Times New Roman" w:eastAsia="Times New Roman" w:hAnsi="Times New Roman" w:cs="Times New Roman"/>
          <w:sz w:val="25"/>
          <w:szCs w:val="25"/>
        </w:rPr>
        <w:t>para</w:t>
      </w:r>
      <w:proofErr w:type="spellEnd"/>
      <w:r w:rsidRPr="008E5F7F">
        <w:rPr>
          <w:rFonts w:ascii="Times New Roman" w:eastAsia="Times New Roman" w:hAnsi="Times New Roman" w:cs="Times New Roman"/>
          <w:sz w:val="25"/>
          <w:szCs w:val="25"/>
        </w:rPr>
        <w:t xml:space="preserve"> 10, has stated thus:</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 xml:space="preserve">"10. Now under Section 100 CPC, after the 1976 Amendment, it is essential for the High Court to formulate a substantial question of law and it is not permissible to reverse the judgment of the first appellate Court without doing so."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lastRenderedPageBreak/>
        <w:br/>
      </w:r>
      <w:r w:rsidR="008E5F7F">
        <w:rPr>
          <w:rFonts w:ascii="Times New Roman" w:eastAsia="Times New Roman" w:hAnsi="Times New Roman" w:cs="Times New Roman"/>
          <w:sz w:val="25"/>
          <w:szCs w:val="25"/>
        </w:rPr>
        <w:t xml:space="preserve">11. </w:t>
      </w:r>
      <w:r w:rsidRPr="008E5F7F">
        <w:rPr>
          <w:rFonts w:ascii="Times New Roman" w:eastAsia="Times New Roman" w:hAnsi="Times New Roman" w:cs="Times New Roman"/>
          <w:sz w:val="25"/>
          <w:szCs w:val="25"/>
        </w:rPr>
        <w:t xml:space="preserve">Yet again in </w:t>
      </w:r>
      <w:proofErr w:type="spellStart"/>
      <w:r w:rsidRPr="008E5F7F">
        <w:rPr>
          <w:rFonts w:ascii="Times New Roman" w:eastAsia="Times New Roman" w:hAnsi="Times New Roman" w:cs="Times New Roman"/>
          <w:sz w:val="25"/>
          <w:szCs w:val="25"/>
        </w:rPr>
        <w:t>Roop</w:t>
      </w:r>
      <w:proofErr w:type="spellEnd"/>
      <w:r w:rsidRPr="008E5F7F">
        <w:rPr>
          <w:rFonts w:ascii="Times New Roman" w:eastAsia="Times New Roman" w:hAnsi="Times New Roman" w:cs="Times New Roman"/>
          <w:sz w:val="25"/>
          <w:szCs w:val="25"/>
        </w:rPr>
        <w:t xml:space="preserve"> Singh v. Ram Singh   ) this Court has expressed that the jurisdiction of a High Court is confined to appeals involving substantial question of law. Para 7 of the said judgment reads:</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"7. 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 xml:space="preserve">That apart, at the time of disposing of the matter the High Court did not even notice the question of law formulated by it at the time of admission of the second appeal as there is no reference of it in the impugned judgment. Further, the fact findings courts after appreciating the evidence held that the defendant entered into the possession of the premises as a </w:t>
      </w:r>
      <w:proofErr w:type="spellStart"/>
      <w:r w:rsidRPr="008E5F7F">
        <w:rPr>
          <w:rFonts w:ascii="Times New Roman" w:eastAsia="Times New Roman" w:hAnsi="Times New Roman" w:cs="Times New Roman"/>
          <w:sz w:val="25"/>
          <w:szCs w:val="25"/>
        </w:rPr>
        <w:t>batai</w:t>
      </w:r>
      <w:proofErr w:type="spellEnd"/>
      <w:r w:rsidRPr="008E5F7F">
        <w:rPr>
          <w:rFonts w:ascii="Times New Roman" w:eastAsia="Times New Roman" w:hAnsi="Times New Roman" w:cs="Times New Roman"/>
          <w:sz w:val="25"/>
          <w:szCs w:val="25"/>
        </w:rPr>
        <w:t>, that is to say, as a tenant and his possession was permissive and there was no pleading or proof as to when it became adverse and hostile.</w:t>
      </w:r>
    </w:p>
    <w:p w:rsidR="00F379F5" w:rsidRPr="008E5F7F" w:rsidRDefault="00F379F5" w:rsidP="008E5F7F">
      <w:pPr>
        <w:spacing w:after="0" w:line="240" w:lineRule="auto"/>
        <w:ind w:left="720"/>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t xml:space="preserve">These findings recorded by the two courts below were based on proper appreciation of evidence and the material on record and there was no perversity, illegality or irregularity in those findings. If the defendant got the possession of suit land as a lessee or under a </w:t>
      </w:r>
      <w:proofErr w:type="spellStart"/>
      <w:r w:rsidRPr="008E5F7F">
        <w:rPr>
          <w:rFonts w:ascii="Times New Roman" w:eastAsia="Times New Roman" w:hAnsi="Times New Roman" w:cs="Times New Roman"/>
          <w:sz w:val="25"/>
          <w:szCs w:val="25"/>
        </w:rPr>
        <w:t>batai</w:t>
      </w:r>
      <w:proofErr w:type="spellEnd"/>
      <w:r w:rsidRPr="008E5F7F">
        <w:rPr>
          <w:rFonts w:ascii="Times New Roman" w:eastAsia="Times New Roman" w:hAnsi="Times New Roman" w:cs="Times New Roman"/>
          <w:sz w:val="25"/>
          <w:szCs w:val="25"/>
        </w:rPr>
        <w:t xml:space="preserve">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(Thakur </w:t>
      </w:r>
      <w:proofErr w:type="spellStart"/>
      <w:r w:rsidRPr="008E5F7F">
        <w:rPr>
          <w:rFonts w:ascii="Times New Roman" w:eastAsia="Times New Roman" w:hAnsi="Times New Roman" w:cs="Times New Roman"/>
          <w:sz w:val="25"/>
          <w:szCs w:val="25"/>
        </w:rPr>
        <w:t>Kishan</w:t>
      </w:r>
      <w:proofErr w:type="spellEnd"/>
      <w:r w:rsidRPr="008E5F7F">
        <w:rPr>
          <w:rFonts w:ascii="Times New Roman" w:eastAsia="Times New Roman" w:hAnsi="Times New Roman" w:cs="Times New Roman"/>
          <w:sz w:val="25"/>
          <w:szCs w:val="25"/>
        </w:rPr>
        <w:t xml:space="preserve"> Singh v. </w:t>
      </w:r>
      <w:proofErr w:type="spellStart"/>
      <w:r w:rsidRPr="008E5F7F">
        <w:rPr>
          <w:rFonts w:ascii="Times New Roman" w:eastAsia="Times New Roman" w:hAnsi="Times New Roman" w:cs="Times New Roman"/>
          <w:sz w:val="25"/>
          <w:szCs w:val="25"/>
        </w:rPr>
        <w:t>Arvind</w:t>
      </w:r>
      <w:proofErr w:type="spellEnd"/>
      <w:r w:rsidRPr="008E5F7F">
        <w:rPr>
          <w:rFonts w:ascii="Times New Roman" w:eastAsia="Times New Roman" w:hAnsi="Times New Roman" w:cs="Times New Roman"/>
          <w:sz w:val="25"/>
          <w:szCs w:val="25"/>
        </w:rPr>
        <w:t xml:space="preserve"> Kumar   . Hence the High Court ought not to have interfered with the findings of fact recorded by both the courts below."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12. </w:t>
      </w:r>
      <w:r w:rsidRPr="008E5F7F">
        <w:rPr>
          <w:rFonts w:ascii="Times New Roman" w:eastAsia="Times New Roman" w:hAnsi="Times New Roman" w:cs="Times New Roman"/>
          <w:sz w:val="25"/>
          <w:szCs w:val="25"/>
        </w:rPr>
        <w:t xml:space="preserve">The position has been reiterated in </w:t>
      </w:r>
      <w:proofErr w:type="spellStart"/>
      <w:r w:rsidRPr="008E5F7F">
        <w:rPr>
          <w:rFonts w:ascii="Times New Roman" w:eastAsia="Times New Roman" w:hAnsi="Times New Roman" w:cs="Times New Roman"/>
          <w:sz w:val="25"/>
          <w:szCs w:val="25"/>
        </w:rPr>
        <w:t>Kanhaiyalal</w:t>
      </w:r>
      <w:proofErr w:type="spellEnd"/>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Ors</w:t>
      </w:r>
      <w:proofErr w:type="spellEnd"/>
      <w:r w:rsidRPr="008E5F7F">
        <w:rPr>
          <w:rFonts w:ascii="Times New Roman" w:eastAsia="Times New Roman" w:hAnsi="Times New Roman" w:cs="Times New Roman"/>
          <w:sz w:val="25"/>
          <w:szCs w:val="25"/>
        </w:rPr>
        <w:t xml:space="preserve">. V. </w:t>
      </w:r>
      <w:proofErr w:type="spellStart"/>
      <w:r w:rsidRPr="008E5F7F">
        <w:rPr>
          <w:rFonts w:ascii="Times New Roman" w:eastAsia="Times New Roman" w:hAnsi="Times New Roman" w:cs="Times New Roman"/>
          <w:sz w:val="25"/>
          <w:szCs w:val="25"/>
        </w:rPr>
        <w:t>Anupkumar</w:t>
      </w:r>
      <w:proofErr w:type="spellEnd"/>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Ors</w:t>
      </w:r>
      <w:proofErr w:type="spellEnd"/>
      <w:r w:rsidRPr="008E5F7F">
        <w:rPr>
          <w:rFonts w:ascii="Times New Roman" w:eastAsia="Times New Roman" w:hAnsi="Times New Roman" w:cs="Times New Roman"/>
          <w:sz w:val="25"/>
          <w:szCs w:val="25"/>
        </w:rPr>
        <w:t>.  6)</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13. </w:t>
      </w:r>
      <w:r w:rsidRPr="008E5F7F">
        <w:rPr>
          <w:rFonts w:ascii="Times New Roman" w:eastAsia="Times New Roman" w:hAnsi="Times New Roman" w:cs="Times New Roman"/>
          <w:sz w:val="25"/>
          <w:szCs w:val="25"/>
        </w:rPr>
        <w:t xml:space="preserve">Reference may also be made to R. Lakshmi Narayan v. </w:t>
      </w:r>
      <w:proofErr w:type="spellStart"/>
      <w:proofErr w:type="gramStart"/>
      <w:r w:rsidRPr="008E5F7F">
        <w:rPr>
          <w:rFonts w:ascii="Times New Roman" w:eastAsia="Times New Roman" w:hAnsi="Times New Roman" w:cs="Times New Roman"/>
          <w:sz w:val="25"/>
          <w:szCs w:val="25"/>
        </w:rPr>
        <w:t>Santhi</w:t>
      </w:r>
      <w:proofErr w:type="spellEnd"/>
      <w:r w:rsidRPr="008E5F7F">
        <w:rPr>
          <w:rFonts w:ascii="Times New Roman" w:eastAsia="Times New Roman" w:hAnsi="Times New Roman" w:cs="Times New Roman"/>
          <w:sz w:val="25"/>
          <w:szCs w:val="25"/>
        </w:rPr>
        <w:t xml:space="preserve">  62</w:t>
      </w:r>
      <w:proofErr w:type="gramEnd"/>
      <w:r w:rsidRPr="008E5F7F">
        <w:rPr>
          <w:rFonts w:ascii="Times New Roman" w:eastAsia="Times New Roman" w:hAnsi="Times New Roman" w:cs="Times New Roman"/>
          <w:sz w:val="25"/>
          <w:szCs w:val="25"/>
        </w:rPr>
        <w:t xml:space="preserve"> ), M.S.V. Raja and </w:t>
      </w:r>
      <w:proofErr w:type="spellStart"/>
      <w:r w:rsidRPr="008E5F7F">
        <w:rPr>
          <w:rFonts w:ascii="Times New Roman" w:eastAsia="Times New Roman" w:hAnsi="Times New Roman" w:cs="Times New Roman"/>
          <w:sz w:val="25"/>
          <w:szCs w:val="25"/>
        </w:rPr>
        <w:t>Anr</w:t>
      </w:r>
      <w:proofErr w:type="spellEnd"/>
      <w:r w:rsidRPr="008E5F7F">
        <w:rPr>
          <w:rFonts w:ascii="Times New Roman" w:eastAsia="Times New Roman" w:hAnsi="Times New Roman" w:cs="Times New Roman"/>
          <w:sz w:val="25"/>
          <w:szCs w:val="25"/>
        </w:rPr>
        <w:t xml:space="preserve">. </w:t>
      </w:r>
      <w:proofErr w:type="gramStart"/>
      <w:r w:rsidRPr="008E5F7F">
        <w:rPr>
          <w:rFonts w:ascii="Times New Roman" w:eastAsia="Times New Roman" w:hAnsi="Times New Roman" w:cs="Times New Roman"/>
          <w:sz w:val="25"/>
          <w:szCs w:val="25"/>
        </w:rPr>
        <w:t>v</w:t>
      </w:r>
      <w:proofErr w:type="gram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Seeni</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Thevar</w:t>
      </w:r>
      <w:proofErr w:type="spellEnd"/>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Ors</w:t>
      </w:r>
      <w:proofErr w:type="spellEnd"/>
      <w:r w:rsidRPr="008E5F7F">
        <w:rPr>
          <w:rFonts w:ascii="Times New Roman" w:eastAsia="Times New Roman" w:hAnsi="Times New Roman" w:cs="Times New Roman"/>
          <w:sz w:val="25"/>
          <w:szCs w:val="25"/>
        </w:rPr>
        <w:t>.  </w:t>
      </w:r>
      <w:proofErr w:type="gramStart"/>
      <w:r w:rsidRPr="008E5F7F">
        <w:rPr>
          <w:rFonts w:ascii="Times New Roman" w:eastAsia="Times New Roman" w:hAnsi="Times New Roman" w:cs="Times New Roman"/>
          <w:sz w:val="25"/>
          <w:szCs w:val="25"/>
        </w:rPr>
        <w:t>33 )</w:t>
      </w:r>
      <w:proofErr w:type="gramEnd"/>
      <w:r w:rsidRPr="008E5F7F">
        <w:rPr>
          <w:rFonts w:ascii="Times New Roman" w:eastAsia="Times New Roman" w:hAnsi="Times New Roman" w:cs="Times New Roman"/>
          <w:sz w:val="25"/>
          <w:szCs w:val="25"/>
        </w:rPr>
        <w:t xml:space="preserve">, R.V.E. </w:t>
      </w:r>
      <w:proofErr w:type="spellStart"/>
      <w:r w:rsidRPr="008E5F7F">
        <w:rPr>
          <w:rFonts w:ascii="Times New Roman" w:eastAsia="Times New Roman" w:hAnsi="Times New Roman" w:cs="Times New Roman"/>
          <w:sz w:val="25"/>
          <w:szCs w:val="25"/>
        </w:rPr>
        <w:t>Venkatachala</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Gounder</w:t>
      </w:r>
      <w:proofErr w:type="spellEnd"/>
      <w:r w:rsidRPr="008E5F7F">
        <w:rPr>
          <w:rFonts w:ascii="Times New Roman" w:eastAsia="Times New Roman" w:hAnsi="Times New Roman" w:cs="Times New Roman"/>
          <w:sz w:val="25"/>
          <w:szCs w:val="25"/>
        </w:rPr>
        <w:t xml:space="preserve"> v. </w:t>
      </w:r>
      <w:proofErr w:type="spellStart"/>
      <w:r w:rsidRPr="008E5F7F">
        <w:rPr>
          <w:rFonts w:ascii="Times New Roman" w:eastAsia="Times New Roman" w:hAnsi="Times New Roman" w:cs="Times New Roman"/>
          <w:sz w:val="25"/>
          <w:szCs w:val="25"/>
        </w:rPr>
        <w:t>Arulmigu</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Viswesaraswami</w:t>
      </w:r>
      <w:proofErr w:type="spellEnd"/>
      <w:r w:rsidRPr="008E5F7F">
        <w:rPr>
          <w:rFonts w:ascii="Times New Roman" w:eastAsia="Times New Roman" w:hAnsi="Times New Roman" w:cs="Times New Roman"/>
          <w:sz w:val="25"/>
          <w:szCs w:val="25"/>
        </w:rPr>
        <w:t xml:space="preserve"> and V.P. Temple and </w:t>
      </w:r>
      <w:proofErr w:type="spellStart"/>
      <w:r w:rsidRPr="008E5F7F">
        <w:rPr>
          <w:rFonts w:ascii="Times New Roman" w:eastAsia="Times New Roman" w:hAnsi="Times New Roman" w:cs="Times New Roman"/>
          <w:sz w:val="25"/>
          <w:szCs w:val="25"/>
        </w:rPr>
        <w:t>Anr</w:t>
      </w:r>
      <w:proofErr w:type="spellEnd"/>
      <w:r w:rsidRPr="008E5F7F">
        <w:rPr>
          <w:rFonts w:ascii="Times New Roman" w:eastAsia="Times New Roman" w:hAnsi="Times New Roman" w:cs="Times New Roman"/>
          <w:sz w:val="25"/>
          <w:szCs w:val="25"/>
        </w:rPr>
        <w:t xml:space="preserve">.   </w:t>
      </w:r>
      <w:proofErr w:type="gramStart"/>
      <w:r w:rsidRPr="008E5F7F">
        <w:rPr>
          <w:rFonts w:ascii="Times New Roman" w:eastAsia="Times New Roman" w:hAnsi="Times New Roman" w:cs="Times New Roman"/>
          <w:sz w:val="25"/>
          <w:szCs w:val="25"/>
        </w:rPr>
        <w:t xml:space="preserve">), Md. Mohammad Ali (dead) by </w:t>
      </w:r>
      <w:proofErr w:type="spellStart"/>
      <w:r w:rsidRPr="008E5F7F">
        <w:rPr>
          <w:rFonts w:ascii="Times New Roman" w:eastAsia="Times New Roman" w:hAnsi="Times New Roman" w:cs="Times New Roman"/>
          <w:sz w:val="25"/>
          <w:szCs w:val="25"/>
        </w:rPr>
        <w:t>Lrs</w:t>
      </w:r>
      <w:proofErr w:type="spellEnd"/>
      <w:r w:rsidRPr="008E5F7F">
        <w:rPr>
          <w:rFonts w:ascii="Times New Roman" w:eastAsia="Times New Roman" w:hAnsi="Times New Roman" w:cs="Times New Roman"/>
          <w:sz w:val="25"/>
          <w:szCs w:val="25"/>
        </w:rPr>
        <w:t xml:space="preserve">. V. </w:t>
      </w:r>
      <w:proofErr w:type="spellStart"/>
      <w:r w:rsidRPr="008E5F7F">
        <w:rPr>
          <w:rFonts w:ascii="Times New Roman" w:eastAsia="Times New Roman" w:hAnsi="Times New Roman" w:cs="Times New Roman"/>
          <w:sz w:val="25"/>
          <w:szCs w:val="25"/>
        </w:rPr>
        <w:t>Jagadish</w:t>
      </w:r>
      <w:proofErr w:type="spellEnd"/>
      <w:r w:rsidRPr="008E5F7F">
        <w:rPr>
          <w:rFonts w:ascii="Times New Roman" w:eastAsia="Times New Roman" w:hAnsi="Times New Roman" w:cs="Times New Roman"/>
          <w:sz w:val="25"/>
          <w:szCs w:val="25"/>
        </w:rPr>
        <w:t xml:space="preserve"> </w:t>
      </w:r>
      <w:proofErr w:type="spellStart"/>
      <w:r w:rsidRPr="008E5F7F">
        <w:rPr>
          <w:rFonts w:ascii="Times New Roman" w:eastAsia="Times New Roman" w:hAnsi="Times New Roman" w:cs="Times New Roman"/>
          <w:sz w:val="25"/>
          <w:szCs w:val="25"/>
        </w:rPr>
        <w:t>Kalita</w:t>
      </w:r>
      <w:proofErr w:type="spellEnd"/>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Ors</w:t>
      </w:r>
      <w:proofErr w:type="spellEnd"/>
      <w:r w:rsidRPr="008E5F7F">
        <w:rPr>
          <w:rFonts w:ascii="Times New Roman" w:eastAsia="Times New Roman" w:hAnsi="Times New Roman" w:cs="Times New Roman"/>
          <w:sz w:val="25"/>
          <w:szCs w:val="25"/>
        </w:rPr>
        <w:t>.</w:t>
      </w:r>
      <w:proofErr w:type="gramEnd"/>
      <w:r w:rsidRPr="008E5F7F">
        <w:rPr>
          <w:rFonts w:ascii="Times New Roman" w:eastAsia="Times New Roman" w:hAnsi="Times New Roman" w:cs="Times New Roman"/>
          <w:sz w:val="25"/>
          <w:szCs w:val="25"/>
        </w:rPr>
        <w:t xml:space="preserve">   </w:t>
      </w:r>
      <w:proofErr w:type="gramStart"/>
      <w:r w:rsidRPr="008E5F7F">
        <w:rPr>
          <w:rFonts w:ascii="Times New Roman" w:eastAsia="Times New Roman" w:hAnsi="Times New Roman" w:cs="Times New Roman"/>
          <w:sz w:val="25"/>
          <w:szCs w:val="25"/>
        </w:rPr>
        <w:t xml:space="preserve">) and </w:t>
      </w:r>
      <w:proofErr w:type="spellStart"/>
      <w:r w:rsidRPr="008E5F7F">
        <w:rPr>
          <w:rFonts w:ascii="Times New Roman" w:eastAsia="Times New Roman" w:hAnsi="Times New Roman" w:cs="Times New Roman"/>
          <w:sz w:val="25"/>
          <w:szCs w:val="25"/>
        </w:rPr>
        <w:t>Chadat</w:t>
      </w:r>
      <w:proofErr w:type="spellEnd"/>
      <w:r w:rsidRPr="008E5F7F">
        <w:rPr>
          <w:rFonts w:ascii="Times New Roman" w:eastAsia="Times New Roman" w:hAnsi="Times New Roman" w:cs="Times New Roman"/>
          <w:sz w:val="25"/>
          <w:szCs w:val="25"/>
        </w:rPr>
        <w:t xml:space="preserve"> Singh v. </w:t>
      </w:r>
      <w:proofErr w:type="spellStart"/>
      <w:r w:rsidRPr="008E5F7F">
        <w:rPr>
          <w:rFonts w:ascii="Times New Roman" w:eastAsia="Times New Roman" w:hAnsi="Times New Roman" w:cs="Times New Roman"/>
          <w:sz w:val="25"/>
          <w:szCs w:val="25"/>
        </w:rPr>
        <w:t>Bahadur</w:t>
      </w:r>
      <w:proofErr w:type="spellEnd"/>
      <w:r w:rsidRPr="008E5F7F">
        <w:rPr>
          <w:rFonts w:ascii="Times New Roman" w:eastAsia="Times New Roman" w:hAnsi="Times New Roman" w:cs="Times New Roman"/>
          <w:sz w:val="25"/>
          <w:szCs w:val="25"/>
        </w:rPr>
        <w:t xml:space="preserve"> Ram and </w:t>
      </w:r>
      <w:proofErr w:type="spellStart"/>
      <w:r w:rsidRPr="008E5F7F">
        <w:rPr>
          <w:rFonts w:ascii="Times New Roman" w:eastAsia="Times New Roman" w:hAnsi="Times New Roman" w:cs="Times New Roman"/>
          <w:sz w:val="25"/>
          <w:szCs w:val="25"/>
        </w:rPr>
        <w:t>Ors</w:t>
      </w:r>
      <w:proofErr w:type="spellEnd"/>
      <w:r w:rsidRPr="008E5F7F">
        <w:rPr>
          <w:rFonts w:ascii="Times New Roman" w:eastAsia="Times New Roman" w:hAnsi="Times New Roman" w:cs="Times New Roman"/>
          <w:sz w:val="25"/>
          <w:szCs w:val="25"/>
        </w:rPr>
        <w:t>.</w:t>
      </w:r>
      <w:proofErr w:type="gramEnd"/>
      <w:r w:rsidRPr="008E5F7F">
        <w:rPr>
          <w:rFonts w:ascii="Times New Roman" w:eastAsia="Times New Roman" w:hAnsi="Times New Roman" w:cs="Times New Roman"/>
          <w:sz w:val="25"/>
          <w:szCs w:val="25"/>
        </w:rPr>
        <w:t xml:space="preserve"> (Civil Appeal Nos.4903-4905/2005 decided on 3rd August, 2004).</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br/>
      </w:r>
      <w:r w:rsidR="008E5F7F">
        <w:rPr>
          <w:rFonts w:ascii="Times New Roman" w:eastAsia="Times New Roman" w:hAnsi="Times New Roman" w:cs="Times New Roman"/>
          <w:sz w:val="25"/>
          <w:szCs w:val="25"/>
        </w:rPr>
        <w:t xml:space="preserve">14. </w:t>
      </w:r>
      <w:r w:rsidRPr="008E5F7F">
        <w:rPr>
          <w:rFonts w:ascii="Times New Roman" w:eastAsia="Times New Roman" w:hAnsi="Times New Roman" w:cs="Times New Roman"/>
          <w:sz w:val="25"/>
          <w:szCs w:val="25"/>
        </w:rPr>
        <w:t>In the circumstances, the impugned judgment is set aside. We remit these matters to the High Court for disposal in accordance with law. The appeals are disposed of in the aforesaid terms with no order as to costs.</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F379F5" w:rsidRPr="008E5F7F" w:rsidRDefault="00F379F5" w:rsidP="008E5F7F">
      <w:pPr>
        <w:spacing w:after="0" w:line="240" w:lineRule="auto"/>
        <w:jc w:val="both"/>
        <w:rPr>
          <w:rFonts w:ascii="Times New Roman" w:eastAsia="Times New Roman" w:hAnsi="Times New Roman" w:cs="Times New Roman"/>
          <w:sz w:val="25"/>
          <w:szCs w:val="25"/>
        </w:rPr>
      </w:pPr>
      <w:r w:rsidRPr="008E5F7F">
        <w:rPr>
          <w:rFonts w:ascii="Times New Roman" w:eastAsia="Times New Roman" w:hAnsi="Times New Roman" w:cs="Times New Roman"/>
          <w:sz w:val="25"/>
          <w:szCs w:val="25"/>
        </w:rPr>
        <w:t> </w:t>
      </w:r>
    </w:p>
    <w:p w:rsidR="00DB43DF" w:rsidRPr="008E5F7F" w:rsidRDefault="00631CBA" w:rsidP="008E5F7F">
      <w:pPr>
        <w:spacing w:after="0" w:line="240" w:lineRule="auto"/>
        <w:rPr>
          <w:rFonts w:ascii="Times New Roman" w:hAnsi="Times New Roman" w:cs="Times New Roman"/>
          <w:sz w:val="25"/>
          <w:szCs w:val="25"/>
        </w:rPr>
      </w:pPr>
    </w:p>
    <w:sectPr w:rsidR="00DB43DF" w:rsidRPr="008E5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BA" w:rsidRDefault="00631CBA" w:rsidP="00DA0365">
      <w:pPr>
        <w:spacing w:after="0" w:line="240" w:lineRule="auto"/>
      </w:pPr>
      <w:r>
        <w:separator/>
      </w:r>
    </w:p>
  </w:endnote>
  <w:endnote w:type="continuationSeparator" w:id="0">
    <w:p w:rsidR="00631CBA" w:rsidRDefault="00631C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5F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BA" w:rsidRDefault="00631CBA" w:rsidP="00DA0365">
      <w:pPr>
        <w:spacing w:after="0" w:line="240" w:lineRule="auto"/>
      </w:pPr>
      <w:r>
        <w:separator/>
      </w:r>
    </w:p>
  </w:footnote>
  <w:footnote w:type="continuationSeparator" w:id="0">
    <w:p w:rsidR="00631CBA" w:rsidRDefault="00631C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3C0F"/>
    <w:rsid w:val="005C7F20"/>
    <w:rsid w:val="00631CBA"/>
    <w:rsid w:val="008D320C"/>
    <w:rsid w:val="008E5F7F"/>
    <w:rsid w:val="00DA0365"/>
    <w:rsid w:val="00EF38D0"/>
    <w:rsid w:val="00F3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379F5"/>
  </w:style>
  <w:style w:type="character" w:customStyle="1" w:styleId="casespan">
    <w:name w:val="casespan"/>
    <w:basedOn w:val="DefaultParagraphFont"/>
    <w:rsid w:val="00F37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379F5"/>
  </w:style>
  <w:style w:type="character" w:customStyle="1" w:styleId="casespan">
    <w:name w:val="casespan"/>
    <w:basedOn w:val="DefaultParagraphFont"/>
    <w:rsid w:val="00F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85674">
      <w:bodyDiv w:val="1"/>
      <w:marLeft w:val="0"/>
      <w:marRight w:val="0"/>
      <w:marTop w:val="0"/>
      <w:marBottom w:val="0"/>
      <w:divBdr>
        <w:top w:val="none" w:sz="0" w:space="0" w:color="auto"/>
        <w:left w:val="none" w:sz="0" w:space="0" w:color="auto"/>
        <w:bottom w:val="none" w:sz="0" w:space="0" w:color="auto"/>
        <w:right w:val="none" w:sz="0" w:space="0" w:color="auto"/>
      </w:divBdr>
      <w:divsChild>
        <w:div w:id="72256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2016-05-30T05:37:00Z</dcterms:modified>
</cp:coreProperties>
</file>