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14" w:rsidRPr="00F770BA" w:rsidRDefault="00204614" w:rsidP="00F770BA">
      <w:pPr>
        <w:spacing w:after="0" w:line="240" w:lineRule="auto"/>
        <w:jc w:val="center"/>
        <w:rPr>
          <w:rFonts w:ascii="Times New Roman" w:eastAsia="Times New Roman" w:hAnsi="Times New Roman" w:cs="Times New Roman"/>
          <w:sz w:val="25"/>
          <w:szCs w:val="25"/>
        </w:rPr>
      </w:pPr>
      <w:bookmarkStart w:id="0" w:name="_GoBack"/>
      <w:bookmarkEnd w:id="0"/>
      <w:r w:rsidRPr="00F770BA">
        <w:rPr>
          <w:rFonts w:ascii="Times New Roman" w:eastAsia="Times New Roman" w:hAnsi="Times New Roman" w:cs="Times New Roman"/>
          <w:b/>
          <w:bCs/>
          <w:sz w:val="25"/>
          <w:szCs w:val="25"/>
        </w:rPr>
        <w:t>SUPREME COURT OF INDIA</w:t>
      </w:r>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 </w:t>
      </w:r>
    </w:p>
    <w:p w:rsidR="00204614" w:rsidRPr="00F770BA" w:rsidRDefault="00204614" w:rsidP="00F770BA">
      <w:pPr>
        <w:spacing w:after="0" w:line="240" w:lineRule="auto"/>
        <w:jc w:val="center"/>
        <w:rPr>
          <w:rFonts w:ascii="Times New Roman" w:eastAsia="Times New Roman" w:hAnsi="Times New Roman" w:cs="Times New Roman"/>
          <w:sz w:val="25"/>
          <w:szCs w:val="25"/>
        </w:rPr>
      </w:pPr>
      <w:proofErr w:type="spellStart"/>
      <w:r w:rsidRPr="00F770BA">
        <w:rPr>
          <w:rFonts w:ascii="Times New Roman" w:eastAsia="Times New Roman" w:hAnsi="Times New Roman" w:cs="Times New Roman"/>
          <w:sz w:val="25"/>
          <w:szCs w:val="25"/>
        </w:rPr>
        <w:t>Damodar</w:t>
      </w:r>
      <w:proofErr w:type="spellEnd"/>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Vs</w:t>
      </w:r>
      <w:r w:rsidR="00F770BA">
        <w:rPr>
          <w:rFonts w:ascii="Times New Roman" w:eastAsia="Times New Roman" w:hAnsi="Times New Roman" w:cs="Times New Roman"/>
          <w:sz w:val="25"/>
          <w:szCs w:val="25"/>
        </w:rPr>
        <w:t>.</w:t>
      </w:r>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State of Uttar Pradesh</w:t>
      </w:r>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 </w:t>
      </w:r>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Crl</w:t>
      </w:r>
      <w:r w:rsidR="00F770BA">
        <w:rPr>
          <w:rFonts w:ascii="Times New Roman" w:eastAsia="Times New Roman" w:hAnsi="Times New Roman" w:cs="Times New Roman"/>
          <w:sz w:val="25"/>
          <w:szCs w:val="25"/>
        </w:rPr>
        <w:t>.</w:t>
      </w:r>
      <w:r w:rsidRPr="00F770BA">
        <w:rPr>
          <w:rFonts w:ascii="Times New Roman" w:eastAsia="Times New Roman" w:hAnsi="Times New Roman" w:cs="Times New Roman"/>
          <w:sz w:val="25"/>
          <w:szCs w:val="25"/>
        </w:rPr>
        <w:t>A</w:t>
      </w:r>
      <w:r w:rsidR="00F770BA">
        <w:rPr>
          <w:rFonts w:ascii="Times New Roman" w:eastAsia="Times New Roman" w:hAnsi="Times New Roman" w:cs="Times New Roman"/>
          <w:sz w:val="25"/>
          <w:szCs w:val="25"/>
        </w:rPr>
        <w:t>.</w:t>
      </w:r>
      <w:r w:rsidRPr="00F770BA">
        <w:rPr>
          <w:rFonts w:ascii="Times New Roman" w:eastAsia="Times New Roman" w:hAnsi="Times New Roman" w:cs="Times New Roman"/>
          <w:sz w:val="25"/>
          <w:szCs w:val="25"/>
        </w:rPr>
        <w:t>No.1129 of 1999 </w:t>
      </w:r>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 </w:t>
      </w:r>
    </w:p>
    <w:p w:rsidR="00204614" w:rsidRPr="00F770BA" w:rsidRDefault="00204614" w:rsidP="00F770BA">
      <w:pPr>
        <w:spacing w:after="0" w:line="240" w:lineRule="auto"/>
        <w:jc w:val="center"/>
        <w:rPr>
          <w:rFonts w:ascii="Times New Roman" w:eastAsia="Times New Roman" w:hAnsi="Times New Roman" w:cs="Times New Roman"/>
          <w:sz w:val="25"/>
          <w:szCs w:val="25"/>
        </w:rPr>
      </w:pPr>
      <w:proofErr w:type="gramStart"/>
      <w:r w:rsidRPr="00F770BA">
        <w:rPr>
          <w:rFonts w:ascii="Times New Roman" w:eastAsia="Times New Roman" w:hAnsi="Times New Roman" w:cs="Times New Roman"/>
          <w:sz w:val="25"/>
          <w:szCs w:val="25"/>
        </w:rPr>
        <w:t xml:space="preserve">(B. P. Singh and </w:t>
      </w:r>
      <w:proofErr w:type="spellStart"/>
      <w:r w:rsidRPr="00F770BA">
        <w:rPr>
          <w:rFonts w:ascii="Times New Roman" w:eastAsia="Times New Roman" w:hAnsi="Times New Roman" w:cs="Times New Roman"/>
          <w:sz w:val="25"/>
          <w:szCs w:val="25"/>
        </w:rPr>
        <w:t>Arun</w:t>
      </w:r>
      <w:proofErr w:type="spellEnd"/>
      <w:r w:rsidRPr="00F770BA">
        <w:rPr>
          <w:rFonts w:ascii="Times New Roman" w:eastAsia="Times New Roman" w:hAnsi="Times New Roman" w:cs="Times New Roman"/>
          <w:sz w:val="25"/>
          <w:szCs w:val="25"/>
        </w:rPr>
        <w:t xml:space="preserve"> Kumar</w:t>
      </w:r>
      <w:r w:rsidR="00F770BA">
        <w:rPr>
          <w:rFonts w:ascii="Times New Roman" w:eastAsia="Times New Roman" w:hAnsi="Times New Roman" w:cs="Times New Roman"/>
          <w:sz w:val="25"/>
          <w:szCs w:val="25"/>
        </w:rPr>
        <w:t xml:space="preserve"> JJ.</w:t>
      </w:r>
      <w:r w:rsidRPr="00F770BA">
        <w:rPr>
          <w:rFonts w:ascii="Times New Roman" w:eastAsia="Times New Roman" w:hAnsi="Times New Roman" w:cs="Times New Roman"/>
          <w:sz w:val="25"/>
          <w:szCs w:val="25"/>
        </w:rPr>
        <w:t>)</w:t>
      </w:r>
      <w:proofErr w:type="gramEnd"/>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02</w:t>
      </w:r>
      <w:r w:rsidR="00F770BA">
        <w:rPr>
          <w:rFonts w:ascii="Times New Roman" w:eastAsia="Times New Roman" w:hAnsi="Times New Roman" w:cs="Times New Roman"/>
          <w:sz w:val="25"/>
          <w:szCs w:val="25"/>
        </w:rPr>
        <w:t>.</w:t>
      </w:r>
      <w:r w:rsidRPr="00F770BA">
        <w:rPr>
          <w:rFonts w:ascii="Times New Roman" w:eastAsia="Times New Roman" w:hAnsi="Times New Roman" w:cs="Times New Roman"/>
          <w:sz w:val="25"/>
          <w:szCs w:val="25"/>
        </w:rPr>
        <w:t>11</w:t>
      </w:r>
      <w:r w:rsidR="00F770BA">
        <w:rPr>
          <w:rFonts w:ascii="Times New Roman" w:eastAsia="Times New Roman" w:hAnsi="Times New Roman" w:cs="Times New Roman"/>
          <w:sz w:val="25"/>
          <w:szCs w:val="25"/>
        </w:rPr>
        <w:t>.</w:t>
      </w:r>
      <w:r w:rsidRPr="00F770BA">
        <w:rPr>
          <w:rFonts w:ascii="Times New Roman" w:eastAsia="Times New Roman" w:hAnsi="Times New Roman" w:cs="Times New Roman"/>
          <w:sz w:val="25"/>
          <w:szCs w:val="25"/>
        </w:rPr>
        <w:t>2004</w:t>
      </w:r>
    </w:p>
    <w:p w:rsidR="00204614" w:rsidRPr="00F770BA" w:rsidRDefault="00204614" w:rsidP="00F770BA">
      <w:pPr>
        <w:spacing w:after="0" w:line="240" w:lineRule="auto"/>
        <w:jc w:val="center"/>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 </w:t>
      </w:r>
    </w:p>
    <w:p w:rsidR="00F770BA" w:rsidRDefault="00F770BA" w:rsidP="00F770BA">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ORDER</w:t>
      </w:r>
    </w:p>
    <w:p w:rsidR="00F770BA" w:rsidRDefault="00F770BA" w:rsidP="00F770BA">
      <w:pPr>
        <w:spacing w:after="0" w:line="240" w:lineRule="auto"/>
        <w:jc w:val="both"/>
        <w:rPr>
          <w:rFonts w:ascii="Times New Roman" w:eastAsia="Times New Roman" w:hAnsi="Times New Roman" w:cs="Times New Roman"/>
          <w:b/>
          <w:bCs/>
          <w:sz w:val="25"/>
          <w:szCs w:val="25"/>
        </w:rPr>
      </w:pP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 xml:space="preserve">1. The appellant herein, along with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(co-accused) was put up for trial before the </w:t>
      </w:r>
      <w:proofErr w:type="spellStart"/>
      <w:r w:rsidRPr="00F770BA">
        <w:rPr>
          <w:rFonts w:ascii="Times New Roman" w:eastAsia="Times New Roman" w:hAnsi="Times New Roman" w:cs="Times New Roman"/>
          <w:sz w:val="25"/>
          <w:szCs w:val="25"/>
        </w:rPr>
        <w:t>IInd</w:t>
      </w:r>
      <w:proofErr w:type="spellEnd"/>
      <w:r w:rsidRPr="00F770BA">
        <w:rPr>
          <w:rFonts w:ascii="Times New Roman" w:eastAsia="Times New Roman" w:hAnsi="Times New Roman" w:cs="Times New Roman"/>
          <w:sz w:val="25"/>
          <w:szCs w:val="25"/>
        </w:rPr>
        <w:t xml:space="preserve"> Additional Sessions Judge, </w:t>
      </w:r>
      <w:proofErr w:type="spellStart"/>
      <w:r w:rsidRPr="00F770BA">
        <w:rPr>
          <w:rFonts w:ascii="Times New Roman" w:eastAsia="Times New Roman" w:hAnsi="Times New Roman" w:cs="Times New Roman"/>
          <w:sz w:val="25"/>
          <w:szCs w:val="25"/>
        </w:rPr>
        <w:t>Jalaun</w:t>
      </w:r>
      <w:proofErr w:type="spellEnd"/>
      <w:r w:rsidRPr="00F770BA">
        <w:rPr>
          <w:rFonts w:ascii="Times New Roman" w:eastAsia="Times New Roman" w:hAnsi="Times New Roman" w:cs="Times New Roman"/>
          <w:sz w:val="25"/>
          <w:szCs w:val="25"/>
        </w:rPr>
        <w:t xml:space="preserve">. The trial court by its judgment and order dated 16th July, 1980 in Sessions Trial No.150/79 convicted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under Section 302 Indian Penal Code (for short 'IPC') and sentenced him to imprisonment for life while convicting </w:t>
      </w:r>
      <w:proofErr w:type="spellStart"/>
      <w:r w:rsidRPr="00F770BA">
        <w:rPr>
          <w:rFonts w:ascii="Times New Roman" w:eastAsia="Times New Roman" w:hAnsi="Times New Roman" w:cs="Times New Roman"/>
          <w:sz w:val="25"/>
          <w:szCs w:val="25"/>
        </w:rPr>
        <w:t>Damodar</w:t>
      </w:r>
      <w:proofErr w:type="spellEnd"/>
      <w:r w:rsidRPr="00F770BA">
        <w:rPr>
          <w:rFonts w:ascii="Times New Roman" w:eastAsia="Times New Roman" w:hAnsi="Times New Roman" w:cs="Times New Roman"/>
          <w:sz w:val="25"/>
          <w:szCs w:val="25"/>
        </w:rPr>
        <w:t xml:space="preserve">, the appellant herein under Section 302 IPC read with Section 34 IPC and also sentenced him to imprisonment for life. The High Court has affirmed the conviction and sentence by its impugned judgment and order of 28th July, 1999 in Criminal Appeal No.1962 of 1980. The co-accused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also preferred a petition for special leave to appeal (</w:t>
      </w:r>
      <w:proofErr w:type="spellStart"/>
      <w:r w:rsidRPr="00F770BA">
        <w:rPr>
          <w:rFonts w:ascii="Times New Roman" w:eastAsia="Times New Roman" w:hAnsi="Times New Roman" w:cs="Times New Roman"/>
          <w:sz w:val="25"/>
          <w:szCs w:val="25"/>
        </w:rPr>
        <w:t>Crl</w:t>
      </w:r>
      <w:proofErr w:type="spellEnd"/>
      <w:r w:rsidRPr="00F770BA">
        <w:rPr>
          <w:rFonts w:ascii="Times New Roman" w:eastAsia="Times New Roman" w:hAnsi="Times New Roman" w:cs="Times New Roman"/>
          <w:sz w:val="25"/>
          <w:szCs w:val="25"/>
        </w:rPr>
        <w:t>.) No. 3587/1999 which was dismissed by this Court by order dated 28.10.1999. However, the appellant herein was granted special leave and that is how this appeal comes up for disposal before us.</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 xml:space="preserve">2. The deceased, namely, Guru Narayan was aged about 70 years. It is alleged that on 21.7.1979 at about 8.00 P.M. when he was returning to his house accompanied by his wife </w:t>
      </w:r>
      <w:proofErr w:type="spellStart"/>
      <w:r w:rsidRPr="00F770BA">
        <w:rPr>
          <w:rFonts w:ascii="Times New Roman" w:eastAsia="Times New Roman" w:hAnsi="Times New Roman" w:cs="Times New Roman"/>
          <w:sz w:val="25"/>
          <w:szCs w:val="25"/>
        </w:rPr>
        <w:t>Shakuntla</w:t>
      </w:r>
      <w:proofErr w:type="spellEnd"/>
      <w:r w:rsidRPr="00F770BA">
        <w:rPr>
          <w:rFonts w:ascii="Times New Roman" w:eastAsia="Times New Roman" w:hAnsi="Times New Roman" w:cs="Times New Roman"/>
          <w:sz w:val="25"/>
          <w:szCs w:val="25"/>
        </w:rPr>
        <w:t xml:space="preserve"> Devi (P.W-3) and </w:t>
      </w:r>
      <w:proofErr w:type="spellStart"/>
      <w:r w:rsidRPr="00F770BA">
        <w:rPr>
          <w:rFonts w:ascii="Times New Roman" w:eastAsia="Times New Roman" w:hAnsi="Times New Roman" w:cs="Times New Roman"/>
          <w:sz w:val="25"/>
          <w:szCs w:val="25"/>
        </w:rPr>
        <w:t>Partap</w:t>
      </w:r>
      <w:proofErr w:type="spellEnd"/>
      <w:r w:rsidRPr="00F770BA">
        <w:rPr>
          <w:rFonts w:ascii="Times New Roman" w:eastAsia="Times New Roman" w:hAnsi="Times New Roman" w:cs="Times New Roman"/>
          <w:sz w:val="25"/>
          <w:szCs w:val="25"/>
        </w:rPr>
        <w:t xml:space="preserve"> Singh (P.W-5) brother of </w:t>
      </w:r>
      <w:proofErr w:type="spellStart"/>
      <w:r w:rsidRPr="00F770BA">
        <w:rPr>
          <w:rFonts w:ascii="Times New Roman" w:eastAsia="Times New Roman" w:hAnsi="Times New Roman" w:cs="Times New Roman"/>
          <w:sz w:val="25"/>
          <w:szCs w:val="25"/>
        </w:rPr>
        <w:t>Shakuntla</w:t>
      </w:r>
      <w:proofErr w:type="spellEnd"/>
      <w:r w:rsidRPr="00F770BA">
        <w:rPr>
          <w:rFonts w:ascii="Times New Roman" w:eastAsia="Times New Roman" w:hAnsi="Times New Roman" w:cs="Times New Roman"/>
          <w:sz w:val="25"/>
          <w:szCs w:val="25"/>
        </w:rPr>
        <w:t xml:space="preserve"> Devi, the appellant - </w:t>
      </w:r>
      <w:proofErr w:type="spellStart"/>
      <w:r w:rsidRPr="00F770BA">
        <w:rPr>
          <w:rFonts w:ascii="Times New Roman" w:eastAsia="Times New Roman" w:hAnsi="Times New Roman" w:cs="Times New Roman"/>
          <w:sz w:val="25"/>
          <w:szCs w:val="25"/>
        </w:rPr>
        <w:t>Damodar</w:t>
      </w:r>
      <w:proofErr w:type="spellEnd"/>
      <w:r w:rsidRPr="00F770BA">
        <w:rPr>
          <w:rFonts w:ascii="Times New Roman" w:eastAsia="Times New Roman" w:hAnsi="Times New Roman" w:cs="Times New Roman"/>
          <w:sz w:val="25"/>
          <w:szCs w:val="25"/>
        </w:rPr>
        <w:t xml:space="preserve"> along with accused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came from behind and, on the exhortation of the appellant,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fired at Guru Narayan, as a result of which he was injured, and by the time he could be removed to the hospital, he succumbed to his injuries. PW3 wife of the deceased immediately lodged a report at the police station </w:t>
      </w:r>
      <w:proofErr w:type="spellStart"/>
      <w:r w:rsidRPr="00F770BA">
        <w:rPr>
          <w:rFonts w:ascii="Times New Roman" w:eastAsia="Times New Roman" w:hAnsi="Times New Roman" w:cs="Times New Roman"/>
          <w:sz w:val="25"/>
          <w:szCs w:val="25"/>
        </w:rPr>
        <w:t>Kotwali</w:t>
      </w:r>
      <w:proofErr w:type="spellEnd"/>
      <w:r w:rsidRPr="00F770BA">
        <w:rPr>
          <w:rFonts w:ascii="Times New Roman" w:eastAsia="Times New Roman" w:hAnsi="Times New Roman" w:cs="Times New Roman"/>
          <w:sz w:val="25"/>
          <w:szCs w:val="25"/>
        </w:rPr>
        <w:t xml:space="preserve">, </w:t>
      </w:r>
      <w:proofErr w:type="spellStart"/>
      <w:r w:rsidRPr="00F770BA">
        <w:rPr>
          <w:rFonts w:ascii="Times New Roman" w:eastAsia="Times New Roman" w:hAnsi="Times New Roman" w:cs="Times New Roman"/>
          <w:sz w:val="25"/>
          <w:szCs w:val="25"/>
        </w:rPr>
        <w:t>Orai</w:t>
      </w:r>
      <w:proofErr w:type="spellEnd"/>
      <w:r w:rsidRPr="00F770BA">
        <w:rPr>
          <w:rFonts w:ascii="Times New Roman" w:eastAsia="Times New Roman" w:hAnsi="Times New Roman" w:cs="Times New Roman"/>
          <w:sz w:val="25"/>
          <w:szCs w:val="25"/>
        </w:rPr>
        <w:t xml:space="preserve"> at 8.45 P.M.</w:t>
      </w:r>
      <w:r w:rsidRPr="00F770BA">
        <w:rPr>
          <w:rFonts w:ascii="Times New Roman" w:eastAsia="Times New Roman" w:hAnsi="Times New Roman" w:cs="Times New Roman"/>
          <w:sz w:val="25"/>
          <w:szCs w:val="25"/>
        </w:rPr>
        <w:br/>
      </w:r>
      <w:r w:rsidRPr="00F770BA">
        <w:rPr>
          <w:rFonts w:ascii="Times New Roman" w:eastAsia="Times New Roman" w:hAnsi="Times New Roman" w:cs="Times New Roman"/>
          <w:sz w:val="25"/>
          <w:szCs w:val="25"/>
        </w:rPr>
        <w:br/>
        <w:t xml:space="preserve">3. The medical evidence on record discloses a wound of entry on the back 2 </w:t>
      </w:r>
      <w:proofErr w:type="spellStart"/>
      <w:r w:rsidRPr="00F770BA">
        <w:rPr>
          <w:rFonts w:ascii="Times New Roman" w:eastAsia="Times New Roman" w:hAnsi="Times New Roman" w:cs="Times New Roman"/>
          <w:sz w:val="25"/>
          <w:szCs w:val="25"/>
        </w:rPr>
        <w:t>c.m</w:t>
      </w:r>
      <w:proofErr w:type="spellEnd"/>
      <w:r w:rsidRPr="00F770BA">
        <w:rPr>
          <w:rFonts w:ascii="Times New Roman" w:eastAsia="Times New Roman" w:hAnsi="Times New Roman" w:cs="Times New Roman"/>
          <w:sz w:val="25"/>
          <w:szCs w:val="25"/>
        </w:rPr>
        <w:t>. in diameter, Blackening and scorching around the wound was also noticed. The exit injury was situated in an area of 4" x 3" below right nipple.</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 xml:space="preserve">4. </w:t>
      </w:r>
      <w:r w:rsidRPr="00F770BA">
        <w:rPr>
          <w:rFonts w:ascii="Times New Roman" w:eastAsia="Times New Roman" w:hAnsi="Times New Roman" w:cs="Times New Roman"/>
          <w:bCs/>
          <w:sz w:val="25"/>
          <w:szCs w:val="25"/>
        </w:rPr>
        <w:t xml:space="preserve">The witnesses relied upon by the High Court are PWs. 3 &amp; 5. The testimony of these two witnesses could not be impeached before us. They appear to be natural witnesses. The first information report was also lodged promptly, within 45 minutes of the offence. In the first information report itself it has clearly been alleged that at the exhortation of the appellant </w:t>
      </w:r>
      <w:r w:rsidRPr="00F770BA">
        <w:rPr>
          <w:rFonts w:ascii="Times New Roman" w:eastAsia="Times New Roman" w:hAnsi="Times New Roman" w:cs="Times New Roman"/>
          <w:bCs/>
          <w:sz w:val="25"/>
          <w:szCs w:val="25"/>
        </w:rPr>
        <w:lastRenderedPageBreak/>
        <w:t xml:space="preserve">herein, </w:t>
      </w:r>
      <w:proofErr w:type="spellStart"/>
      <w:r w:rsidRPr="00F770BA">
        <w:rPr>
          <w:rFonts w:ascii="Times New Roman" w:eastAsia="Times New Roman" w:hAnsi="Times New Roman" w:cs="Times New Roman"/>
          <w:bCs/>
          <w:sz w:val="25"/>
          <w:szCs w:val="25"/>
        </w:rPr>
        <w:t>Ravindra</w:t>
      </w:r>
      <w:proofErr w:type="spellEnd"/>
      <w:r w:rsidRPr="00F770BA">
        <w:rPr>
          <w:rFonts w:ascii="Times New Roman" w:eastAsia="Times New Roman" w:hAnsi="Times New Roman" w:cs="Times New Roman"/>
          <w:bCs/>
          <w:sz w:val="25"/>
          <w:szCs w:val="25"/>
        </w:rPr>
        <w:t xml:space="preserve"> Singh fired from his country made pistol causing an injury which led to the death of the deceased.</w:t>
      </w:r>
      <w:r w:rsidRPr="00F770BA">
        <w:rPr>
          <w:rFonts w:ascii="Times New Roman" w:eastAsia="Times New Roman" w:hAnsi="Times New Roman" w:cs="Times New Roman"/>
          <w:b/>
          <w:bCs/>
          <w:sz w:val="25"/>
          <w:szCs w:val="25"/>
        </w:rPr>
        <w:t xml:space="preserve"> </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 xml:space="preserve">5. It was argued before us that the mere fact that the appellant exhorted his companion to fire at the deceased is not sufficient for the application of Section 34 IPC. It was sought to be contended that there was no prior meeting of minds and, therefore, it cannot be said that what was done by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was pursuant to the common intention of both the accused.</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 xml:space="preserve">6. It is not possible to accept this contention. The facts of the case disclose that murders have taken place on both sides. While the deceased was being tried for the murder of the uncle of the appellant,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was being tried for the murder of the son of the deceased. The parties are well-known to each other. It so happened that on the day of occurrence, while the deceased was proceeding ahead, he was noticed by the appellant herein who was in the company of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who was carrying a loaded country made pistol. He exhorted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to kill the deceased </w:t>
      </w:r>
      <w:proofErr w:type="spellStart"/>
      <w:r w:rsidRPr="00F770BA">
        <w:rPr>
          <w:rFonts w:ascii="Times New Roman" w:eastAsia="Times New Roman" w:hAnsi="Times New Roman" w:cs="Times New Roman"/>
          <w:sz w:val="25"/>
          <w:szCs w:val="25"/>
        </w:rPr>
        <w:t>whereafter</w:t>
      </w:r>
      <w:proofErr w:type="spellEnd"/>
      <w:r w:rsidRPr="00F770BA">
        <w:rPr>
          <w:rFonts w:ascii="Times New Roman" w:eastAsia="Times New Roman" w:hAnsi="Times New Roman" w:cs="Times New Roman"/>
          <w:sz w:val="25"/>
          <w:szCs w:val="25"/>
        </w:rPr>
        <w:t xml:space="preserve"> </w:t>
      </w:r>
      <w:proofErr w:type="spellStart"/>
      <w:r w:rsidRPr="00F770BA">
        <w:rPr>
          <w:rFonts w:ascii="Times New Roman" w:eastAsia="Times New Roman" w:hAnsi="Times New Roman" w:cs="Times New Roman"/>
          <w:sz w:val="25"/>
          <w:szCs w:val="25"/>
        </w:rPr>
        <w:t>Ravindra</w:t>
      </w:r>
      <w:proofErr w:type="spellEnd"/>
      <w:r w:rsidRPr="00F770BA">
        <w:rPr>
          <w:rFonts w:ascii="Times New Roman" w:eastAsia="Times New Roman" w:hAnsi="Times New Roman" w:cs="Times New Roman"/>
          <w:sz w:val="25"/>
          <w:szCs w:val="25"/>
        </w:rPr>
        <w:t xml:space="preserve"> Singh tried at the deceased from behind and killed him. </w:t>
      </w:r>
      <w:r w:rsidRPr="00F770BA">
        <w:rPr>
          <w:rFonts w:ascii="Times New Roman" w:eastAsia="Times New Roman" w:hAnsi="Times New Roman" w:cs="Times New Roman"/>
          <w:bCs/>
          <w:sz w:val="25"/>
          <w:szCs w:val="25"/>
        </w:rPr>
        <w:t xml:space="preserve">If these facts cannot be disputed, there can be no doubt about the application of Section 34 IPC. It was pursuant to the common intention of both that </w:t>
      </w:r>
      <w:proofErr w:type="spellStart"/>
      <w:r w:rsidRPr="00F770BA">
        <w:rPr>
          <w:rFonts w:ascii="Times New Roman" w:eastAsia="Times New Roman" w:hAnsi="Times New Roman" w:cs="Times New Roman"/>
          <w:bCs/>
          <w:sz w:val="25"/>
          <w:szCs w:val="25"/>
        </w:rPr>
        <w:t>Ravindra</w:t>
      </w:r>
      <w:proofErr w:type="spellEnd"/>
      <w:r w:rsidRPr="00F770BA">
        <w:rPr>
          <w:rFonts w:ascii="Times New Roman" w:eastAsia="Times New Roman" w:hAnsi="Times New Roman" w:cs="Times New Roman"/>
          <w:bCs/>
          <w:sz w:val="25"/>
          <w:szCs w:val="25"/>
        </w:rPr>
        <w:t xml:space="preserve"> Singh fired at the deceased resulting in his death. Having heard the parties and perused the records, we find nothing which may lead us to hold that the allegation of exhortation by the appellant is not true.</w:t>
      </w:r>
      <w:r w:rsidRPr="00F770BA">
        <w:rPr>
          <w:rFonts w:ascii="Times New Roman" w:eastAsia="Times New Roman" w:hAnsi="Times New Roman" w:cs="Times New Roman"/>
          <w:b/>
          <w:bCs/>
          <w:sz w:val="25"/>
          <w:szCs w:val="25"/>
        </w:rPr>
        <w:t xml:space="preserve"> </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7. In view of the above facts and circumstances, we find no merit in the appeal and the same is accordingly dismissed.</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br/>
        <w:t>8. It appears that the appellant has been released on bail by order dated 28th October, 1999 passed by this Court. His bail bonds are cancelled, and the appellant is directed to be taken into custody forthwith to serve out the remainder of the sentence.</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 </w:t>
      </w:r>
    </w:p>
    <w:p w:rsidR="00204614" w:rsidRPr="00F770BA" w:rsidRDefault="00204614" w:rsidP="00F770BA">
      <w:pPr>
        <w:spacing w:after="0" w:line="240" w:lineRule="auto"/>
        <w:jc w:val="both"/>
        <w:rPr>
          <w:rFonts w:ascii="Times New Roman" w:eastAsia="Times New Roman" w:hAnsi="Times New Roman" w:cs="Times New Roman"/>
          <w:sz w:val="25"/>
          <w:szCs w:val="25"/>
        </w:rPr>
      </w:pPr>
      <w:r w:rsidRPr="00F770BA">
        <w:rPr>
          <w:rFonts w:ascii="Times New Roman" w:eastAsia="Times New Roman" w:hAnsi="Times New Roman" w:cs="Times New Roman"/>
          <w:sz w:val="25"/>
          <w:szCs w:val="25"/>
        </w:rPr>
        <w:t> </w:t>
      </w:r>
    </w:p>
    <w:p w:rsidR="00DB43DF" w:rsidRPr="00F770BA" w:rsidRDefault="00AA7154" w:rsidP="00F770BA">
      <w:pPr>
        <w:spacing w:after="0" w:line="240" w:lineRule="auto"/>
        <w:jc w:val="both"/>
        <w:rPr>
          <w:rFonts w:ascii="Times New Roman" w:hAnsi="Times New Roman" w:cs="Times New Roman"/>
          <w:sz w:val="25"/>
          <w:szCs w:val="25"/>
        </w:rPr>
      </w:pPr>
    </w:p>
    <w:sectPr w:rsidR="00DB43DF" w:rsidRPr="00F770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54" w:rsidRDefault="00AA7154" w:rsidP="00DA0365">
      <w:pPr>
        <w:spacing w:after="0" w:line="240" w:lineRule="auto"/>
      </w:pPr>
      <w:r>
        <w:separator/>
      </w:r>
    </w:p>
  </w:endnote>
  <w:endnote w:type="continuationSeparator" w:id="0">
    <w:p w:rsidR="00AA7154" w:rsidRDefault="00AA71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70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54" w:rsidRDefault="00AA7154" w:rsidP="00DA0365">
      <w:pPr>
        <w:spacing w:after="0" w:line="240" w:lineRule="auto"/>
      </w:pPr>
      <w:r>
        <w:separator/>
      </w:r>
    </w:p>
  </w:footnote>
  <w:footnote w:type="continuationSeparator" w:id="0">
    <w:p w:rsidR="00AA7154" w:rsidRDefault="00AA71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4614"/>
    <w:rsid w:val="005C7F20"/>
    <w:rsid w:val="008D320C"/>
    <w:rsid w:val="00AA7154"/>
    <w:rsid w:val="00DA0365"/>
    <w:rsid w:val="00E13655"/>
    <w:rsid w:val="00EF38D0"/>
    <w:rsid w:val="00F7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883868">
      <w:bodyDiv w:val="1"/>
      <w:marLeft w:val="0"/>
      <w:marRight w:val="0"/>
      <w:marTop w:val="0"/>
      <w:marBottom w:val="0"/>
      <w:divBdr>
        <w:top w:val="none" w:sz="0" w:space="0" w:color="auto"/>
        <w:left w:val="none" w:sz="0" w:space="0" w:color="auto"/>
        <w:bottom w:val="none" w:sz="0" w:space="0" w:color="auto"/>
        <w:right w:val="none" w:sz="0" w:space="0" w:color="auto"/>
      </w:divBdr>
      <w:divsChild>
        <w:div w:id="1511947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2016-05-26T12:33:00Z</dcterms:modified>
</cp:coreProperties>
</file>