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bookmarkStart w:id="0" w:name="_GoBack"/>
      <w:bookmarkEnd w:id="0"/>
      <w:r w:rsidRPr="001C0482">
        <w:rPr>
          <w:rFonts w:ascii="Times New Roman" w:eastAsia="Times New Roman" w:hAnsi="Times New Roman" w:cs="Times New Roman"/>
          <w:b/>
          <w:bCs/>
          <w:color w:val="000000"/>
          <w:sz w:val="25"/>
          <w:szCs w:val="25"/>
        </w:rPr>
        <w:t>SUPREME COURT OF INDIA</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 </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 xml:space="preserve">Mohan Das N. </w:t>
      </w:r>
      <w:proofErr w:type="spellStart"/>
      <w:r w:rsidRPr="001C0482">
        <w:rPr>
          <w:rFonts w:ascii="Times New Roman" w:eastAsia="Times New Roman" w:hAnsi="Times New Roman" w:cs="Times New Roman"/>
          <w:color w:val="000000"/>
          <w:sz w:val="25"/>
          <w:szCs w:val="25"/>
        </w:rPr>
        <w:t>Hegde</w:t>
      </w:r>
      <w:proofErr w:type="spellEnd"/>
      <w:r w:rsidRPr="001C0482">
        <w:rPr>
          <w:rFonts w:ascii="Times New Roman" w:eastAsia="Times New Roman" w:hAnsi="Times New Roman" w:cs="Times New Roman"/>
          <w:color w:val="000000"/>
          <w:sz w:val="25"/>
          <w:szCs w:val="25"/>
        </w:rPr>
        <w:t xml:space="preserve"> (Dead</w:t>
      </w:r>
      <w:proofErr w:type="gramStart"/>
      <w:r w:rsidRPr="001C0482">
        <w:rPr>
          <w:rFonts w:ascii="Times New Roman" w:eastAsia="Times New Roman" w:hAnsi="Times New Roman" w:cs="Times New Roman"/>
          <w:color w:val="000000"/>
          <w:sz w:val="25"/>
          <w:szCs w:val="25"/>
        </w:rPr>
        <w:t>)</w:t>
      </w:r>
      <w:proofErr w:type="spellStart"/>
      <w:r w:rsidRPr="001C0482">
        <w:rPr>
          <w:rFonts w:ascii="Times New Roman" w:eastAsia="Times New Roman" w:hAnsi="Times New Roman" w:cs="Times New Roman"/>
          <w:color w:val="000000"/>
          <w:sz w:val="25"/>
          <w:szCs w:val="25"/>
        </w:rPr>
        <w:t>Thr</w:t>
      </w:r>
      <w:r w:rsidR="001C0482">
        <w:rPr>
          <w:rFonts w:ascii="Times New Roman" w:eastAsia="Times New Roman" w:hAnsi="Times New Roman" w:cs="Times New Roman"/>
          <w:color w:val="000000"/>
          <w:sz w:val="25"/>
          <w:szCs w:val="25"/>
        </w:rPr>
        <w:t>.</w:t>
      </w:r>
      <w:r w:rsidRPr="001C0482">
        <w:rPr>
          <w:rFonts w:ascii="Times New Roman" w:eastAsia="Times New Roman" w:hAnsi="Times New Roman" w:cs="Times New Roman"/>
          <w:color w:val="000000"/>
          <w:sz w:val="25"/>
          <w:szCs w:val="25"/>
        </w:rPr>
        <w:t>Lrs</w:t>
      </w:r>
      <w:proofErr w:type="spellEnd"/>
      <w:proofErr w:type="gramEnd"/>
      <w:r w:rsidRPr="001C0482">
        <w:rPr>
          <w:rFonts w:ascii="Times New Roman" w:eastAsia="Times New Roman" w:hAnsi="Times New Roman" w:cs="Times New Roman"/>
          <w:color w:val="000000"/>
          <w:sz w:val="25"/>
          <w:szCs w:val="25"/>
        </w:rPr>
        <w:t>.</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t>Vs</w:t>
      </w:r>
      <w:r w:rsidR="001C0482">
        <w:rPr>
          <w:rFonts w:ascii="Times New Roman" w:eastAsia="Times New Roman" w:hAnsi="Times New Roman" w:cs="Times New Roman"/>
          <w:color w:val="000000"/>
          <w:sz w:val="25"/>
          <w:szCs w:val="25"/>
        </w:rPr>
        <w:t>.</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t>State of Karnataka </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 </w:t>
      </w:r>
    </w:p>
    <w:p w:rsidR="001B1590" w:rsidRPr="001C0482" w:rsidRDefault="001C0482" w:rsidP="001C048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1B1590" w:rsidRPr="001C0482">
        <w:rPr>
          <w:rFonts w:ascii="Times New Roman" w:eastAsia="Times New Roman" w:hAnsi="Times New Roman" w:cs="Times New Roman"/>
          <w:color w:val="000000"/>
          <w:sz w:val="25"/>
          <w:szCs w:val="25"/>
        </w:rPr>
        <w:t>7398 of 2000</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 </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proofErr w:type="gramStart"/>
      <w:r w:rsidRPr="001C0482">
        <w:rPr>
          <w:rFonts w:ascii="Times New Roman" w:eastAsia="Times New Roman" w:hAnsi="Times New Roman" w:cs="Times New Roman"/>
          <w:color w:val="000000"/>
          <w:sz w:val="25"/>
          <w:szCs w:val="25"/>
        </w:rPr>
        <w:t>(</w:t>
      </w:r>
      <w:proofErr w:type="spellStart"/>
      <w:r w:rsidRPr="001C0482">
        <w:rPr>
          <w:rFonts w:ascii="Times New Roman" w:eastAsia="Times New Roman" w:hAnsi="Times New Roman" w:cs="Times New Roman"/>
          <w:color w:val="000000"/>
          <w:sz w:val="25"/>
          <w:szCs w:val="25"/>
        </w:rPr>
        <w:t>S.N.Variava</w:t>
      </w:r>
      <w:proofErr w:type="spellEnd"/>
      <w:r w:rsidRPr="001C0482">
        <w:rPr>
          <w:rFonts w:ascii="Times New Roman" w:eastAsia="Times New Roman" w:hAnsi="Times New Roman" w:cs="Times New Roman"/>
          <w:color w:val="000000"/>
          <w:sz w:val="25"/>
          <w:szCs w:val="25"/>
        </w:rPr>
        <w:t xml:space="preserve"> and </w:t>
      </w:r>
      <w:proofErr w:type="spellStart"/>
      <w:r w:rsidRPr="001C0482">
        <w:rPr>
          <w:rFonts w:ascii="Times New Roman" w:eastAsia="Times New Roman" w:hAnsi="Times New Roman" w:cs="Times New Roman"/>
          <w:color w:val="000000"/>
          <w:sz w:val="25"/>
          <w:szCs w:val="25"/>
        </w:rPr>
        <w:t>Dr.A.R.Lakshmanan</w:t>
      </w:r>
      <w:proofErr w:type="spellEnd"/>
      <w:r w:rsidR="001C0482">
        <w:rPr>
          <w:rFonts w:ascii="Times New Roman" w:eastAsia="Times New Roman" w:hAnsi="Times New Roman" w:cs="Times New Roman"/>
          <w:color w:val="000000"/>
          <w:sz w:val="25"/>
          <w:szCs w:val="25"/>
        </w:rPr>
        <w:t xml:space="preserve"> JJ.</w:t>
      </w:r>
      <w:r w:rsidRPr="001C0482">
        <w:rPr>
          <w:rFonts w:ascii="Times New Roman" w:eastAsia="Times New Roman" w:hAnsi="Times New Roman" w:cs="Times New Roman"/>
          <w:color w:val="000000"/>
          <w:sz w:val="25"/>
          <w:szCs w:val="25"/>
        </w:rPr>
        <w:t>)</w:t>
      </w:r>
      <w:proofErr w:type="gramEnd"/>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 </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18</w:t>
      </w:r>
      <w:r w:rsidR="001C0482">
        <w:rPr>
          <w:rFonts w:ascii="Times New Roman" w:eastAsia="Times New Roman" w:hAnsi="Times New Roman" w:cs="Times New Roman"/>
          <w:color w:val="000000"/>
          <w:sz w:val="25"/>
          <w:szCs w:val="25"/>
        </w:rPr>
        <w:t>.</w:t>
      </w:r>
      <w:r w:rsidRPr="001C0482">
        <w:rPr>
          <w:rFonts w:ascii="Times New Roman" w:eastAsia="Times New Roman" w:hAnsi="Times New Roman" w:cs="Times New Roman"/>
          <w:color w:val="000000"/>
          <w:sz w:val="25"/>
          <w:szCs w:val="25"/>
        </w:rPr>
        <w:t>03</w:t>
      </w:r>
      <w:r w:rsidR="001C0482">
        <w:rPr>
          <w:rFonts w:ascii="Times New Roman" w:eastAsia="Times New Roman" w:hAnsi="Times New Roman" w:cs="Times New Roman"/>
          <w:color w:val="000000"/>
          <w:sz w:val="25"/>
          <w:szCs w:val="25"/>
        </w:rPr>
        <w:t>.</w:t>
      </w:r>
      <w:r w:rsidRPr="001C0482">
        <w:rPr>
          <w:rFonts w:ascii="Times New Roman" w:eastAsia="Times New Roman" w:hAnsi="Times New Roman" w:cs="Times New Roman"/>
          <w:color w:val="000000"/>
          <w:sz w:val="25"/>
          <w:szCs w:val="25"/>
        </w:rPr>
        <w:t>2005</w:t>
      </w:r>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bookmarkStart w:id="1" w:name="judg"/>
      <w:r w:rsidRPr="001C0482">
        <w:rPr>
          <w:rFonts w:ascii="Times New Roman" w:eastAsia="Times New Roman" w:hAnsi="Times New Roman" w:cs="Times New Roman"/>
          <w:b/>
          <w:bCs/>
          <w:color w:val="000000"/>
          <w:sz w:val="25"/>
          <w:szCs w:val="25"/>
        </w:rPr>
        <w:t> JUDGMENT</w:t>
      </w:r>
      <w:bookmarkEnd w:id="1"/>
    </w:p>
    <w:p w:rsidR="001B1590" w:rsidRPr="001C0482" w:rsidRDefault="001B1590" w:rsidP="001C0482">
      <w:pPr>
        <w:spacing w:after="0" w:line="240" w:lineRule="auto"/>
        <w:jc w:val="center"/>
        <w:rPr>
          <w:rFonts w:ascii="Times New Roman" w:eastAsia="Times New Roman" w:hAnsi="Times New Roman" w:cs="Times New Roman"/>
          <w:color w:val="000000"/>
          <w:sz w:val="25"/>
          <w:szCs w:val="25"/>
        </w:rPr>
      </w:pPr>
      <w:r w:rsidRPr="001C0482">
        <w:rPr>
          <w:rFonts w:ascii="Times New Roman" w:eastAsia="Times New Roman" w:hAnsi="Times New Roman" w:cs="Times New Roman"/>
          <w:b/>
          <w:bCs/>
          <w:color w:val="000000"/>
          <w:sz w:val="25"/>
          <w:szCs w:val="25"/>
        </w:rPr>
        <w:t> </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b/>
          <w:bCs/>
          <w:color w:val="000000"/>
          <w:sz w:val="25"/>
          <w:szCs w:val="25"/>
        </w:rPr>
        <w:t xml:space="preserve">S. H. </w:t>
      </w:r>
      <w:proofErr w:type="spellStart"/>
      <w:r w:rsidR="001C0482" w:rsidRPr="001C0482">
        <w:rPr>
          <w:rFonts w:ascii="Times New Roman" w:eastAsia="Times New Roman" w:hAnsi="Times New Roman" w:cs="Times New Roman"/>
          <w:b/>
          <w:bCs/>
          <w:color w:val="000000"/>
          <w:sz w:val="25"/>
          <w:szCs w:val="25"/>
        </w:rPr>
        <w:t>Kapadia</w:t>
      </w:r>
      <w:proofErr w:type="spellEnd"/>
      <w:r w:rsidRPr="001C0482">
        <w:rPr>
          <w:rFonts w:ascii="Times New Roman" w:eastAsia="Times New Roman" w:hAnsi="Times New Roman" w:cs="Times New Roman"/>
          <w:b/>
          <w:bCs/>
          <w:color w:val="000000"/>
          <w:sz w:val="25"/>
          <w:szCs w:val="25"/>
        </w:rPr>
        <w:t>, J.</w:t>
      </w:r>
    </w:p>
    <w:p w:rsid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1. </w:t>
      </w:r>
      <w:r w:rsidRPr="001C0482">
        <w:rPr>
          <w:rFonts w:ascii="Times New Roman" w:eastAsia="Times New Roman" w:hAnsi="Times New Roman" w:cs="Times New Roman"/>
          <w:color w:val="000000"/>
          <w:sz w:val="25"/>
          <w:szCs w:val="25"/>
        </w:rPr>
        <w:t xml:space="preserve">This civil appeal by grant of special leave is filed by </w:t>
      </w:r>
      <w:proofErr w:type="spellStart"/>
      <w:r w:rsidRPr="001C0482">
        <w:rPr>
          <w:rFonts w:ascii="Times New Roman" w:eastAsia="Times New Roman" w:hAnsi="Times New Roman" w:cs="Times New Roman"/>
          <w:color w:val="000000"/>
          <w:sz w:val="25"/>
          <w:szCs w:val="25"/>
        </w:rPr>
        <w:t>assessee</w:t>
      </w:r>
      <w:proofErr w:type="spellEnd"/>
      <w:r w:rsidRPr="001C0482">
        <w:rPr>
          <w:rFonts w:ascii="Times New Roman" w:eastAsia="Times New Roman" w:hAnsi="Times New Roman" w:cs="Times New Roman"/>
          <w:color w:val="000000"/>
          <w:sz w:val="25"/>
          <w:szCs w:val="25"/>
        </w:rPr>
        <w:t xml:space="preserve"> against the judgment and order dated 23.2.2000 of the Karnataka High Court in Writ Appeal No. 7000 of 1999 upholding the constitutional validity of </w:t>
      </w:r>
      <w:r w:rsidRPr="001C0482">
        <w:rPr>
          <w:rFonts w:ascii="Times New Roman" w:eastAsia="Times New Roman" w:hAnsi="Times New Roman" w:cs="Times New Roman"/>
          <w:i/>
          <w:color w:val="000000"/>
          <w:sz w:val="25"/>
          <w:szCs w:val="25"/>
        </w:rPr>
        <w:t>Karnataka Motor Vehicle Taxation (Amendment) Act, 8 of 1997</w:t>
      </w:r>
      <w:r w:rsidRPr="001C0482">
        <w:rPr>
          <w:rFonts w:ascii="Times New Roman" w:eastAsia="Times New Roman" w:hAnsi="Times New Roman" w:cs="Times New Roman"/>
          <w:color w:val="000000"/>
          <w:sz w:val="25"/>
          <w:szCs w:val="25"/>
        </w:rPr>
        <w:t xml:space="preserve"> (hereinafter referred to as "the said 1997 Act").</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2. </w:t>
      </w:r>
      <w:r w:rsidRPr="001C0482">
        <w:rPr>
          <w:rFonts w:ascii="Times New Roman" w:eastAsia="Times New Roman" w:hAnsi="Times New Roman" w:cs="Times New Roman"/>
          <w:color w:val="000000"/>
          <w:sz w:val="25"/>
          <w:szCs w:val="25"/>
        </w:rPr>
        <w:t>The appellant was the owner of "Opel Astra" which was taxed on "value basis" under the impugned 1997 Act. The said 1997 Act was challenged on the ground that the levy of "life time tax" on the value of the car exceeding 1500 CC was arbitrary, discriminatory and hit by article 14 of the Constitution.</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3. </w:t>
      </w:r>
      <w:proofErr w:type="gramStart"/>
      <w:r w:rsidRPr="001C0482">
        <w:rPr>
          <w:rFonts w:ascii="Times New Roman" w:eastAsia="Times New Roman" w:hAnsi="Times New Roman" w:cs="Times New Roman"/>
          <w:color w:val="000000"/>
          <w:sz w:val="25"/>
          <w:szCs w:val="25"/>
        </w:rPr>
        <w:t>By</w:t>
      </w:r>
      <w:proofErr w:type="gramEnd"/>
      <w:r w:rsidRPr="001C0482">
        <w:rPr>
          <w:rFonts w:ascii="Times New Roman" w:eastAsia="Times New Roman" w:hAnsi="Times New Roman" w:cs="Times New Roman"/>
          <w:color w:val="000000"/>
          <w:sz w:val="25"/>
          <w:szCs w:val="25"/>
        </w:rPr>
        <w:t xml:space="preserve"> order dated 29.6.1999, the learned Single Judge held that the vehicle costing Rs.6 </w:t>
      </w:r>
      <w:proofErr w:type="spellStart"/>
      <w:r w:rsidRPr="001C0482">
        <w:rPr>
          <w:rFonts w:ascii="Times New Roman" w:eastAsia="Times New Roman" w:hAnsi="Times New Roman" w:cs="Times New Roman"/>
          <w:color w:val="000000"/>
          <w:sz w:val="25"/>
          <w:szCs w:val="25"/>
        </w:rPr>
        <w:t>lacs</w:t>
      </w:r>
      <w:proofErr w:type="spellEnd"/>
      <w:r w:rsidRPr="001C0482">
        <w:rPr>
          <w:rFonts w:ascii="Times New Roman" w:eastAsia="Times New Roman" w:hAnsi="Times New Roman" w:cs="Times New Roman"/>
          <w:color w:val="000000"/>
          <w:sz w:val="25"/>
          <w:szCs w:val="25"/>
        </w:rPr>
        <w:t xml:space="preserve"> and above constituted a different class by itself and, therefore, levy cannot be said to be discriminatory and </w:t>
      </w:r>
      <w:proofErr w:type="spellStart"/>
      <w:r w:rsidRPr="001C0482">
        <w:rPr>
          <w:rFonts w:ascii="Times New Roman" w:eastAsia="Times New Roman" w:hAnsi="Times New Roman" w:cs="Times New Roman"/>
          <w:color w:val="000000"/>
          <w:sz w:val="25"/>
          <w:szCs w:val="25"/>
        </w:rPr>
        <w:t>violative</w:t>
      </w:r>
      <w:proofErr w:type="spellEnd"/>
      <w:r w:rsidRPr="001C0482">
        <w:rPr>
          <w:rFonts w:ascii="Times New Roman" w:eastAsia="Times New Roman" w:hAnsi="Times New Roman" w:cs="Times New Roman"/>
          <w:color w:val="000000"/>
          <w:sz w:val="25"/>
          <w:szCs w:val="25"/>
        </w:rPr>
        <w:t xml:space="preserve"> of article 14 of the Constitution.</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4. </w:t>
      </w:r>
      <w:r w:rsidRPr="001C0482">
        <w:rPr>
          <w:rFonts w:ascii="Times New Roman" w:eastAsia="Times New Roman" w:hAnsi="Times New Roman" w:cs="Times New Roman"/>
          <w:color w:val="000000"/>
          <w:sz w:val="25"/>
          <w:szCs w:val="25"/>
        </w:rPr>
        <w:t xml:space="preserve">Aggrieved by the said judgment, the appellant herein carried the matter in appeal to the Division Bench, which, while upholding the decision of the learned Single Judge, dismissed the writ appeal. </w:t>
      </w:r>
      <w:proofErr w:type="gramStart"/>
      <w:r w:rsidRPr="001C0482">
        <w:rPr>
          <w:rFonts w:ascii="Times New Roman" w:eastAsia="Times New Roman" w:hAnsi="Times New Roman" w:cs="Times New Roman"/>
          <w:color w:val="000000"/>
          <w:sz w:val="25"/>
          <w:szCs w:val="25"/>
        </w:rPr>
        <w:t>Hence, this civil appeal.</w:t>
      </w:r>
      <w:proofErr w:type="gramEnd"/>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5. </w:t>
      </w:r>
      <w:r w:rsidRPr="001C0482">
        <w:rPr>
          <w:rFonts w:ascii="Times New Roman" w:eastAsia="Times New Roman" w:hAnsi="Times New Roman" w:cs="Times New Roman"/>
          <w:color w:val="000000"/>
          <w:sz w:val="25"/>
          <w:szCs w:val="25"/>
        </w:rPr>
        <w:t xml:space="preserve">Mrs. </w:t>
      </w:r>
      <w:proofErr w:type="spellStart"/>
      <w:r w:rsidRPr="001C0482">
        <w:rPr>
          <w:rFonts w:ascii="Times New Roman" w:eastAsia="Times New Roman" w:hAnsi="Times New Roman" w:cs="Times New Roman"/>
          <w:color w:val="000000"/>
          <w:sz w:val="25"/>
          <w:szCs w:val="25"/>
        </w:rPr>
        <w:t>Kiran</w:t>
      </w:r>
      <w:proofErr w:type="spellEnd"/>
      <w:r w:rsidRPr="001C0482">
        <w:rPr>
          <w:rFonts w:ascii="Times New Roman" w:eastAsia="Times New Roman" w:hAnsi="Times New Roman" w:cs="Times New Roman"/>
          <w:color w:val="000000"/>
          <w:sz w:val="25"/>
          <w:szCs w:val="25"/>
        </w:rPr>
        <w:t xml:space="preserve"> </w:t>
      </w:r>
      <w:proofErr w:type="spellStart"/>
      <w:r w:rsidRPr="001C0482">
        <w:rPr>
          <w:rFonts w:ascii="Times New Roman" w:eastAsia="Times New Roman" w:hAnsi="Times New Roman" w:cs="Times New Roman"/>
          <w:color w:val="000000"/>
          <w:sz w:val="25"/>
          <w:szCs w:val="25"/>
        </w:rPr>
        <w:t>Suri</w:t>
      </w:r>
      <w:proofErr w:type="spellEnd"/>
      <w:r w:rsidRPr="001C0482">
        <w:rPr>
          <w:rFonts w:ascii="Times New Roman" w:eastAsia="Times New Roman" w:hAnsi="Times New Roman" w:cs="Times New Roman"/>
          <w:color w:val="000000"/>
          <w:sz w:val="25"/>
          <w:szCs w:val="25"/>
        </w:rPr>
        <w:t xml:space="preserve">, learned counsel appearing on behalf of the appellant submitted that the impugned 1997 Act, as amended, violated article 14 inasmuch as the said Act has made an unreasonable classification between the vehicles costing more than </w:t>
      </w:r>
      <w:proofErr w:type="spellStart"/>
      <w:r w:rsidRPr="001C0482">
        <w:rPr>
          <w:rFonts w:ascii="Times New Roman" w:eastAsia="Times New Roman" w:hAnsi="Times New Roman" w:cs="Times New Roman"/>
          <w:color w:val="000000"/>
          <w:sz w:val="25"/>
          <w:szCs w:val="25"/>
        </w:rPr>
        <w:t>Rs</w:t>
      </w:r>
      <w:proofErr w:type="spellEnd"/>
      <w:r w:rsidRPr="001C0482">
        <w:rPr>
          <w:rFonts w:ascii="Times New Roman" w:eastAsia="Times New Roman" w:hAnsi="Times New Roman" w:cs="Times New Roman"/>
          <w:color w:val="000000"/>
          <w:sz w:val="25"/>
          <w:szCs w:val="25"/>
        </w:rPr>
        <w:t xml:space="preserve">. 6 </w:t>
      </w:r>
      <w:proofErr w:type="spellStart"/>
      <w:r w:rsidRPr="001C0482">
        <w:rPr>
          <w:rFonts w:ascii="Times New Roman" w:eastAsia="Times New Roman" w:hAnsi="Times New Roman" w:cs="Times New Roman"/>
          <w:color w:val="000000"/>
          <w:sz w:val="25"/>
          <w:szCs w:val="25"/>
        </w:rPr>
        <w:t>lacs</w:t>
      </w:r>
      <w:proofErr w:type="spellEnd"/>
      <w:r w:rsidRPr="001C0482">
        <w:rPr>
          <w:rFonts w:ascii="Times New Roman" w:eastAsia="Times New Roman" w:hAnsi="Times New Roman" w:cs="Times New Roman"/>
          <w:color w:val="000000"/>
          <w:sz w:val="25"/>
          <w:szCs w:val="25"/>
        </w:rPr>
        <w:t xml:space="preserve"> and vehicles costing less than </w:t>
      </w:r>
      <w:proofErr w:type="spellStart"/>
      <w:r w:rsidRPr="001C0482">
        <w:rPr>
          <w:rFonts w:ascii="Times New Roman" w:eastAsia="Times New Roman" w:hAnsi="Times New Roman" w:cs="Times New Roman"/>
          <w:color w:val="000000"/>
          <w:sz w:val="25"/>
          <w:szCs w:val="25"/>
        </w:rPr>
        <w:t>Rs</w:t>
      </w:r>
      <w:proofErr w:type="spellEnd"/>
      <w:r w:rsidRPr="001C0482">
        <w:rPr>
          <w:rFonts w:ascii="Times New Roman" w:eastAsia="Times New Roman" w:hAnsi="Times New Roman" w:cs="Times New Roman"/>
          <w:color w:val="000000"/>
          <w:sz w:val="25"/>
          <w:szCs w:val="25"/>
        </w:rPr>
        <w:t xml:space="preserve">. 6 </w:t>
      </w:r>
      <w:proofErr w:type="spellStart"/>
      <w:r w:rsidRPr="001C0482">
        <w:rPr>
          <w:rFonts w:ascii="Times New Roman" w:eastAsia="Times New Roman" w:hAnsi="Times New Roman" w:cs="Times New Roman"/>
          <w:color w:val="000000"/>
          <w:sz w:val="25"/>
          <w:szCs w:val="25"/>
        </w:rPr>
        <w:t>lacs</w:t>
      </w:r>
      <w:proofErr w:type="spellEnd"/>
      <w:r w:rsidRPr="001C0482">
        <w:rPr>
          <w:rFonts w:ascii="Times New Roman" w:eastAsia="Times New Roman" w:hAnsi="Times New Roman" w:cs="Times New Roman"/>
          <w:color w:val="000000"/>
          <w:sz w:val="25"/>
          <w:szCs w:val="25"/>
        </w:rPr>
        <w:t xml:space="preserve">. Learned counsel further contended that the motor vehicle taxes are compensatory in nature. Such taxes, according to the learned counsel, can only be levied on the basis of the capacity of the engine, the weight of the vehicle and the floor </w:t>
      </w:r>
      <w:proofErr w:type="gramStart"/>
      <w:r w:rsidRPr="001C0482">
        <w:rPr>
          <w:rFonts w:ascii="Times New Roman" w:eastAsia="Times New Roman" w:hAnsi="Times New Roman" w:cs="Times New Roman"/>
          <w:color w:val="000000"/>
          <w:sz w:val="25"/>
          <w:szCs w:val="25"/>
        </w:rPr>
        <w:t>area,</w:t>
      </w:r>
      <w:proofErr w:type="gramEnd"/>
      <w:r w:rsidRPr="001C0482">
        <w:rPr>
          <w:rFonts w:ascii="Times New Roman" w:eastAsia="Times New Roman" w:hAnsi="Times New Roman" w:cs="Times New Roman"/>
          <w:color w:val="000000"/>
          <w:sz w:val="25"/>
          <w:szCs w:val="25"/>
        </w:rPr>
        <w:t xml:space="preserve"> as such parameters have nexus with the user and maintenance of the road. Learned counsel submitted that by the introduction of one more parameter, namely, the "value" of the vehicle, the impugned levy has ceased to be regulatory/compensatory in </w:t>
      </w:r>
      <w:proofErr w:type="gramStart"/>
      <w:r w:rsidRPr="001C0482">
        <w:rPr>
          <w:rFonts w:ascii="Times New Roman" w:eastAsia="Times New Roman" w:hAnsi="Times New Roman" w:cs="Times New Roman"/>
          <w:color w:val="000000"/>
          <w:sz w:val="25"/>
          <w:szCs w:val="25"/>
        </w:rPr>
        <w:t>nature,</w:t>
      </w:r>
      <w:proofErr w:type="gramEnd"/>
      <w:r w:rsidRPr="001C0482">
        <w:rPr>
          <w:rFonts w:ascii="Times New Roman" w:eastAsia="Times New Roman" w:hAnsi="Times New Roman" w:cs="Times New Roman"/>
          <w:color w:val="000000"/>
          <w:sz w:val="25"/>
          <w:szCs w:val="25"/>
        </w:rPr>
        <w:t xml:space="preserve"> as such a parameter has </w:t>
      </w:r>
      <w:r w:rsidRPr="001C0482">
        <w:rPr>
          <w:rFonts w:ascii="Times New Roman" w:eastAsia="Times New Roman" w:hAnsi="Times New Roman" w:cs="Times New Roman"/>
          <w:color w:val="000000"/>
          <w:sz w:val="25"/>
          <w:szCs w:val="25"/>
        </w:rPr>
        <w:lastRenderedPageBreak/>
        <w:t xml:space="preserve">no nexus with the wear and tear of the public road. In the circumstances, it was urged that the impugned Act was arbitrary, discriminatory and </w:t>
      </w:r>
      <w:proofErr w:type="spellStart"/>
      <w:r w:rsidRPr="001C0482">
        <w:rPr>
          <w:rFonts w:ascii="Times New Roman" w:eastAsia="Times New Roman" w:hAnsi="Times New Roman" w:cs="Times New Roman"/>
          <w:color w:val="000000"/>
          <w:sz w:val="25"/>
          <w:szCs w:val="25"/>
        </w:rPr>
        <w:t>violative</w:t>
      </w:r>
      <w:proofErr w:type="spellEnd"/>
      <w:r w:rsidRPr="001C0482">
        <w:rPr>
          <w:rFonts w:ascii="Times New Roman" w:eastAsia="Times New Roman" w:hAnsi="Times New Roman" w:cs="Times New Roman"/>
          <w:color w:val="000000"/>
          <w:sz w:val="25"/>
          <w:szCs w:val="25"/>
        </w:rPr>
        <w:t xml:space="preserve"> of article 14 of the Constitution.</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6. </w:t>
      </w:r>
      <w:r w:rsidRPr="001C0482">
        <w:rPr>
          <w:rFonts w:ascii="Times New Roman" w:eastAsia="Times New Roman" w:hAnsi="Times New Roman" w:cs="Times New Roman"/>
          <w:color w:val="000000"/>
          <w:sz w:val="25"/>
          <w:szCs w:val="25"/>
        </w:rPr>
        <w:t>We do not find any merit in the above arguments. </w:t>
      </w:r>
      <w:r w:rsidRPr="001C0482">
        <w:rPr>
          <w:rFonts w:ascii="Times New Roman" w:eastAsia="Times New Roman" w:hAnsi="Times New Roman" w:cs="Times New Roman"/>
          <w:bCs/>
          <w:color w:val="000000"/>
          <w:sz w:val="25"/>
          <w:szCs w:val="25"/>
        </w:rPr>
        <w:t xml:space="preserve">The above classification indicates a measure or a rate of tax applied differently on different vehicles depending upon various circumstances and so long as there is competence to levy and collect the tax under Entry 57 List-II of the seventh schedule to the Constitution, the levy cannot be struck down only on the ground that the incidence of the tax falls differently on different categories of the vehicles. The burden has to be distributed on different classes of vehicles or on different persons who owned the vehicles. How equitable such tax could fall on different persons is not for the Court to decide. Lastly, this matter is squarely covered by our judgment delivered today in the case of The State of Tamil Nadu v. M. </w:t>
      </w:r>
      <w:proofErr w:type="spellStart"/>
      <w:r w:rsidRPr="001C0482">
        <w:rPr>
          <w:rFonts w:ascii="Times New Roman" w:eastAsia="Times New Roman" w:hAnsi="Times New Roman" w:cs="Times New Roman"/>
          <w:bCs/>
          <w:color w:val="000000"/>
          <w:sz w:val="25"/>
          <w:szCs w:val="25"/>
        </w:rPr>
        <w:t>Krishnappan</w:t>
      </w:r>
      <w:proofErr w:type="spellEnd"/>
      <w:r w:rsidRPr="001C0482">
        <w:rPr>
          <w:rFonts w:ascii="Times New Roman" w:eastAsia="Times New Roman" w:hAnsi="Times New Roman" w:cs="Times New Roman"/>
          <w:bCs/>
          <w:color w:val="000000"/>
          <w:sz w:val="25"/>
          <w:szCs w:val="25"/>
        </w:rPr>
        <w:t xml:space="preserve"> &amp; Another Etc.</w:t>
      </w:r>
      <w:r w:rsidRPr="001C0482">
        <w:rPr>
          <w:rFonts w:ascii="Times New Roman" w:eastAsia="Times New Roman" w:hAnsi="Times New Roman" w:cs="Times New Roman"/>
          <w:b/>
          <w:bCs/>
          <w:color w:val="000000"/>
          <w:sz w:val="25"/>
          <w:szCs w:val="25"/>
        </w:rPr>
        <w:t xml:space="preserve"> </w:t>
      </w:r>
      <w:r w:rsidRPr="001C0482">
        <w:rPr>
          <w:rFonts w:ascii="Times New Roman" w:eastAsia="Times New Roman" w:hAnsi="Times New Roman" w:cs="Times New Roman"/>
          <w:color w:val="000000"/>
          <w:sz w:val="25"/>
          <w:szCs w:val="25"/>
        </w:rPr>
        <w:t>[Civil Appeal Nos. 1869-1880 OF 2000].</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br/>
      </w:r>
      <w:r w:rsidR="001C0482">
        <w:rPr>
          <w:rFonts w:ascii="Times New Roman" w:eastAsia="Times New Roman" w:hAnsi="Times New Roman" w:cs="Times New Roman"/>
          <w:color w:val="000000"/>
          <w:sz w:val="25"/>
          <w:szCs w:val="25"/>
        </w:rPr>
        <w:t xml:space="preserve">7. </w:t>
      </w:r>
      <w:r w:rsidRPr="001C0482">
        <w:rPr>
          <w:rFonts w:ascii="Times New Roman" w:eastAsia="Times New Roman" w:hAnsi="Times New Roman" w:cs="Times New Roman"/>
          <w:color w:val="000000"/>
          <w:sz w:val="25"/>
          <w:szCs w:val="25"/>
        </w:rPr>
        <w:t xml:space="preserve">For the </w:t>
      </w:r>
      <w:proofErr w:type="spellStart"/>
      <w:r w:rsidRPr="001C0482">
        <w:rPr>
          <w:rFonts w:ascii="Times New Roman" w:eastAsia="Times New Roman" w:hAnsi="Times New Roman" w:cs="Times New Roman"/>
          <w:color w:val="000000"/>
          <w:sz w:val="25"/>
          <w:szCs w:val="25"/>
        </w:rPr>
        <w:t>aforestated</w:t>
      </w:r>
      <w:proofErr w:type="spellEnd"/>
      <w:r w:rsidRPr="001C0482">
        <w:rPr>
          <w:rFonts w:ascii="Times New Roman" w:eastAsia="Times New Roman" w:hAnsi="Times New Roman" w:cs="Times New Roman"/>
          <w:color w:val="000000"/>
          <w:sz w:val="25"/>
          <w:szCs w:val="25"/>
        </w:rPr>
        <w:t xml:space="preserve"> reasons, we do not find any infirmity in the impugned judgment of the High Court. Accordingly, the appeal fails and is dismissed, with no orders as to costs.</w:t>
      </w:r>
    </w:p>
    <w:p w:rsidR="001B1590" w:rsidRPr="001C0482" w:rsidRDefault="001B1590" w:rsidP="001C0482">
      <w:pPr>
        <w:spacing w:after="0" w:line="240" w:lineRule="auto"/>
        <w:jc w:val="both"/>
        <w:rPr>
          <w:rFonts w:ascii="Times New Roman" w:eastAsia="Times New Roman" w:hAnsi="Times New Roman" w:cs="Times New Roman"/>
          <w:color w:val="000000"/>
          <w:sz w:val="25"/>
          <w:szCs w:val="25"/>
        </w:rPr>
      </w:pPr>
      <w:r w:rsidRPr="001C0482">
        <w:rPr>
          <w:rFonts w:ascii="Times New Roman" w:eastAsia="Times New Roman" w:hAnsi="Times New Roman" w:cs="Times New Roman"/>
          <w:color w:val="000000"/>
          <w:sz w:val="25"/>
          <w:szCs w:val="25"/>
        </w:rPr>
        <w:t> </w:t>
      </w:r>
    </w:p>
    <w:p w:rsidR="00DB43DF" w:rsidRPr="001C0482" w:rsidRDefault="00922A14" w:rsidP="001C0482">
      <w:pPr>
        <w:spacing w:after="0" w:line="240" w:lineRule="auto"/>
        <w:rPr>
          <w:sz w:val="25"/>
          <w:szCs w:val="25"/>
        </w:rPr>
      </w:pPr>
    </w:p>
    <w:sectPr w:rsidR="00DB43DF" w:rsidRPr="001C04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14" w:rsidRDefault="00922A14" w:rsidP="00DA0365">
      <w:pPr>
        <w:spacing w:after="0" w:line="240" w:lineRule="auto"/>
      </w:pPr>
      <w:r>
        <w:separator/>
      </w:r>
    </w:p>
  </w:endnote>
  <w:endnote w:type="continuationSeparator" w:id="0">
    <w:p w:rsidR="00922A14" w:rsidRDefault="00922A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04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14" w:rsidRDefault="00922A14" w:rsidP="00DA0365">
      <w:pPr>
        <w:spacing w:after="0" w:line="240" w:lineRule="auto"/>
      </w:pPr>
      <w:r>
        <w:separator/>
      </w:r>
    </w:p>
  </w:footnote>
  <w:footnote w:type="continuationSeparator" w:id="0">
    <w:p w:rsidR="00922A14" w:rsidRDefault="00922A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1590"/>
    <w:rsid w:val="001C0482"/>
    <w:rsid w:val="005C7F20"/>
    <w:rsid w:val="00635864"/>
    <w:rsid w:val="008D320C"/>
    <w:rsid w:val="00922A1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B1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B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2016-06-30T10:24:00Z</dcterms:modified>
</cp:coreProperties>
</file>