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SUPREME COURT OF INDIA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Pandit</w:t>
      </w:r>
      <w:proofErr w:type="spellEnd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Dhana</w:t>
      </w:r>
      <w:proofErr w:type="spellEnd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Mali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Vs.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proofErr w:type="gramStart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Bhimabai</w:t>
      </w:r>
      <w:proofErr w:type="spellEnd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(D) Th. </w:t>
      </w:r>
      <w:proofErr w:type="spellStart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Lrs</w:t>
      </w:r>
      <w:proofErr w:type="spellEnd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proofErr w:type="gramEnd"/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R.C.Lahoti</w:t>
      </w:r>
      <w:proofErr w:type="spellEnd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, D</w:t>
      </w:r>
      <w:r w:rsid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Dharmadhikari</w:t>
      </w:r>
      <w:proofErr w:type="spellEnd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and P</w:t>
      </w:r>
      <w:r w:rsid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bookmarkStart w:id="0" w:name="_GoBack"/>
      <w:bookmarkEnd w:id="0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Balasubramanyan</w:t>
      </w:r>
      <w:proofErr w:type="spellEnd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JJ.)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26.04.2005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B214C" w:rsidRPr="00281A9D" w:rsidRDefault="001B214C" w:rsidP="00281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ORDER</w:t>
      </w:r>
    </w:p>
    <w:p w:rsidR="001B214C" w:rsidRPr="00281A9D" w:rsidRDefault="001B214C" w:rsidP="0028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B214C" w:rsidRPr="00281A9D" w:rsidRDefault="001B214C" w:rsidP="0028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1. An application seeking review of the judgment passed by the High Court in second appeal has </w:t>
      </w:r>
      <w:proofErr w:type="spellStart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bene</w:t>
      </w:r>
      <w:proofErr w:type="spellEnd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dismissed on the ground 'not maintainable'. The learned single Judge of the High Court has held that as against a judgment in second appeal "a remedy by way of application of review is entirely </w:t>
      </w:r>
      <w:proofErr w:type="gramStart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misconceive</w:t>
      </w:r>
      <w:proofErr w:type="gramEnd"/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". This proposition seems to have been too widely stated by the learned Judge. We clarify that a judgment in second appeal may also be open to review subject to a ground therefore being available within the meaning of Rule 1 Order XLVII of the Civil Procedure Code.</w:t>
      </w:r>
    </w:p>
    <w:p w:rsidR="001B214C" w:rsidRPr="00281A9D" w:rsidRDefault="001B214C" w:rsidP="0028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B214C" w:rsidRPr="00281A9D" w:rsidRDefault="001B214C" w:rsidP="0028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2. So far as the present case is concerned, having heard the learned counsel for the petitioner independent of the view formed by the High Court, we are satisfied that a case for review of the judgment was not made out.</w:t>
      </w:r>
    </w:p>
    <w:p w:rsidR="001B214C" w:rsidRPr="00281A9D" w:rsidRDefault="001B214C" w:rsidP="0028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1B214C" w:rsidRPr="00281A9D" w:rsidRDefault="001B214C" w:rsidP="00281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3. The special leave petition is dismissed.</w:t>
      </w:r>
    </w:p>
    <w:p w:rsidR="001B214C" w:rsidRPr="00281A9D" w:rsidRDefault="001B214C" w:rsidP="00281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1A9D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DB43DF" w:rsidRPr="00281A9D" w:rsidRDefault="00972406" w:rsidP="00281A9D">
      <w:pPr>
        <w:spacing w:after="0" w:line="240" w:lineRule="auto"/>
        <w:rPr>
          <w:sz w:val="25"/>
          <w:szCs w:val="25"/>
        </w:rPr>
      </w:pPr>
    </w:p>
    <w:sectPr w:rsidR="00DB43DF" w:rsidRPr="00281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06" w:rsidRDefault="00972406" w:rsidP="00DA0365">
      <w:pPr>
        <w:spacing w:after="0" w:line="240" w:lineRule="auto"/>
      </w:pPr>
      <w:r>
        <w:separator/>
      </w:r>
    </w:p>
  </w:endnote>
  <w:endnote w:type="continuationSeparator" w:id="0">
    <w:p w:rsidR="00972406" w:rsidRDefault="00972406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281A9D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06" w:rsidRDefault="00972406" w:rsidP="00DA0365">
      <w:pPr>
        <w:spacing w:after="0" w:line="240" w:lineRule="auto"/>
      </w:pPr>
      <w:r>
        <w:separator/>
      </w:r>
    </w:p>
  </w:footnote>
  <w:footnote w:type="continuationSeparator" w:id="0">
    <w:p w:rsidR="00972406" w:rsidRDefault="00972406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B214C"/>
    <w:rsid w:val="00281A9D"/>
    <w:rsid w:val="005C7F20"/>
    <w:rsid w:val="006C7402"/>
    <w:rsid w:val="008D320C"/>
    <w:rsid w:val="00972406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1B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1B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2016-06-30T16:03:00Z</dcterms:modified>
</cp:coreProperties>
</file>