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3A04" w:rsidRPr="00C53A04" w:rsidRDefault="00C53A04" w:rsidP="00C53A04">
      <w:pPr>
        <w:spacing w:after="0" w:line="240" w:lineRule="auto"/>
        <w:jc w:val="center"/>
        <w:rPr>
          <w:rFonts w:ascii="Times New Roman" w:eastAsia="Times New Roman" w:hAnsi="Times New Roman" w:cs="Times New Roman"/>
          <w:color w:val="000000"/>
          <w:sz w:val="25"/>
          <w:szCs w:val="25"/>
        </w:rPr>
      </w:pPr>
      <w:r w:rsidRPr="00C53A04">
        <w:rPr>
          <w:rFonts w:ascii="Times New Roman" w:eastAsia="Times New Roman" w:hAnsi="Times New Roman" w:cs="Times New Roman"/>
          <w:b/>
          <w:bCs/>
          <w:color w:val="000000"/>
          <w:sz w:val="25"/>
          <w:szCs w:val="25"/>
        </w:rPr>
        <w:t>SUPREME COURT OF INDIA</w:t>
      </w:r>
    </w:p>
    <w:p w:rsidR="00C53A04" w:rsidRPr="00C53A04" w:rsidRDefault="00C53A04" w:rsidP="00C53A04">
      <w:pPr>
        <w:spacing w:after="0" w:line="240" w:lineRule="auto"/>
        <w:jc w:val="center"/>
        <w:rPr>
          <w:rFonts w:ascii="Times New Roman" w:eastAsia="Times New Roman" w:hAnsi="Times New Roman" w:cs="Times New Roman"/>
          <w:color w:val="000000"/>
          <w:sz w:val="25"/>
          <w:szCs w:val="25"/>
        </w:rPr>
      </w:pPr>
    </w:p>
    <w:p w:rsidR="00C53A04" w:rsidRPr="00C53A04" w:rsidRDefault="00C53A04" w:rsidP="00C53A04">
      <w:pPr>
        <w:spacing w:after="0" w:line="240" w:lineRule="auto"/>
        <w:jc w:val="center"/>
        <w:rPr>
          <w:rFonts w:ascii="Times New Roman" w:eastAsia="Times New Roman" w:hAnsi="Times New Roman" w:cs="Times New Roman"/>
          <w:color w:val="000000"/>
          <w:sz w:val="25"/>
          <w:szCs w:val="25"/>
        </w:rPr>
      </w:pPr>
      <w:r w:rsidRPr="00C53A04">
        <w:rPr>
          <w:rFonts w:ascii="Times New Roman" w:eastAsia="Times New Roman" w:hAnsi="Times New Roman" w:cs="Times New Roman"/>
          <w:color w:val="000000"/>
          <w:sz w:val="25"/>
          <w:szCs w:val="25"/>
        </w:rPr>
        <w:t>Sterlite Industries (India) Limited</w:t>
      </w:r>
    </w:p>
    <w:p w:rsidR="00C53A04" w:rsidRPr="00C53A04" w:rsidRDefault="00C53A04" w:rsidP="00C53A04">
      <w:pPr>
        <w:spacing w:after="0" w:line="240" w:lineRule="auto"/>
        <w:jc w:val="center"/>
        <w:rPr>
          <w:rFonts w:ascii="Times New Roman" w:eastAsia="Times New Roman" w:hAnsi="Times New Roman" w:cs="Times New Roman"/>
          <w:color w:val="000000"/>
          <w:sz w:val="25"/>
          <w:szCs w:val="25"/>
        </w:rPr>
      </w:pPr>
      <w:r w:rsidRPr="00C53A04">
        <w:rPr>
          <w:rFonts w:ascii="Times New Roman" w:eastAsia="Times New Roman" w:hAnsi="Times New Roman" w:cs="Times New Roman"/>
          <w:color w:val="000000"/>
          <w:sz w:val="25"/>
          <w:szCs w:val="25"/>
        </w:rPr>
        <w:br/>
        <w:t>Vs</w:t>
      </w:r>
      <w:r>
        <w:rPr>
          <w:rFonts w:ascii="Times New Roman" w:eastAsia="Times New Roman" w:hAnsi="Times New Roman" w:cs="Times New Roman"/>
          <w:color w:val="000000"/>
          <w:sz w:val="25"/>
          <w:szCs w:val="25"/>
        </w:rPr>
        <w:t>.</w:t>
      </w:r>
    </w:p>
    <w:p w:rsidR="00C53A04" w:rsidRDefault="00C53A04" w:rsidP="00C53A04">
      <w:pPr>
        <w:spacing w:after="0" w:line="240" w:lineRule="auto"/>
        <w:jc w:val="center"/>
        <w:rPr>
          <w:rFonts w:ascii="Times New Roman" w:eastAsia="Times New Roman" w:hAnsi="Times New Roman" w:cs="Times New Roman"/>
          <w:color w:val="000000"/>
          <w:sz w:val="25"/>
          <w:szCs w:val="25"/>
        </w:rPr>
      </w:pPr>
      <w:r w:rsidRPr="00C53A04">
        <w:rPr>
          <w:rFonts w:ascii="Times New Roman" w:eastAsia="Times New Roman" w:hAnsi="Times New Roman" w:cs="Times New Roman"/>
          <w:color w:val="000000"/>
          <w:sz w:val="25"/>
          <w:szCs w:val="25"/>
        </w:rPr>
        <w:br/>
        <w:t>Commissioner of Customs, Chennai</w:t>
      </w:r>
    </w:p>
    <w:p w:rsidR="00C53A04" w:rsidRPr="00C53A04" w:rsidRDefault="00C53A04" w:rsidP="00C53A04">
      <w:pPr>
        <w:spacing w:after="0" w:line="240" w:lineRule="auto"/>
        <w:jc w:val="center"/>
        <w:rPr>
          <w:rFonts w:ascii="Times New Roman" w:eastAsia="Times New Roman" w:hAnsi="Times New Roman" w:cs="Times New Roman"/>
          <w:color w:val="000000"/>
          <w:sz w:val="25"/>
          <w:szCs w:val="25"/>
        </w:rPr>
      </w:pPr>
    </w:p>
    <w:p w:rsidR="00C53A04" w:rsidRPr="00C53A04" w:rsidRDefault="00C53A04" w:rsidP="00C53A04">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C.A.No.</w:t>
      </w:r>
      <w:r w:rsidRPr="00C53A04">
        <w:rPr>
          <w:rFonts w:ascii="Times New Roman" w:eastAsia="Times New Roman" w:hAnsi="Times New Roman" w:cs="Times New Roman"/>
          <w:color w:val="000000"/>
          <w:sz w:val="25"/>
          <w:szCs w:val="25"/>
        </w:rPr>
        <w:t>151 of 2002</w:t>
      </w:r>
    </w:p>
    <w:p w:rsidR="00C53A04" w:rsidRPr="00C53A04" w:rsidRDefault="00C53A04" w:rsidP="00C53A04">
      <w:pPr>
        <w:spacing w:after="0" w:line="240" w:lineRule="auto"/>
        <w:jc w:val="center"/>
        <w:rPr>
          <w:rFonts w:ascii="Times New Roman" w:eastAsia="Times New Roman" w:hAnsi="Times New Roman" w:cs="Times New Roman"/>
          <w:color w:val="000000"/>
          <w:sz w:val="25"/>
          <w:szCs w:val="25"/>
        </w:rPr>
      </w:pPr>
    </w:p>
    <w:p w:rsidR="00C53A04" w:rsidRDefault="00C53A04" w:rsidP="00C53A04">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(S.H.Kapadia and B.S.Reddy,</w:t>
      </w:r>
      <w:r w:rsidRPr="00C53A04">
        <w:rPr>
          <w:rFonts w:ascii="Times New Roman" w:eastAsia="Times New Roman" w:hAnsi="Times New Roman" w:cs="Times New Roman"/>
          <w:color w:val="000000"/>
          <w:sz w:val="25"/>
          <w:szCs w:val="25"/>
        </w:rPr>
        <w:t>JJ</w:t>
      </w:r>
      <w:r>
        <w:rPr>
          <w:rFonts w:ascii="Times New Roman" w:eastAsia="Times New Roman" w:hAnsi="Times New Roman" w:cs="Times New Roman"/>
          <w:color w:val="000000"/>
          <w:sz w:val="25"/>
          <w:szCs w:val="25"/>
        </w:rPr>
        <w:t>.,</w:t>
      </w:r>
      <w:r w:rsidRPr="00C53A04">
        <w:rPr>
          <w:rFonts w:ascii="Times New Roman" w:eastAsia="Times New Roman" w:hAnsi="Times New Roman" w:cs="Times New Roman"/>
          <w:color w:val="000000"/>
          <w:sz w:val="25"/>
          <w:szCs w:val="25"/>
        </w:rPr>
        <w:t>)</w:t>
      </w:r>
    </w:p>
    <w:p w:rsidR="00C53A04" w:rsidRPr="00C53A04" w:rsidRDefault="00C53A04" w:rsidP="00C53A04">
      <w:pPr>
        <w:spacing w:after="0" w:line="240" w:lineRule="auto"/>
        <w:jc w:val="center"/>
        <w:rPr>
          <w:rFonts w:ascii="Times New Roman" w:eastAsia="Times New Roman" w:hAnsi="Times New Roman" w:cs="Times New Roman"/>
          <w:color w:val="000000"/>
          <w:sz w:val="25"/>
          <w:szCs w:val="25"/>
        </w:rPr>
      </w:pPr>
    </w:p>
    <w:p w:rsidR="00C53A04" w:rsidRPr="00C53A04" w:rsidRDefault="00C53A04" w:rsidP="00C53A04">
      <w:pPr>
        <w:spacing w:after="0" w:line="240" w:lineRule="auto"/>
        <w:jc w:val="center"/>
        <w:rPr>
          <w:rFonts w:ascii="Times New Roman" w:eastAsia="Times New Roman" w:hAnsi="Times New Roman" w:cs="Times New Roman"/>
          <w:color w:val="000000"/>
          <w:sz w:val="25"/>
          <w:szCs w:val="25"/>
        </w:rPr>
      </w:pPr>
      <w:r w:rsidRPr="00C53A04">
        <w:rPr>
          <w:rFonts w:ascii="Times New Roman" w:eastAsia="Times New Roman" w:hAnsi="Times New Roman" w:cs="Times New Roman"/>
          <w:color w:val="000000"/>
          <w:sz w:val="25"/>
          <w:szCs w:val="25"/>
        </w:rPr>
        <w:t>19.03.2007</w:t>
      </w:r>
    </w:p>
    <w:p w:rsidR="00C53A04" w:rsidRPr="00C53A04" w:rsidRDefault="00C53A04" w:rsidP="00C53A04">
      <w:pPr>
        <w:spacing w:after="0" w:line="240" w:lineRule="auto"/>
        <w:jc w:val="center"/>
        <w:rPr>
          <w:rFonts w:ascii="Times New Roman" w:eastAsia="Times New Roman" w:hAnsi="Times New Roman" w:cs="Times New Roman"/>
          <w:color w:val="000000"/>
          <w:sz w:val="25"/>
          <w:szCs w:val="25"/>
        </w:rPr>
      </w:pPr>
      <w:bookmarkStart w:id="0" w:name="judg"/>
      <w:bookmarkEnd w:id="0"/>
    </w:p>
    <w:p w:rsidR="00C53A04" w:rsidRPr="00C53A04" w:rsidRDefault="00C53A04" w:rsidP="00C53A04">
      <w:pPr>
        <w:spacing w:after="0" w:line="240" w:lineRule="auto"/>
        <w:jc w:val="center"/>
        <w:rPr>
          <w:rFonts w:ascii="Times New Roman" w:eastAsia="Times New Roman" w:hAnsi="Times New Roman" w:cs="Times New Roman"/>
          <w:color w:val="000000"/>
          <w:sz w:val="25"/>
          <w:szCs w:val="25"/>
        </w:rPr>
      </w:pPr>
      <w:r w:rsidRPr="00C53A04">
        <w:rPr>
          <w:rFonts w:ascii="Times New Roman" w:eastAsia="Times New Roman" w:hAnsi="Times New Roman" w:cs="Times New Roman"/>
          <w:b/>
          <w:bCs/>
          <w:color w:val="000000"/>
          <w:sz w:val="25"/>
          <w:szCs w:val="25"/>
        </w:rPr>
        <w:t>JUDGMENT</w:t>
      </w:r>
    </w:p>
    <w:p w:rsidR="00C53A04" w:rsidRPr="00C53A04" w:rsidRDefault="00C53A04" w:rsidP="00C53A04">
      <w:pPr>
        <w:spacing w:after="0" w:line="240" w:lineRule="auto"/>
        <w:jc w:val="center"/>
        <w:rPr>
          <w:rFonts w:ascii="Times New Roman" w:eastAsia="Times New Roman" w:hAnsi="Times New Roman" w:cs="Times New Roman"/>
          <w:color w:val="000000"/>
          <w:sz w:val="25"/>
          <w:szCs w:val="25"/>
        </w:rPr>
      </w:pPr>
    </w:p>
    <w:p w:rsidR="00C53A04" w:rsidRPr="00C53A04" w:rsidRDefault="00C53A04" w:rsidP="00C53A04">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b/>
          <w:bCs/>
          <w:color w:val="000000"/>
          <w:sz w:val="25"/>
          <w:szCs w:val="25"/>
        </w:rPr>
        <w:t>S.H.Kapadia,</w:t>
      </w:r>
      <w:r w:rsidRPr="00C53A04">
        <w:rPr>
          <w:rFonts w:ascii="Times New Roman" w:eastAsia="Times New Roman" w:hAnsi="Times New Roman" w:cs="Times New Roman"/>
          <w:b/>
          <w:bCs/>
          <w:color w:val="000000"/>
          <w:sz w:val="25"/>
          <w:szCs w:val="25"/>
        </w:rPr>
        <w:t>J.</w:t>
      </w:r>
      <w:r>
        <w:rPr>
          <w:rFonts w:ascii="Times New Roman" w:eastAsia="Times New Roman" w:hAnsi="Times New Roman" w:cs="Times New Roman"/>
          <w:b/>
          <w:bCs/>
          <w:color w:val="000000"/>
          <w:sz w:val="25"/>
          <w:szCs w:val="25"/>
        </w:rPr>
        <w:t>,</w:t>
      </w:r>
    </w:p>
    <w:p w:rsidR="00C53A04" w:rsidRPr="00C53A04" w:rsidRDefault="00C53A04" w:rsidP="00C53A04">
      <w:pPr>
        <w:spacing w:after="0" w:line="240" w:lineRule="auto"/>
        <w:jc w:val="both"/>
        <w:rPr>
          <w:rFonts w:ascii="Times New Roman" w:eastAsia="Times New Roman" w:hAnsi="Times New Roman" w:cs="Times New Roman"/>
          <w:color w:val="000000"/>
          <w:sz w:val="25"/>
          <w:szCs w:val="25"/>
        </w:rPr>
      </w:pPr>
      <w:r w:rsidRPr="00C53A04">
        <w:rPr>
          <w:rFonts w:ascii="Times New Roman" w:eastAsia="Times New Roman" w:hAnsi="Times New Roman" w:cs="Times New Roman"/>
          <w:b/>
          <w:bCs/>
          <w:color w:val="000000"/>
          <w:sz w:val="25"/>
          <w:szCs w:val="25"/>
        </w:rPr>
        <w:t> </w:t>
      </w:r>
    </w:p>
    <w:p w:rsidR="00C53A04" w:rsidRPr="00C53A04" w:rsidRDefault="00C53A04" w:rsidP="00C53A04">
      <w:pPr>
        <w:spacing w:after="0" w:line="240" w:lineRule="auto"/>
        <w:jc w:val="both"/>
        <w:rPr>
          <w:rFonts w:ascii="Times New Roman" w:eastAsia="Times New Roman" w:hAnsi="Times New Roman" w:cs="Times New Roman"/>
          <w:color w:val="000000"/>
          <w:sz w:val="25"/>
          <w:szCs w:val="25"/>
        </w:rPr>
      </w:pPr>
      <w:r w:rsidRPr="00C53A04">
        <w:rPr>
          <w:rFonts w:ascii="Times New Roman" w:eastAsia="Times New Roman" w:hAnsi="Times New Roman" w:cs="Times New Roman"/>
          <w:color w:val="000000"/>
          <w:sz w:val="25"/>
          <w:szCs w:val="25"/>
        </w:rPr>
        <w:t>1. This civil appeal has been filed by M/s. Sterlite Industries (India) Ltd. under section 130E of the Customs Act, 1962 against Order No. 1113 of 2001 passed by CEGAT ("the Tribunal") on 13-7-2001.</w:t>
      </w:r>
    </w:p>
    <w:p w:rsidR="00C53A04" w:rsidRPr="00C53A04" w:rsidRDefault="00C53A04" w:rsidP="00C53A04">
      <w:pPr>
        <w:spacing w:after="0" w:line="240" w:lineRule="auto"/>
        <w:ind w:left="720"/>
        <w:jc w:val="both"/>
        <w:rPr>
          <w:rFonts w:ascii="Times New Roman" w:eastAsia="Times New Roman" w:hAnsi="Times New Roman" w:cs="Times New Roman"/>
          <w:color w:val="000000"/>
          <w:sz w:val="25"/>
          <w:szCs w:val="25"/>
        </w:rPr>
      </w:pPr>
      <w:r w:rsidRPr="00C53A04">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w:t>
      </w:r>
      <w:r w:rsidRPr="00C53A04">
        <w:rPr>
          <w:rFonts w:ascii="Times New Roman" w:eastAsia="Times New Roman" w:hAnsi="Times New Roman" w:cs="Times New Roman"/>
          <w:color w:val="000000"/>
          <w:sz w:val="25"/>
          <w:szCs w:val="25"/>
        </w:rPr>
        <w:t>2. The short question which arises for determination in this civil appeal</w:t>
      </w:r>
    </w:p>
    <w:p w:rsidR="00C53A04" w:rsidRPr="00C53A04" w:rsidRDefault="00C53A04" w:rsidP="00C53A04">
      <w:pPr>
        <w:spacing w:after="0" w:line="240" w:lineRule="auto"/>
        <w:ind w:left="720"/>
        <w:jc w:val="both"/>
        <w:rPr>
          <w:rFonts w:ascii="Times New Roman" w:eastAsia="Times New Roman" w:hAnsi="Times New Roman" w:cs="Times New Roman"/>
          <w:color w:val="000000"/>
          <w:sz w:val="25"/>
          <w:szCs w:val="25"/>
        </w:rPr>
      </w:pPr>
      <w:r w:rsidRPr="00C53A04">
        <w:rPr>
          <w:rFonts w:ascii="Times New Roman" w:eastAsia="Times New Roman" w:hAnsi="Times New Roman" w:cs="Times New Roman"/>
          <w:color w:val="000000"/>
          <w:sz w:val="25"/>
          <w:szCs w:val="25"/>
        </w:rPr>
        <w:br/>
        <w:t>1 On appeal from Â 2001 Indlaw CEGAT 3322 (Tribunal).is whether Fully Automated Sequential X-ray Spectrometer is an apparatus based on the use of X-ray under sub-heading 9022.19 as claimed by the Department or whether the said apparatus is classifiable as Spectrometer under subheading 9027.30 being an apparatus for physical or chemical analysis.</w:t>
      </w:r>
      <w:r>
        <w:rPr>
          <w:rFonts w:ascii="Times New Roman" w:eastAsia="Times New Roman" w:hAnsi="Times New Roman" w:cs="Times New Roman"/>
          <w:color w:val="000000"/>
          <w:sz w:val="25"/>
          <w:szCs w:val="25"/>
        </w:rPr>
        <w:t>”</w:t>
      </w:r>
    </w:p>
    <w:p w:rsidR="00C53A04" w:rsidRPr="00C53A04" w:rsidRDefault="00C53A04" w:rsidP="00C53A04">
      <w:pPr>
        <w:spacing w:after="0" w:line="240" w:lineRule="auto"/>
        <w:jc w:val="both"/>
        <w:rPr>
          <w:rFonts w:ascii="Times New Roman" w:eastAsia="Times New Roman" w:hAnsi="Times New Roman" w:cs="Times New Roman"/>
          <w:color w:val="000000"/>
          <w:sz w:val="25"/>
          <w:szCs w:val="25"/>
        </w:rPr>
      </w:pPr>
      <w:r w:rsidRPr="00C53A04">
        <w:rPr>
          <w:rFonts w:ascii="Times New Roman" w:eastAsia="Times New Roman" w:hAnsi="Times New Roman" w:cs="Times New Roman"/>
          <w:color w:val="000000"/>
          <w:sz w:val="25"/>
          <w:szCs w:val="25"/>
        </w:rPr>
        <w:br/>
        <w:t>2. To decide the above question, we quote hereinbelow the following Heading of Chapter 90 of the Customs Tariff Act, 1975 which reads as under:</w:t>
      </w:r>
    </w:p>
    <w:p w:rsidR="00C53A04" w:rsidRPr="00C53A04" w:rsidRDefault="00C53A04" w:rsidP="00C53A04">
      <w:pPr>
        <w:spacing w:after="0" w:line="240" w:lineRule="auto"/>
        <w:ind w:left="720"/>
        <w:jc w:val="both"/>
        <w:rPr>
          <w:rFonts w:ascii="Times New Roman" w:eastAsia="Times New Roman" w:hAnsi="Times New Roman" w:cs="Times New Roman"/>
          <w:color w:val="000000"/>
          <w:sz w:val="25"/>
          <w:szCs w:val="25"/>
        </w:rPr>
      </w:pPr>
      <w:r w:rsidRPr="00C53A04">
        <w:rPr>
          <w:rFonts w:ascii="Times New Roman" w:eastAsia="Times New Roman" w:hAnsi="Times New Roman" w:cs="Times New Roman"/>
          <w:color w:val="000000"/>
          <w:sz w:val="25"/>
          <w:szCs w:val="25"/>
        </w:rPr>
        <w:br/>
        <w:t>"Chapter 90 Optical, Photographic, Cinematographic, Measuring, Checking, Precision, Medical Or Surgical Instrument And Apparatus; Parts And Accessories Thereof -</w:t>
      </w:r>
    </w:p>
    <w:p w:rsidR="00C53A04" w:rsidRPr="00C53A04" w:rsidRDefault="00C53A04" w:rsidP="00C53A04">
      <w:pPr>
        <w:spacing w:after="0" w:line="240" w:lineRule="auto"/>
        <w:ind w:left="720"/>
        <w:jc w:val="both"/>
        <w:rPr>
          <w:rFonts w:ascii="Times New Roman" w:eastAsia="Times New Roman" w:hAnsi="Times New Roman" w:cs="Times New Roman"/>
          <w:color w:val="000000"/>
          <w:sz w:val="25"/>
          <w:szCs w:val="25"/>
        </w:rPr>
      </w:pPr>
      <w:r w:rsidRPr="00C53A04">
        <w:rPr>
          <w:rFonts w:ascii="Times New Roman" w:eastAsia="Times New Roman" w:hAnsi="Times New Roman" w:cs="Times New Roman"/>
          <w:color w:val="000000"/>
          <w:sz w:val="25"/>
          <w:szCs w:val="25"/>
        </w:rPr>
        <w:t>Tariff Item</w:t>
      </w:r>
    </w:p>
    <w:p w:rsidR="00C53A04" w:rsidRPr="00C53A04" w:rsidRDefault="00C53A04" w:rsidP="00C53A04">
      <w:pPr>
        <w:spacing w:after="0" w:line="240" w:lineRule="auto"/>
        <w:ind w:left="720"/>
        <w:jc w:val="both"/>
        <w:rPr>
          <w:rFonts w:ascii="Times New Roman" w:eastAsia="Times New Roman" w:hAnsi="Times New Roman" w:cs="Times New Roman"/>
          <w:color w:val="000000"/>
          <w:sz w:val="25"/>
          <w:szCs w:val="25"/>
        </w:rPr>
      </w:pPr>
      <w:r w:rsidRPr="00C53A04">
        <w:rPr>
          <w:rFonts w:ascii="Times New Roman" w:eastAsia="Times New Roman" w:hAnsi="Times New Roman" w:cs="Times New Roman"/>
          <w:color w:val="000000"/>
          <w:sz w:val="25"/>
          <w:szCs w:val="25"/>
        </w:rPr>
        <w:t> </w:t>
      </w:r>
    </w:p>
    <w:p w:rsidR="00C53A04" w:rsidRPr="00C53A04" w:rsidRDefault="00C53A04" w:rsidP="00C53A04">
      <w:pPr>
        <w:spacing w:after="0" w:line="240" w:lineRule="auto"/>
        <w:ind w:left="720"/>
        <w:jc w:val="both"/>
        <w:rPr>
          <w:rFonts w:ascii="Times New Roman" w:eastAsia="Times New Roman" w:hAnsi="Times New Roman" w:cs="Times New Roman"/>
          <w:color w:val="000000"/>
          <w:sz w:val="25"/>
          <w:szCs w:val="25"/>
        </w:rPr>
      </w:pPr>
      <w:r w:rsidRPr="00C53A04">
        <w:rPr>
          <w:rFonts w:ascii="Times New Roman" w:eastAsia="Times New Roman" w:hAnsi="Times New Roman" w:cs="Times New Roman"/>
          <w:color w:val="000000"/>
          <w:sz w:val="25"/>
          <w:szCs w:val="25"/>
        </w:rPr>
        <w:t>Description of goods</w:t>
      </w:r>
    </w:p>
    <w:p w:rsidR="00C53A04" w:rsidRPr="00C53A04" w:rsidRDefault="00C53A04" w:rsidP="00C53A04">
      <w:pPr>
        <w:spacing w:after="0" w:line="240" w:lineRule="auto"/>
        <w:ind w:left="720"/>
        <w:jc w:val="both"/>
        <w:rPr>
          <w:rFonts w:ascii="Times New Roman" w:eastAsia="Times New Roman" w:hAnsi="Times New Roman" w:cs="Times New Roman"/>
          <w:color w:val="000000"/>
          <w:sz w:val="25"/>
          <w:szCs w:val="25"/>
        </w:rPr>
      </w:pPr>
      <w:r w:rsidRPr="00C53A04">
        <w:rPr>
          <w:rFonts w:ascii="Times New Roman" w:eastAsia="Times New Roman" w:hAnsi="Times New Roman" w:cs="Times New Roman"/>
          <w:color w:val="000000"/>
          <w:sz w:val="25"/>
          <w:szCs w:val="25"/>
        </w:rPr>
        <w:t> </w:t>
      </w:r>
    </w:p>
    <w:p w:rsidR="00C53A04" w:rsidRPr="00C53A04" w:rsidRDefault="00C53A04" w:rsidP="00C53A04">
      <w:pPr>
        <w:spacing w:after="0" w:line="240" w:lineRule="auto"/>
        <w:ind w:left="720"/>
        <w:jc w:val="both"/>
        <w:rPr>
          <w:rFonts w:ascii="Times New Roman" w:eastAsia="Times New Roman" w:hAnsi="Times New Roman" w:cs="Times New Roman"/>
          <w:color w:val="000000"/>
          <w:sz w:val="25"/>
          <w:szCs w:val="25"/>
        </w:rPr>
      </w:pPr>
      <w:r w:rsidRPr="00C53A04">
        <w:rPr>
          <w:rFonts w:ascii="Times New Roman" w:eastAsia="Times New Roman" w:hAnsi="Times New Roman" w:cs="Times New Roman"/>
          <w:color w:val="000000"/>
          <w:sz w:val="25"/>
          <w:szCs w:val="25"/>
        </w:rPr>
        <w:t>Rate of duty</w:t>
      </w:r>
    </w:p>
    <w:p w:rsidR="00C53A04" w:rsidRPr="00C53A04" w:rsidRDefault="00C53A04" w:rsidP="00C53A04">
      <w:pPr>
        <w:spacing w:after="0" w:line="240" w:lineRule="auto"/>
        <w:ind w:left="720"/>
        <w:jc w:val="both"/>
        <w:rPr>
          <w:rFonts w:ascii="Times New Roman" w:eastAsia="Times New Roman" w:hAnsi="Times New Roman" w:cs="Times New Roman"/>
          <w:color w:val="000000"/>
          <w:sz w:val="25"/>
          <w:szCs w:val="25"/>
        </w:rPr>
      </w:pPr>
      <w:r w:rsidRPr="00C53A04">
        <w:rPr>
          <w:rFonts w:ascii="Times New Roman" w:eastAsia="Times New Roman" w:hAnsi="Times New Roman" w:cs="Times New Roman"/>
          <w:color w:val="000000"/>
          <w:sz w:val="25"/>
          <w:szCs w:val="25"/>
        </w:rPr>
        <w:t> </w:t>
      </w:r>
    </w:p>
    <w:p w:rsidR="00C53A04" w:rsidRPr="00C53A04" w:rsidRDefault="00C53A04" w:rsidP="00C53A04">
      <w:pPr>
        <w:spacing w:after="0" w:line="240" w:lineRule="auto"/>
        <w:ind w:left="720"/>
        <w:jc w:val="both"/>
        <w:rPr>
          <w:rFonts w:ascii="Times New Roman" w:eastAsia="Times New Roman" w:hAnsi="Times New Roman" w:cs="Times New Roman"/>
          <w:color w:val="000000"/>
          <w:sz w:val="25"/>
          <w:szCs w:val="25"/>
        </w:rPr>
      </w:pPr>
      <w:r w:rsidRPr="00C53A04">
        <w:rPr>
          <w:rFonts w:ascii="Times New Roman" w:eastAsia="Times New Roman" w:hAnsi="Times New Roman" w:cs="Times New Roman"/>
          <w:color w:val="000000"/>
          <w:sz w:val="25"/>
          <w:szCs w:val="25"/>
        </w:rPr>
        <w:t>Std.</w:t>
      </w:r>
    </w:p>
    <w:p w:rsidR="00C53A04" w:rsidRPr="00C53A04" w:rsidRDefault="00C53A04" w:rsidP="00C53A04">
      <w:pPr>
        <w:spacing w:after="0" w:line="240" w:lineRule="auto"/>
        <w:ind w:left="720"/>
        <w:jc w:val="both"/>
        <w:rPr>
          <w:rFonts w:ascii="Times New Roman" w:eastAsia="Times New Roman" w:hAnsi="Times New Roman" w:cs="Times New Roman"/>
          <w:color w:val="000000"/>
          <w:sz w:val="25"/>
          <w:szCs w:val="25"/>
        </w:rPr>
      </w:pPr>
      <w:r w:rsidRPr="00C53A04">
        <w:rPr>
          <w:rFonts w:ascii="Times New Roman" w:eastAsia="Times New Roman" w:hAnsi="Times New Roman" w:cs="Times New Roman"/>
          <w:color w:val="000000"/>
          <w:sz w:val="25"/>
          <w:szCs w:val="25"/>
        </w:rPr>
        <w:t> </w:t>
      </w:r>
    </w:p>
    <w:p w:rsidR="00C53A04" w:rsidRPr="00C53A04" w:rsidRDefault="00C53A04" w:rsidP="00C53A04">
      <w:pPr>
        <w:spacing w:after="0" w:line="240" w:lineRule="auto"/>
        <w:ind w:left="720"/>
        <w:jc w:val="both"/>
        <w:rPr>
          <w:rFonts w:ascii="Times New Roman" w:eastAsia="Times New Roman" w:hAnsi="Times New Roman" w:cs="Times New Roman"/>
          <w:color w:val="000000"/>
          <w:sz w:val="25"/>
          <w:szCs w:val="25"/>
        </w:rPr>
      </w:pPr>
      <w:r w:rsidRPr="00C53A04">
        <w:rPr>
          <w:rFonts w:ascii="Times New Roman" w:eastAsia="Times New Roman" w:hAnsi="Times New Roman" w:cs="Times New Roman"/>
          <w:color w:val="000000"/>
          <w:sz w:val="25"/>
          <w:szCs w:val="25"/>
        </w:rPr>
        <w:t>Prefnl.</w:t>
      </w:r>
    </w:p>
    <w:p w:rsidR="00C53A04" w:rsidRPr="00C53A04" w:rsidRDefault="00C53A04" w:rsidP="00C53A04">
      <w:pPr>
        <w:spacing w:after="0" w:line="240" w:lineRule="auto"/>
        <w:ind w:left="720"/>
        <w:jc w:val="both"/>
        <w:rPr>
          <w:rFonts w:ascii="Times New Roman" w:eastAsia="Times New Roman" w:hAnsi="Times New Roman" w:cs="Times New Roman"/>
          <w:color w:val="000000"/>
          <w:sz w:val="25"/>
          <w:szCs w:val="25"/>
        </w:rPr>
      </w:pPr>
      <w:r w:rsidRPr="00C53A04">
        <w:rPr>
          <w:rFonts w:ascii="Times New Roman" w:eastAsia="Times New Roman" w:hAnsi="Times New Roman" w:cs="Times New Roman"/>
          <w:color w:val="000000"/>
          <w:sz w:val="25"/>
          <w:szCs w:val="25"/>
        </w:rPr>
        <w:lastRenderedPageBreak/>
        <w:t> </w:t>
      </w:r>
    </w:p>
    <w:p w:rsidR="00C53A04" w:rsidRPr="00C53A04" w:rsidRDefault="00C53A04" w:rsidP="00C53A04">
      <w:pPr>
        <w:spacing w:after="0" w:line="240" w:lineRule="auto"/>
        <w:ind w:left="720"/>
        <w:jc w:val="both"/>
        <w:rPr>
          <w:rFonts w:ascii="Times New Roman" w:eastAsia="Times New Roman" w:hAnsi="Times New Roman" w:cs="Times New Roman"/>
          <w:color w:val="000000"/>
          <w:sz w:val="25"/>
          <w:szCs w:val="25"/>
        </w:rPr>
      </w:pPr>
      <w:r w:rsidRPr="00C53A04">
        <w:rPr>
          <w:rFonts w:ascii="Times New Roman" w:eastAsia="Times New Roman" w:hAnsi="Times New Roman" w:cs="Times New Roman"/>
          <w:color w:val="000000"/>
          <w:sz w:val="25"/>
          <w:szCs w:val="25"/>
        </w:rPr>
        <w:t> 9022</w:t>
      </w:r>
    </w:p>
    <w:p w:rsidR="00C53A04" w:rsidRPr="00C53A04" w:rsidRDefault="00C53A04" w:rsidP="00C53A04">
      <w:pPr>
        <w:spacing w:after="0" w:line="240" w:lineRule="auto"/>
        <w:ind w:left="720"/>
        <w:jc w:val="both"/>
        <w:rPr>
          <w:rFonts w:ascii="Times New Roman" w:eastAsia="Times New Roman" w:hAnsi="Times New Roman" w:cs="Times New Roman"/>
          <w:color w:val="000000"/>
          <w:sz w:val="25"/>
          <w:szCs w:val="25"/>
        </w:rPr>
      </w:pPr>
      <w:r w:rsidRPr="00C53A04">
        <w:rPr>
          <w:rFonts w:ascii="Times New Roman" w:eastAsia="Times New Roman" w:hAnsi="Times New Roman" w:cs="Times New Roman"/>
          <w:color w:val="000000"/>
          <w:sz w:val="25"/>
          <w:szCs w:val="25"/>
        </w:rPr>
        <w:t> </w:t>
      </w:r>
    </w:p>
    <w:p w:rsidR="00C53A04" w:rsidRPr="00C53A04" w:rsidRDefault="00C53A04" w:rsidP="00C53A04">
      <w:pPr>
        <w:spacing w:after="0" w:line="240" w:lineRule="auto"/>
        <w:ind w:left="720"/>
        <w:jc w:val="both"/>
        <w:rPr>
          <w:rFonts w:ascii="Times New Roman" w:eastAsia="Times New Roman" w:hAnsi="Times New Roman" w:cs="Times New Roman"/>
          <w:color w:val="000000"/>
          <w:sz w:val="25"/>
          <w:szCs w:val="25"/>
        </w:rPr>
      </w:pPr>
      <w:r w:rsidRPr="00C53A04">
        <w:rPr>
          <w:rFonts w:ascii="Times New Roman" w:eastAsia="Times New Roman" w:hAnsi="Times New Roman" w:cs="Times New Roman"/>
          <w:color w:val="000000"/>
          <w:sz w:val="25"/>
          <w:szCs w:val="25"/>
        </w:rPr>
        <w:t>Apparatus based on the use of X-rays or of alpha, beta or gamma radiations, whether or not for medical, surgical, dental or veterinary uses, including radiography or radiotherapy apparatus, X-ray tubes and other X-ray generators, high tension generators, control panels and desks, screens, examination or treatment tables, chairs and the like. </w:t>
      </w:r>
      <w:r>
        <w:rPr>
          <w:rFonts w:ascii="Times New Roman" w:eastAsia="Times New Roman" w:hAnsi="Times New Roman" w:cs="Times New Roman"/>
          <w:color w:val="000000"/>
          <w:sz w:val="25"/>
          <w:szCs w:val="25"/>
        </w:rPr>
        <w:t xml:space="preserve"> </w:t>
      </w:r>
      <w:r w:rsidRPr="00C53A04">
        <w:rPr>
          <w:rFonts w:ascii="Times New Roman" w:eastAsia="Times New Roman" w:hAnsi="Times New Roman" w:cs="Times New Roman"/>
          <w:color w:val="000000"/>
          <w:sz w:val="25"/>
          <w:szCs w:val="25"/>
        </w:rPr>
        <w:t>Apparatus based on the use of X-rays, whether or not for medical, surgical, dental or veterinary uses, including radiography or radiotheraphy apparatus:</w:t>
      </w:r>
    </w:p>
    <w:p w:rsidR="00C53A04" w:rsidRPr="00C53A04" w:rsidRDefault="00C53A04" w:rsidP="00C53A04">
      <w:pPr>
        <w:spacing w:after="0" w:line="240" w:lineRule="auto"/>
        <w:ind w:left="720"/>
        <w:jc w:val="both"/>
        <w:rPr>
          <w:rFonts w:ascii="Times New Roman" w:eastAsia="Times New Roman" w:hAnsi="Times New Roman" w:cs="Times New Roman"/>
          <w:color w:val="000000"/>
          <w:sz w:val="25"/>
          <w:szCs w:val="25"/>
        </w:rPr>
      </w:pPr>
    </w:p>
    <w:p w:rsidR="00C53A04" w:rsidRPr="00C53A04" w:rsidRDefault="00C53A04" w:rsidP="00C53A04">
      <w:pPr>
        <w:spacing w:after="0" w:line="240" w:lineRule="auto"/>
        <w:ind w:left="720"/>
        <w:jc w:val="both"/>
        <w:rPr>
          <w:rFonts w:ascii="Times New Roman" w:eastAsia="Times New Roman" w:hAnsi="Times New Roman" w:cs="Times New Roman"/>
          <w:color w:val="000000"/>
          <w:sz w:val="25"/>
          <w:szCs w:val="25"/>
        </w:rPr>
      </w:pPr>
      <w:r w:rsidRPr="00C53A04">
        <w:rPr>
          <w:rFonts w:ascii="Times New Roman" w:eastAsia="Times New Roman" w:hAnsi="Times New Roman" w:cs="Times New Roman"/>
          <w:color w:val="000000"/>
          <w:sz w:val="25"/>
          <w:szCs w:val="25"/>
        </w:rPr>
        <w:t> 9022.12 -</w:t>
      </w:r>
    </w:p>
    <w:p w:rsidR="00C53A04" w:rsidRPr="00C53A04" w:rsidRDefault="00C53A04" w:rsidP="00C53A04">
      <w:pPr>
        <w:spacing w:after="0" w:line="240" w:lineRule="auto"/>
        <w:ind w:left="720"/>
        <w:jc w:val="both"/>
        <w:rPr>
          <w:rFonts w:ascii="Times New Roman" w:eastAsia="Times New Roman" w:hAnsi="Times New Roman" w:cs="Times New Roman"/>
          <w:color w:val="000000"/>
          <w:sz w:val="25"/>
          <w:szCs w:val="25"/>
        </w:rPr>
      </w:pPr>
      <w:r w:rsidRPr="00C53A04">
        <w:rPr>
          <w:rFonts w:ascii="Times New Roman" w:eastAsia="Times New Roman" w:hAnsi="Times New Roman" w:cs="Times New Roman"/>
          <w:color w:val="000000"/>
          <w:sz w:val="25"/>
          <w:szCs w:val="25"/>
        </w:rPr>
        <w:t> </w:t>
      </w:r>
    </w:p>
    <w:p w:rsidR="00C53A04" w:rsidRPr="00C53A04" w:rsidRDefault="00C53A04" w:rsidP="00C53A04">
      <w:pPr>
        <w:spacing w:after="0" w:line="240" w:lineRule="auto"/>
        <w:ind w:left="720"/>
        <w:jc w:val="both"/>
        <w:rPr>
          <w:rFonts w:ascii="Times New Roman" w:eastAsia="Times New Roman" w:hAnsi="Times New Roman" w:cs="Times New Roman"/>
          <w:color w:val="000000"/>
          <w:sz w:val="25"/>
          <w:szCs w:val="25"/>
        </w:rPr>
      </w:pPr>
      <w:r w:rsidRPr="00C53A04">
        <w:rPr>
          <w:rFonts w:ascii="Times New Roman" w:eastAsia="Times New Roman" w:hAnsi="Times New Roman" w:cs="Times New Roman"/>
          <w:color w:val="000000"/>
          <w:sz w:val="25"/>
          <w:szCs w:val="25"/>
        </w:rPr>
        <w:t>Computed tomography apparatus</w:t>
      </w:r>
    </w:p>
    <w:p w:rsidR="00C53A04" w:rsidRPr="00C53A04" w:rsidRDefault="00C53A04" w:rsidP="00C53A04">
      <w:pPr>
        <w:spacing w:after="0" w:line="240" w:lineRule="auto"/>
        <w:ind w:left="720"/>
        <w:jc w:val="both"/>
        <w:rPr>
          <w:rFonts w:ascii="Times New Roman" w:eastAsia="Times New Roman" w:hAnsi="Times New Roman" w:cs="Times New Roman"/>
          <w:color w:val="000000"/>
          <w:sz w:val="25"/>
          <w:szCs w:val="25"/>
        </w:rPr>
      </w:pPr>
      <w:r w:rsidRPr="00C53A04">
        <w:rPr>
          <w:rFonts w:ascii="Times New Roman" w:eastAsia="Times New Roman" w:hAnsi="Times New Roman" w:cs="Times New Roman"/>
          <w:color w:val="000000"/>
          <w:sz w:val="25"/>
          <w:szCs w:val="25"/>
        </w:rPr>
        <w:t> </w:t>
      </w:r>
    </w:p>
    <w:p w:rsidR="00C53A04" w:rsidRPr="00C53A04" w:rsidRDefault="00C53A04" w:rsidP="00C53A04">
      <w:pPr>
        <w:spacing w:after="0" w:line="240" w:lineRule="auto"/>
        <w:ind w:left="720"/>
        <w:jc w:val="both"/>
        <w:rPr>
          <w:rFonts w:ascii="Times New Roman" w:eastAsia="Times New Roman" w:hAnsi="Times New Roman" w:cs="Times New Roman"/>
          <w:color w:val="000000"/>
          <w:sz w:val="25"/>
          <w:szCs w:val="25"/>
        </w:rPr>
      </w:pPr>
      <w:r w:rsidRPr="00C53A04">
        <w:rPr>
          <w:rFonts w:ascii="Times New Roman" w:eastAsia="Times New Roman" w:hAnsi="Times New Roman" w:cs="Times New Roman"/>
          <w:color w:val="000000"/>
          <w:sz w:val="25"/>
          <w:szCs w:val="25"/>
        </w:rPr>
        <w:t>30% -</w:t>
      </w:r>
    </w:p>
    <w:p w:rsidR="00C53A04" w:rsidRPr="00C53A04" w:rsidRDefault="00C53A04" w:rsidP="00C53A04">
      <w:pPr>
        <w:spacing w:after="0" w:line="240" w:lineRule="auto"/>
        <w:ind w:left="720"/>
        <w:jc w:val="both"/>
        <w:rPr>
          <w:rFonts w:ascii="Times New Roman" w:eastAsia="Times New Roman" w:hAnsi="Times New Roman" w:cs="Times New Roman"/>
          <w:color w:val="000000"/>
          <w:sz w:val="25"/>
          <w:szCs w:val="25"/>
        </w:rPr>
      </w:pPr>
      <w:r w:rsidRPr="00C53A04">
        <w:rPr>
          <w:rFonts w:ascii="Times New Roman" w:eastAsia="Times New Roman" w:hAnsi="Times New Roman" w:cs="Times New Roman"/>
          <w:color w:val="000000"/>
          <w:sz w:val="25"/>
          <w:szCs w:val="25"/>
        </w:rPr>
        <w:t> </w:t>
      </w:r>
    </w:p>
    <w:p w:rsidR="00C53A04" w:rsidRPr="00C53A04" w:rsidRDefault="00C53A04" w:rsidP="00C53A04">
      <w:pPr>
        <w:spacing w:after="0" w:line="240" w:lineRule="auto"/>
        <w:ind w:left="720"/>
        <w:jc w:val="both"/>
        <w:rPr>
          <w:rFonts w:ascii="Times New Roman" w:eastAsia="Times New Roman" w:hAnsi="Times New Roman" w:cs="Times New Roman"/>
          <w:color w:val="000000"/>
          <w:sz w:val="25"/>
          <w:szCs w:val="25"/>
        </w:rPr>
      </w:pPr>
      <w:r w:rsidRPr="00C53A04">
        <w:rPr>
          <w:rFonts w:ascii="Times New Roman" w:eastAsia="Times New Roman" w:hAnsi="Times New Roman" w:cs="Times New Roman"/>
          <w:color w:val="000000"/>
          <w:sz w:val="25"/>
          <w:szCs w:val="25"/>
        </w:rPr>
        <w:t>-</w:t>
      </w:r>
    </w:p>
    <w:p w:rsidR="00C53A04" w:rsidRPr="00C53A04" w:rsidRDefault="00C53A04" w:rsidP="00C53A04">
      <w:pPr>
        <w:spacing w:after="0" w:line="240" w:lineRule="auto"/>
        <w:ind w:left="720"/>
        <w:jc w:val="both"/>
        <w:rPr>
          <w:rFonts w:ascii="Times New Roman" w:eastAsia="Times New Roman" w:hAnsi="Times New Roman" w:cs="Times New Roman"/>
          <w:color w:val="000000"/>
          <w:sz w:val="25"/>
          <w:szCs w:val="25"/>
        </w:rPr>
      </w:pPr>
      <w:r w:rsidRPr="00C53A04">
        <w:rPr>
          <w:rFonts w:ascii="Times New Roman" w:eastAsia="Times New Roman" w:hAnsi="Times New Roman" w:cs="Times New Roman"/>
          <w:color w:val="000000"/>
          <w:sz w:val="25"/>
          <w:szCs w:val="25"/>
        </w:rPr>
        <w:t> </w:t>
      </w:r>
    </w:p>
    <w:p w:rsidR="00C53A04" w:rsidRPr="00C53A04" w:rsidRDefault="00C53A04" w:rsidP="00C53A04">
      <w:pPr>
        <w:spacing w:after="0" w:line="240" w:lineRule="auto"/>
        <w:ind w:left="720"/>
        <w:jc w:val="both"/>
        <w:rPr>
          <w:rFonts w:ascii="Times New Roman" w:eastAsia="Times New Roman" w:hAnsi="Times New Roman" w:cs="Times New Roman"/>
          <w:color w:val="000000"/>
          <w:sz w:val="25"/>
          <w:szCs w:val="25"/>
        </w:rPr>
      </w:pPr>
      <w:r w:rsidRPr="00C53A04">
        <w:rPr>
          <w:rFonts w:ascii="Times New Roman" w:eastAsia="Times New Roman" w:hAnsi="Times New Roman" w:cs="Times New Roman"/>
          <w:color w:val="000000"/>
          <w:sz w:val="25"/>
          <w:szCs w:val="25"/>
        </w:rPr>
        <w:t>9022.13 -</w:t>
      </w:r>
    </w:p>
    <w:p w:rsidR="00C53A04" w:rsidRPr="00C53A04" w:rsidRDefault="00C53A04" w:rsidP="00C53A04">
      <w:pPr>
        <w:spacing w:after="0" w:line="240" w:lineRule="auto"/>
        <w:ind w:left="720"/>
        <w:jc w:val="both"/>
        <w:rPr>
          <w:rFonts w:ascii="Times New Roman" w:eastAsia="Times New Roman" w:hAnsi="Times New Roman" w:cs="Times New Roman"/>
          <w:color w:val="000000"/>
          <w:sz w:val="25"/>
          <w:szCs w:val="25"/>
        </w:rPr>
      </w:pPr>
      <w:r w:rsidRPr="00C53A04">
        <w:rPr>
          <w:rFonts w:ascii="Times New Roman" w:eastAsia="Times New Roman" w:hAnsi="Times New Roman" w:cs="Times New Roman"/>
          <w:color w:val="000000"/>
          <w:sz w:val="25"/>
          <w:szCs w:val="25"/>
        </w:rPr>
        <w:t> </w:t>
      </w:r>
    </w:p>
    <w:p w:rsidR="00C53A04" w:rsidRPr="00C53A04" w:rsidRDefault="00C53A04" w:rsidP="00C53A04">
      <w:pPr>
        <w:spacing w:after="0" w:line="240" w:lineRule="auto"/>
        <w:ind w:left="720"/>
        <w:jc w:val="both"/>
        <w:rPr>
          <w:rFonts w:ascii="Times New Roman" w:eastAsia="Times New Roman" w:hAnsi="Times New Roman" w:cs="Times New Roman"/>
          <w:color w:val="000000"/>
          <w:sz w:val="25"/>
          <w:szCs w:val="25"/>
        </w:rPr>
      </w:pPr>
      <w:r w:rsidRPr="00C53A04">
        <w:rPr>
          <w:rFonts w:ascii="Times New Roman" w:eastAsia="Times New Roman" w:hAnsi="Times New Roman" w:cs="Times New Roman"/>
          <w:color w:val="000000"/>
          <w:sz w:val="25"/>
          <w:szCs w:val="25"/>
        </w:rPr>
        <w:t>Other, for dental uses</w:t>
      </w:r>
    </w:p>
    <w:p w:rsidR="00C53A04" w:rsidRPr="00C53A04" w:rsidRDefault="00C53A04" w:rsidP="00C53A04">
      <w:pPr>
        <w:spacing w:after="0" w:line="240" w:lineRule="auto"/>
        <w:ind w:left="720"/>
        <w:jc w:val="both"/>
        <w:rPr>
          <w:rFonts w:ascii="Times New Roman" w:eastAsia="Times New Roman" w:hAnsi="Times New Roman" w:cs="Times New Roman"/>
          <w:color w:val="000000"/>
          <w:sz w:val="25"/>
          <w:szCs w:val="25"/>
        </w:rPr>
      </w:pPr>
      <w:r w:rsidRPr="00C53A04">
        <w:rPr>
          <w:rFonts w:ascii="Times New Roman" w:eastAsia="Times New Roman" w:hAnsi="Times New Roman" w:cs="Times New Roman"/>
          <w:color w:val="000000"/>
          <w:sz w:val="25"/>
          <w:szCs w:val="25"/>
        </w:rPr>
        <w:t> </w:t>
      </w:r>
    </w:p>
    <w:p w:rsidR="00C53A04" w:rsidRPr="00C53A04" w:rsidRDefault="00C53A04" w:rsidP="00C53A04">
      <w:pPr>
        <w:spacing w:after="0" w:line="240" w:lineRule="auto"/>
        <w:ind w:left="720"/>
        <w:jc w:val="both"/>
        <w:rPr>
          <w:rFonts w:ascii="Times New Roman" w:eastAsia="Times New Roman" w:hAnsi="Times New Roman" w:cs="Times New Roman"/>
          <w:color w:val="000000"/>
          <w:sz w:val="25"/>
          <w:szCs w:val="25"/>
        </w:rPr>
      </w:pPr>
      <w:r w:rsidRPr="00C53A04">
        <w:rPr>
          <w:rFonts w:ascii="Times New Roman" w:eastAsia="Times New Roman" w:hAnsi="Times New Roman" w:cs="Times New Roman"/>
          <w:color w:val="000000"/>
          <w:sz w:val="25"/>
          <w:szCs w:val="25"/>
        </w:rPr>
        <w:t>30%</w:t>
      </w:r>
    </w:p>
    <w:p w:rsidR="00C53A04" w:rsidRPr="00C53A04" w:rsidRDefault="00C53A04" w:rsidP="00C53A04">
      <w:pPr>
        <w:spacing w:after="0" w:line="240" w:lineRule="auto"/>
        <w:ind w:left="720"/>
        <w:jc w:val="both"/>
        <w:rPr>
          <w:rFonts w:ascii="Times New Roman" w:eastAsia="Times New Roman" w:hAnsi="Times New Roman" w:cs="Times New Roman"/>
          <w:color w:val="000000"/>
          <w:sz w:val="25"/>
          <w:szCs w:val="25"/>
        </w:rPr>
      </w:pPr>
      <w:r w:rsidRPr="00C53A04">
        <w:rPr>
          <w:rFonts w:ascii="Times New Roman" w:eastAsia="Times New Roman" w:hAnsi="Times New Roman" w:cs="Times New Roman"/>
          <w:color w:val="000000"/>
          <w:sz w:val="25"/>
          <w:szCs w:val="25"/>
        </w:rPr>
        <w:t> </w:t>
      </w:r>
    </w:p>
    <w:p w:rsidR="00C53A04" w:rsidRPr="00C53A04" w:rsidRDefault="00C53A04" w:rsidP="00C53A04">
      <w:pPr>
        <w:spacing w:after="0" w:line="240" w:lineRule="auto"/>
        <w:ind w:left="720"/>
        <w:jc w:val="both"/>
        <w:rPr>
          <w:rFonts w:ascii="Times New Roman" w:eastAsia="Times New Roman" w:hAnsi="Times New Roman" w:cs="Times New Roman"/>
          <w:color w:val="000000"/>
          <w:sz w:val="25"/>
          <w:szCs w:val="25"/>
        </w:rPr>
      </w:pPr>
      <w:r w:rsidRPr="00C53A04">
        <w:rPr>
          <w:rFonts w:ascii="Times New Roman" w:eastAsia="Times New Roman" w:hAnsi="Times New Roman" w:cs="Times New Roman"/>
          <w:color w:val="000000"/>
          <w:sz w:val="25"/>
          <w:szCs w:val="25"/>
        </w:rPr>
        <w:t>-</w:t>
      </w:r>
    </w:p>
    <w:p w:rsidR="00C53A04" w:rsidRPr="00C53A04" w:rsidRDefault="00C53A04" w:rsidP="00C53A04">
      <w:pPr>
        <w:spacing w:after="0" w:line="240" w:lineRule="auto"/>
        <w:ind w:left="720"/>
        <w:jc w:val="both"/>
        <w:rPr>
          <w:rFonts w:ascii="Times New Roman" w:eastAsia="Times New Roman" w:hAnsi="Times New Roman" w:cs="Times New Roman"/>
          <w:color w:val="000000"/>
          <w:sz w:val="25"/>
          <w:szCs w:val="25"/>
        </w:rPr>
      </w:pPr>
      <w:r w:rsidRPr="00C53A04">
        <w:rPr>
          <w:rFonts w:ascii="Times New Roman" w:eastAsia="Times New Roman" w:hAnsi="Times New Roman" w:cs="Times New Roman"/>
          <w:color w:val="000000"/>
          <w:sz w:val="25"/>
          <w:szCs w:val="25"/>
        </w:rPr>
        <w:t> </w:t>
      </w:r>
    </w:p>
    <w:p w:rsidR="00C53A04" w:rsidRPr="00C53A04" w:rsidRDefault="00C53A04" w:rsidP="00C53A04">
      <w:pPr>
        <w:spacing w:after="0" w:line="240" w:lineRule="auto"/>
        <w:ind w:left="720"/>
        <w:jc w:val="both"/>
        <w:rPr>
          <w:rFonts w:ascii="Times New Roman" w:eastAsia="Times New Roman" w:hAnsi="Times New Roman" w:cs="Times New Roman"/>
          <w:color w:val="000000"/>
          <w:sz w:val="25"/>
          <w:szCs w:val="25"/>
        </w:rPr>
      </w:pPr>
      <w:r w:rsidRPr="00C53A04">
        <w:rPr>
          <w:rFonts w:ascii="Times New Roman" w:eastAsia="Times New Roman" w:hAnsi="Times New Roman" w:cs="Times New Roman"/>
          <w:color w:val="000000"/>
          <w:sz w:val="25"/>
          <w:szCs w:val="25"/>
        </w:rPr>
        <w:t>9022.14 -</w:t>
      </w:r>
    </w:p>
    <w:p w:rsidR="00C53A04" w:rsidRPr="00C53A04" w:rsidRDefault="00C53A04" w:rsidP="00C53A04">
      <w:pPr>
        <w:spacing w:after="0" w:line="240" w:lineRule="auto"/>
        <w:ind w:left="720"/>
        <w:jc w:val="both"/>
        <w:rPr>
          <w:rFonts w:ascii="Times New Roman" w:eastAsia="Times New Roman" w:hAnsi="Times New Roman" w:cs="Times New Roman"/>
          <w:color w:val="000000"/>
          <w:sz w:val="25"/>
          <w:szCs w:val="25"/>
        </w:rPr>
      </w:pPr>
      <w:r w:rsidRPr="00C53A04">
        <w:rPr>
          <w:rFonts w:ascii="Times New Roman" w:eastAsia="Times New Roman" w:hAnsi="Times New Roman" w:cs="Times New Roman"/>
          <w:color w:val="000000"/>
          <w:sz w:val="25"/>
          <w:szCs w:val="25"/>
        </w:rPr>
        <w:t> </w:t>
      </w:r>
    </w:p>
    <w:p w:rsidR="00C53A04" w:rsidRPr="00C53A04" w:rsidRDefault="00C53A04" w:rsidP="00C53A04">
      <w:pPr>
        <w:spacing w:after="0" w:line="240" w:lineRule="auto"/>
        <w:ind w:left="720"/>
        <w:jc w:val="both"/>
        <w:rPr>
          <w:rFonts w:ascii="Times New Roman" w:eastAsia="Times New Roman" w:hAnsi="Times New Roman" w:cs="Times New Roman"/>
          <w:color w:val="000000"/>
          <w:sz w:val="25"/>
          <w:szCs w:val="25"/>
        </w:rPr>
      </w:pPr>
      <w:r w:rsidRPr="00C53A04">
        <w:rPr>
          <w:rFonts w:ascii="Times New Roman" w:eastAsia="Times New Roman" w:hAnsi="Times New Roman" w:cs="Times New Roman"/>
          <w:color w:val="000000"/>
          <w:sz w:val="25"/>
          <w:szCs w:val="25"/>
        </w:rPr>
        <w:t>Other, for medical, surgical or veterinary uses</w:t>
      </w:r>
    </w:p>
    <w:p w:rsidR="00C53A04" w:rsidRPr="00C53A04" w:rsidRDefault="00C53A04" w:rsidP="00C53A04">
      <w:pPr>
        <w:spacing w:after="0" w:line="240" w:lineRule="auto"/>
        <w:ind w:left="720"/>
        <w:jc w:val="both"/>
        <w:rPr>
          <w:rFonts w:ascii="Times New Roman" w:eastAsia="Times New Roman" w:hAnsi="Times New Roman" w:cs="Times New Roman"/>
          <w:color w:val="000000"/>
          <w:sz w:val="25"/>
          <w:szCs w:val="25"/>
        </w:rPr>
      </w:pPr>
      <w:r w:rsidRPr="00C53A04">
        <w:rPr>
          <w:rFonts w:ascii="Times New Roman" w:eastAsia="Times New Roman" w:hAnsi="Times New Roman" w:cs="Times New Roman"/>
          <w:color w:val="000000"/>
          <w:sz w:val="25"/>
          <w:szCs w:val="25"/>
        </w:rPr>
        <w:t> </w:t>
      </w:r>
    </w:p>
    <w:p w:rsidR="00C53A04" w:rsidRPr="00C53A04" w:rsidRDefault="00C53A04" w:rsidP="00C53A04">
      <w:pPr>
        <w:spacing w:after="0" w:line="240" w:lineRule="auto"/>
        <w:ind w:left="720"/>
        <w:jc w:val="both"/>
        <w:rPr>
          <w:rFonts w:ascii="Times New Roman" w:eastAsia="Times New Roman" w:hAnsi="Times New Roman" w:cs="Times New Roman"/>
          <w:color w:val="000000"/>
          <w:sz w:val="25"/>
          <w:szCs w:val="25"/>
        </w:rPr>
      </w:pPr>
      <w:r w:rsidRPr="00C53A04">
        <w:rPr>
          <w:rFonts w:ascii="Times New Roman" w:eastAsia="Times New Roman" w:hAnsi="Times New Roman" w:cs="Times New Roman"/>
          <w:color w:val="000000"/>
          <w:sz w:val="25"/>
          <w:szCs w:val="25"/>
        </w:rPr>
        <w:t>30%</w:t>
      </w:r>
    </w:p>
    <w:p w:rsidR="00C53A04" w:rsidRPr="00C53A04" w:rsidRDefault="00C53A04" w:rsidP="00C53A04">
      <w:pPr>
        <w:spacing w:after="0" w:line="240" w:lineRule="auto"/>
        <w:ind w:left="720"/>
        <w:jc w:val="both"/>
        <w:rPr>
          <w:rFonts w:ascii="Times New Roman" w:eastAsia="Times New Roman" w:hAnsi="Times New Roman" w:cs="Times New Roman"/>
          <w:color w:val="000000"/>
          <w:sz w:val="25"/>
          <w:szCs w:val="25"/>
        </w:rPr>
      </w:pPr>
      <w:r w:rsidRPr="00C53A04">
        <w:rPr>
          <w:rFonts w:ascii="Times New Roman" w:eastAsia="Times New Roman" w:hAnsi="Times New Roman" w:cs="Times New Roman"/>
          <w:color w:val="000000"/>
          <w:sz w:val="25"/>
          <w:szCs w:val="25"/>
        </w:rPr>
        <w:t> </w:t>
      </w:r>
    </w:p>
    <w:p w:rsidR="00C53A04" w:rsidRPr="00C53A04" w:rsidRDefault="00C53A04" w:rsidP="00C53A04">
      <w:pPr>
        <w:spacing w:after="0" w:line="240" w:lineRule="auto"/>
        <w:ind w:left="720"/>
        <w:jc w:val="both"/>
        <w:rPr>
          <w:rFonts w:ascii="Times New Roman" w:eastAsia="Times New Roman" w:hAnsi="Times New Roman" w:cs="Times New Roman"/>
          <w:color w:val="000000"/>
          <w:sz w:val="25"/>
          <w:szCs w:val="25"/>
        </w:rPr>
      </w:pPr>
      <w:r w:rsidRPr="00C53A04">
        <w:rPr>
          <w:rFonts w:ascii="Times New Roman" w:eastAsia="Times New Roman" w:hAnsi="Times New Roman" w:cs="Times New Roman"/>
          <w:color w:val="000000"/>
          <w:sz w:val="25"/>
          <w:szCs w:val="25"/>
        </w:rPr>
        <w:t>-</w:t>
      </w:r>
    </w:p>
    <w:p w:rsidR="00C53A04" w:rsidRPr="00C53A04" w:rsidRDefault="00C53A04" w:rsidP="00C53A04">
      <w:pPr>
        <w:spacing w:after="0" w:line="240" w:lineRule="auto"/>
        <w:ind w:left="720"/>
        <w:jc w:val="both"/>
        <w:rPr>
          <w:rFonts w:ascii="Times New Roman" w:eastAsia="Times New Roman" w:hAnsi="Times New Roman" w:cs="Times New Roman"/>
          <w:color w:val="000000"/>
          <w:sz w:val="25"/>
          <w:szCs w:val="25"/>
        </w:rPr>
      </w:pPr>
      <w:r w:rsidRPr="00C53A04">
        <w:rPr>
          <w:rFonts w:ascii="Times New Roman" w:eastAsia="Times New Roman" w:hAnsi="Times New Roman" w:cs="Times New Roman"/>
          <w:color w:val="000000"/>
          <w:sz w:val="25"/>
          <w:szCs w:val="25"/>
        </w:rPr>
        <w:t> </w:t>
      </w:r>
    </w:p>
    <w:p w:rsidR="00C53A04" w:rsidRPr="00C53A04" w:rsidRDefault="00C53A04" w:rsidP="00C53A04">
      <w:pPr>
        <w:spacing w:after="0" w:line="240" w:lineRule="auto"/>
        <w:ind w:left="720"/>
        <w:jc w:val="both"/>
        <w:rPr>
          <w:rFonts w:ascii="Times New Roman" w:eastAsia="Times New Roman" w:hAnsi="Times New Roman" w:cs="Times New Roman"/>
          <w:color w:val="000000"/>
          <w:sz w:val="25"/>
          <w:szCs w:val="25"/>
        </w:rPr>
      </w:pPr>
      <w:r w:rsidRPr="00C53A04">
        <w:rPr>
          <w:rFonts w:ascii="Times New Roman" w:eastAsia="Times New Roman" w:hAnsi="Times New Roman" w:cs="Times New Roman"/>
          <w:color w:val="000000"/>
          <w:sz w:val="25"/>
          <w:szCs w:val="25"/>
        </w:rPr>
        <w:t>9022.19 -</w:t>
      </w:r>
    </w:p>
    <w:p w:rsidR="00C53A04" w:rsidRPr="00C53A04" w:rsidRDefault="00C53A04" w:rsidP="00C53A04">
      <w:pPr>
        <w:spacing w:after="0" w:line="240" w:lineRule="auto"/>
        <w:ind w:left="720"/>
        <w:jc w:val="both"/>
        <w:rPr>
          <w:rFonts w:ascii="Times New Roman" w:eastAsia="Times New Roman" w:hAnsi="Times New Roman" w:cs="Times New Roman"/>
          <w:color w:val="000000"/>
          <w:sz w:val="25"/>
          <w:szCs w:val="25"/>
        </w:rPr>
      </w:pPr>
      <w:r w:rsidRPr="00C53A04">
        <w:rPr>
          <w:rFonts w:ascii="Times New Roman" w:eastAsia="Times New Roman" w:hAnsi="Times New Roman" w:cs="Times New Roman"/>
          <w:color w:val="000000"/>
          <w:sz w:val="25"/>
          <w:szCs w:val="25"/>
        </w:rPr>
        <w:t> </w:t>
      </w:r>
    </w:p>
    <w:p w:rsidR="00C53A04" w:rsidRPr="00C53A04" w:rsidRDefault="00C53A04" w:rsidP="00C53A04">
      <w:pPr>
        <w:spacing w:after="0" w:line="240" w:lineRule="auto"/>
        <w:ind w:left="720"/>
        <w:jc w:val="both"/>
        <w:rPr>
          <w:rFonts w:ascii="Times New Roman" w:eastAsia="Times New Roman" w:hAnsi="Times New Roman" w:cs="Times New Roman"/>
          <w:color w:val="000000"/>
          <w:sz w:val="25"/>
          <w:szCs w:val="25"/>
        </w:rPr>
      </w:pPr>
      <w:r w:rsidRPr="00C53A04">
        <w:rPr>
          <w:rFonts w:ascii="Times New Roman" w:eastAsia="Times New Roman" w:hAnsi="Times New Roman" w:cs="Times New Roman"/>
          <w:color w:val="000000"/>
          <w:sz w:val="25"/>
          <w:szCs w:val="25"/>
        </w:rPr>
        <w:t>For other uses Apparatus based on the use of alpha, beta or gamma radiation, whether or not for medical, surgical, dental or veterinary uses, including radiography or radiotherapy apparatus :</w:t>
      </w:r>
    </w:p>
    <w:p w:rsidR="00C53A04" w:rsidRPr="00C53A04" w:rsidRDefault="00C53A04" w:rsidP="00C53A04">
      <w:pPr>
        <w:spacing w:after="0" w:line="240" w:lineRule="auto"/>
        <w:ind w:left="720"/>
        <w:jc w:val="both"/>
        <w:rPr>
          <w:rFonts w:ascii="Times New Roman" w:eastAsia="Times New Roman" w:hAnsi="Times New Roman" w:cs="Times New Roman"/>
          <w:color w:val="000000"/>
          <w:sz w:val="25"/>
          <w:szCs w:val="25"/>
        </w:rPr>
      </w:pPr>
      <w:r w:rsidRPr="00C53A04">
        <w:rPr>
          <w:rFonts w:ascii="Times New Roman" w:eastAsia="Times New Roman" w:hAnsi="Times New Roman" w:cs="Times New Roman"/>
          <w:color w:val="000000"/>
          <w:sz w:val="25"/>
          <w:szCs w:val="25"/>
        </w:rPr>
        <w:t> </w:t>
      </w:r>
    </w:p>
    <w:p w:rsidR="00C53A04" w:rsidRPr="00C53A04" w:rsidRDefault="00C53A04" w:rsidP="00C53A04">
      <w:pPr>
        <w:spacing w:after="0" w:line="240" w:lineRule="auto"/>
        <w:ind w:left="720"/>
        <w:jc w:val="both"/>
        <w:rPr>
          <w:rFonts w:ascii="Times New Roman" w:eastAsia="Times New Roman" w:hAnsi="Times New Roman" w:cs="Times New Roman"/>
          <w:color w:val="000000"/>
          <w:sz w:val="25"/>
          <w:szCs w:val="25"/>
        </w:rPr>
      </w:pPr>
      <w:r w:rsidRPr="00C53A04">
        <w:rPr>
          <w:rFonts w:ascii="Times New Roman" w:eastAsia="Times New Roman" w:hAnsi="Times New Roman" w:cs="Times New Roman"/>
          <w:color w:val="000000"/>
          <w:sz w:val="25"/>
          <w:szCs w:val="25"/>
        </w:rPr>
        <w:t>50% -</w:t>
      </w:r>
    </w:p>
    <w:p w:rsidR="00C53A04" w:rsidRPr="00C53A04" w:rsidRDefault="00C53A04" w:rsidP="00C53A04">
      <w:pPr>
        <w:spacing w:after="0" w:line="240" w:lineRule="auto"/>
        <w:ind w:left="720"/>
        <w:jc w:val="both"/>
        <w:rPr>
          <w:rFonts w:ascii="Times New Roman" w:eastAsia="Times New Roman" w:hAnsi="Times New Roman" w:cs="Times New Roman"/>
          <w:color w:val="000000"/>
          <w:sz w:val="25"/>
          <w:szCs w:val="25"/>
        </w:rPr>
      </w:pPr>
      <w:r w:rsidRPr="00C53A04">
        <w:rPr>
          <w:rFonts w:ascii="Times New Roman" w:eastAsia="Times New Roman" w:hAnsi="Times New Roman" w:cs="Times New Roman"/>
          <w:color w:val="000000"/>
          <w:sz w:val="25"/>
          <w:szCs w:val="25"/>
        </w:rPr>
        <w:t> </w:t>
      </w:r>
    </w:p>
    <w:p w:rsidR="00C53A04" w:rsidRPr="00C53A04" w:rsidRDefault="00C53A04" w:rsidP="00C53A04">
      <w:pPr>
        <w:spacing w:after="0" w:line="240" w:lineRule="auto"/>
        <w:ind w:left="720"/>
        <w:jc w:val="both"/>
        <w:rPr>
          <w:rFonts w:ascii="Times New Roman" w:eastAsia="Times New Roman" w:hAnsi="Times New Roman" w:cs="Times New Roman"/>
          <w:color w:val="000000"/>
          <w:sz w:val="25"/>
          <w:szCs w:val="25"/>
        </w:rPr>
      </w:pPr>
      <w:r w:rsidRPr="00C53A04">
        <w:rPr>
          <w:rFonts w:ascii="Times New Roman" w:eastAsia="Times New Roman" w:hAnsi="Times New Roman" w:cs="Times New Roman"/>
          <w:color w:val="000000"/>
          <w:sz w:val="25"/>
          <w:szCs w:val="25"/>
        </w:rPr>
        <w:t>-</w:t>
      </w:r>
    </w:p>
    <w:p w:rsidR="00C53A04" w:rsidRPr="00C53A04" w:rsidRDefault="00C53A04" w:rsidP="00C53A04">
      <w:pPr>
        <w:spacing w:after="0" w:line="240" w:lineRule="auto"/>
        <w:ind w:left="720"/>
        <w:jc w:val="both"/>
        <w:rPr>
          <w:rFonts w:ascii="Times New Roman" w:eastAsia="Times New Roman" w:hAnsi="Times New Roman" w:cs="Times New Roman"/>
          <w:color w:val="000000"/>
          <w:sz w:val="25"/>
          <w:szCs w:val="25"/>
        </w:rPr>
      </w:pPr>
      <w:r w:rsidRPr="00C53A04">
        <w:rPr>
          <w:rFonts w:ascii="Times New Roman" w:eastAsia="Times New Roman" w:hAnsi="Times New Roman" w:cs="Times New Roman"/>
          <w:color w:val="000000"/>
          <w:sz w:val="25"/>
          <w:szCs w:val="25"/>
        </w:rPr>
        <w:t> </w:t>
      </w:r>
    </w:p>
    <w:p w:rsidR="00C53A04" w:rsidRPr="00C53A04" w:rsidRDefault="00C53A04" w:rsidP="00C53A04">
      <w:pPr>
        <w:spacing w:after="0" w:line="240" w:lineRule="auto"/>
        <w:ind w:left="720"/>
        <w:jc w:val="both"/>
        <w:rPr>
          <w:rFonts w:ascii="Times New Roman" w:eastAsia="Times New Roman" w:hAnsi="Times New Roman" w:cs="Times New Roman"/>
          <w:color w:val="000000"/>
          <w:sz w:val="25"/>
          <w:szCs w:val="25"/>
        </w:rPr>
      </w:pPr>
      <w:r w:rsidRPr="00C53A04">
        <w:rPr>
          <w:rFonts w:ascii="Times New Roman" w:eastAsia="Times New Roman" w:hAnsi="Times New Roman" w:cs="Times New Roman"/>
          <w:color w:val="000000"/>
          <w:sz w:val="25"/>
          <w:szCs w:val="25"/>
        </w:rPr>
        <w:t>9022.21 -</w:t>
      </w:r>
    </w:p>
    <w:p w:rsidR="00C53A04" w:rsidRPr="00C53A04" w:rsidRDefault="00C53A04" w:rsidP="00C53A04">
      <w:pPr>
        <w:spacing w:after="0" w:line="240" w:lineRule="auto"/>
        <w:ind w:left="720"/>
        <w:jc w:val="both"/>
        <w:rPr>
          <w:rFonts w:ascii="Times New Roman" w:eastAsia="Times New Roman" w:hAnsi="Times New Roman" w:cs="Times New Roman"/>
          <w:color w:val="000000"/>
          <w:sz w:val="25"/>
          <w:szCs w:val="25"/>
        </w:rPr>
      </w:pPr>
      <w:r w:rsidRPr="00C53A04">
        <w:rPr>
          <w:rFonts w:ascii="Times New Roman" w:eastAsia="Times New Roman" w:hAnsi="Times New Roman" w:cs="Times New Roman"/>
          <w:color w:val="000000"/>
          <w:sz w:val="25"/>
          <w:szCs w:val="25"/>
        </w:rPr>
        <w:t> </w:t>
      </w:r>
    </w:p>
    <w:p w:rsidR="00C53A04" w:rsidRPr="00C53A04" w:rsidRDefault="00C53A04" w:rsidP="00C53A04">
      <w:pPr>
        <w:spacing w:after="0" w:line="240" w:lineRule="auto"/>
        <w:ind w:left="720"/>
        <w:jc w:val="both"/>
        <w:rPr>
          <w:rFonts w:ascii="Times New Roman" w:eastAsia="Times New Roman" w:hAnsi="Times New Roman" w:cs="Times New Roman"/>
          <w:color w:val="000000"/>
          <w:sz w:val="25"/>
          <w:szCs w:val="25"/>
        </w:rPr>
      </w:pPr>
      <w:r w:rsidRPr="00C53A04">
        <w:rPr>
          <w:rFonts w:ascii="Times New Roman" w:eastAsia="Times New Roman" w:hAnsi="Times New Roman" w:cs="Times New Roman"/>
          <w:color w:val="000000"/>
          <w:sz w:val="25"/>
          <w:szCs w:val="25"/>
        </w:rPr>
        <w:t>For medical, surgical, dental or veterinary uses</w:t>
      </w:r>
    </w:p>
    <w:p w:rsidR="00C53A04" w:rsidRPr="00C53A04" w:rsidRDefault="00C53A04" w:rsidP="00C53A04">
      <w:pPr>
        <w:spacing w:after="0" w:line="240" w:lineRule="auto"/>
        <w:ind w:left="720"/>
        <w:jc w:val="both"/>
        <w:rPr>
          <w:rFonts w:ascii="Times New Roman" w:eastAsia="Times New Roman" w:hAnsi="Times New Roman" w:cs="Times New Roman"/>
          <w:color w:val="000000"/>
          <w:sz w:val="25"/>
          <w:szCs w:val="25"/>
        </w:rPr>
      </w:pPr>
      <w:r w:rsidRPr="00C53A04">
        <w:rPr>
          <w:rFonts w:ascii="Times New Roman" w:eastAsia="Times New Roman" w:hAnsi="Times New Roman" w:cs="Times New Roman"/>
          <w:color w:val="000000"/>
          <w:sz w:val="25"/>
          <w:szCs w:val="25"/>
        </w:rPr>
        <w:t> </w:t>
      </w:r>
    </w:p>
    <w:p w:rsidR="00C53A04" w:rsidRPr="00C53A04" w:rsidRDefault="00C53A04" w:rsidP="00C53A04">
      <w:pPr>
        <w:spacing w:after="0" w:line="240" w:lineRule="auto"/>
        <w:ind w:left="720"/>
        <w:jc w:val="both"/>
        <w:rPr>
          <w:rFonts w:ascii="Times New Roman" w:eastAsia="Times New Roman" w:hAnsi="Times New Roman" w:cs="Times New Roman"/>
          <w:color w:val="000000"/>
          <w:sz w:val="25"/>
          <w:szCs w:val="25"/>
        </w:rPr>
      </w:pPr>
      <w:r w:rsidRPr="00C53A04">
        <w:rPr>
          <w:rFonts w:ascii="Times New Roman" w:eastAsia="Times New Roman" w:hAnsi="Times New Roman" w:cs="Times New Roman"/>
          <w:color w:val="000000"/>
          <w:sz w:val="25"/>
          <w:szCs w:val="25"/>
        </w:rPr>
        <w:t>30%</w:t>
      </w:r>
    </w:p>
    <w:p w:rsidR="00C53A04" w:rsidRPr="00C53A04" w:rsidRDefault="00C53A04" w:rsidP="00C53A04">
      <w:pPr>
        <w:spacing w:after="0" w:line="240" w:lineRule="auto"/>
        <w:ind w:left="720"/>
        <w:jc w:val="both"/>
        <w:rPr>
          <w:rFonts w:ascii="Times New Roman" w:eastAsia="Times New Roman" w:hAnsi="Times New Roman" w:cs="Times New Roman"/>
          <w:color w:val="000000"/>
          <w:sz w:val="25"/>
          <w:szCs w:val="25"/>
        </w:rPr>
      </w:pPr>
      <w:r w:rsidRPr="00C53A04">
        <w:rPr>
          <w:rFonts w:ascii="Times New Roman" w:eastAsia="Times New Roman" w:hAnsi="Times New Roman" w:cs="Times New Roman"/>
          <w:color w:val="000000"/>
          <w:sz w:val="25"/>
          <w:szCs w:val="25"/>
        </w:rPr>
        <w:t> </w:t>
      </w:r>
    </w:p>
    <w:p w:rsidR="00C53A04" w:rsidRPr="00C53A04" w:rsidRDefault="00C53A04" w:rsidP="00C53A04">
      <w:pPr>
        <w:spacing w:after="0" w:line="240" w:lineRule="auto"/>
        <w:ind w:left="720"/>
        <w:jc w:val="both"/>
        <w:rPr>
          <w:rFonts w:ascii="Times New Roman" w:eastAsia="Times New Roman" w:hAnsi="Times New Roman" w:cs="Times New Roman"/>
          <w:color w:val="000000"/>
          <w:sz w:val="25"/>
          <w:szCs w:val="25"/>
        </w:rPr>
      </w:pPr>
      <w:r w:rsidRPr="00C53A04">
        <w:rPr>
          <w:rFonts w:ascii="Times New Roman" w:eastAsia="Times New Roman" w:hAnsi="Times New Roman" w:cs="Times New Roman"/>
          <w:color w:val="000000"/>
          <w:sz w:val="25"/>
          <w:szCs w:val="25"/>
        </w:rPr>
        <w:t>-</w:t>
      </w:r>
    </w:p>
    <w:p w:rsidR="00C53A04" w:rsidRPr="00C53A04" w:rsidRDefault="00C53A04" w:rsidP="00C53A04">
      <w:pPr>
        <w:spacing w:after="0" w:line="240" w:lineRule="auto"/>
        <w:ind w:left="720"/>
        <w:jc w:val="both"/>
        <w:rPr>
          <w:rFonts w:ascii="Times New Roman" w:eastAsia="Times New Roman" w:hAnsi="Times New Roman" w:cs="Times New Roman"/>
          <w:color w:val="000000"/>
          <w:sz w:val="25"/>
          <w:szCs w:val="25"/>
        </w:rPr>
      </w:pPr>
      <w:r w:rsidRPr="00C53A04">
        <w:rPr>
          <w:rFonts w:ascii="Times New Roman" w:eastAsia="Times New Roman" w:hAnsi="Times New Roman" w:cs="Times New Roman"/>
          <w:color w:val="000000"/>
          <w:sz w:val="25"/>
          <w:szCs w:val="25"/>
        </w:rPr>
        <w:t> </w:t>
      </w:r>
    </w:p>
    <w:p w:rsidR="00C53A04" w:rsidRPr="00C53A04" w:rsidRDefault="00C53A04" w:rsidP="00C53A04">
      <w:pPr>
        <w:spacing w:after="0" w:line="240" w:lineRule="auto"/>
        <w:ind w:left="720"/>
        <w:jc w:val="both"/>
        <w:rPr>
          <w:rFonts w:ascii="Times New Roman" w:eastAsia="Times New Roman" w:hAnsi="Times New Roman" w:cs="Times New Roman"/>
          <w:color w:val="000000"/>
          <w:sz w:val="25"/>
          <w:szCs w:val="25"/>
        </w:rPr>
      </w:pPr>
      <w:r w:rsidRPr="00C53A04">
        <w:rPr>
          <w:rFonts w:ascii="Times New Roman" w:eastAsia="Times New Roman" w:hAnsi="Times New Roman" w:cs="Times New Roman"/>
          <w:color w:val="000000"/>
          <w:sz w:val="25"/>
          <w:szCs w:val="25"/>
        </w:rPr>
        <w:t>9022.29 -</w:t>
      </w:r>
    </w:p>
    <w:p w:rsidR="00C53A04" w:rsidRPr="00C53A04" w:rsidRDefault="00C53A04" w:rsidP="00C53A04">
      <w:pPr>
        <w:spacing w:after="0" w:line="240" w:lineRule="auto"/>
        <w:ind w:left="720"/>
        <w:jc w:val="both"/>
        <w:rPr>
          <w:rFonts w:ascii="Times New Roman" w:eastAsia="Times New Roman" w:hAnsi="Times New Roman" w:cs="Times New Roman"/>
          <w:color w:val="000000"/>
          <w:sz w:val="25"/>
          <w:szCs w:val="25"/>
        </w:rPr>
      </w:pPr>
      <w:r w:rsidRPr="00C53A04">
        <w:rPr>
          <w:rFonts w:ascii="Times New Roman" w:eastAsia="Times New Roman" w:hAnsi="Times New Roman" w:cs="Times New Roman"/>
          <w:color w:val="000000"/>
          <w:sz w:val="25"/>
          <w:szCs w:val="25"/>
        </w:rPr>
        <w:t> </w:t>
      </w:r>
    </w:p>
    <w:p w:rsidR="00C53A04" w:rsidRPr="00C53A04" w:rsidRDefault="00C53A04" w:rsidP="00C53A04">
      <w:pPr>
        <w:spacing w:after="0" w:line="240" w:lineRule="auto"/>
        <w:ind w:left="720"/>
        <w:jc w:val="both"/>
        <w:rPr>
          <w:rFonts w:ascii="Times New Roman" w:eastAsia="Times New Roman" w:hAnsi="Times New Roman" w:cs="Times New Roman"/>
          <w:color w:val="000000"/>
          <w:sz w:val="25"/>
          <w:szCs w:val="25"/>
        </w:rPr>
      </w:pPr>
      <w:r w:rsidRPr="00C53A04">
        <w:rPr>
          <w:rFonts w:ascii="Times New Roman" w:eastAsia="Times New Roman" w:hAnsi="Times New Roman" w:cs="Times New Roman"/>
          <w:color w:val="000000"/>
          <w:sz w:val="25"/>
          <w:szCs w:val="25"/>
        </w:rPr>
        <w:t>For other uses</w:t>
      </w:r>
    </w:p>
    <w:p w:rsidR="00C53A04" w:rsidRPr="00C53A04" w:rsidRDefault="00C53A04" w:rsidP="00C53A04">
      <w:pPr>
        <w:spacing w:after="0" w:line="240" w:lineRule="auto"/>
        <w:ind w:left="720"/>
        <w:jc w:val="both"/>
        <w:rPr>
          <w:rFonts w:ascii="Times New Roman" w:eastAsia="Times New Roman" w:hAnsi="Times New Roman" w:cs="Times New Roman"/>
          <w:color w:val="000000"/>
          <w:sz w:val="25"/>
          <w:szCs w:val="25"/>
        </w:rPr>
      </w:pPr>
      <w:r w:rsidRPr="00C53A04">
        <w:rPr>
          <w:rFonts w:ascii="Times New Roman" w:eastAsia="Times New Roman" w:hAnsi="Times New Roman" w:cs="Times New Roman"/>
          <w:color w:val="000000"/>
          <w:sz w:val="25"/>
          <w:szCs w:val="25"/>
        </w:rPr>
        <w:t> </w:t>
      </w:r>
    </w:p>
    <w:p w:rsidR="00C53A04" w:rsidRPr="00C53A04" w:rsidRDefault="00C53A04" w:rsidP="00C53A04">
      <w:pPr>
        <w:spacing w:after="0" w:line="240" w:lineRule="auto"/>
        <w:ind w:left="720"/>
        <w:jc w:val="both"/>
        <w:rPr>
          <w:rFonts w:ascii="Times New Roman" w:eastAsia="Times New Roman" w:hAnsi="Times New Roman" w:cs="Times New Roman"/>
          <w:color w:val="000000"/>
          <w:sz w:val="25"/>
          <w:szCs w:val="25"/>
        </w:rPr>
      </w:pPr>
      <w:r w:rsidRPr="00C53A04">
        <w:rPr>
          <w:rFonts w:ascii="Times New Roman" w:eastAsia="Times New Roman" w:hAnsi="Times New Roman" w:cs="Times New Roman"/>
          <w:color w:val="000000"/>
          <w:sz w:val="25"/>
          <w:szCs w:val="25"/>
        </w:rPr>
        <w:t>50%</w:t>
      </w:r>
    </w:p>
    <w:p w:rsidR="00C53A04" w:rsidRPr="00C53A04" w:rsidRDefault="00C53A04" w:rsidP="00C53A04">
      <w:pPr>
        <w:spacing w:after="0" w:line="240" w:lineRule="auto"/>
        <w:ind w:left="720"/>
        <w:jc w:val="both"/>
        <w:rPr>
          <w:rFonts w:ascii="Times New Roman" w:eastAsia="Times New Roman" w:hAnsi="Times New Roman" w:cs="Times New Roman"/>
          <w:color w:val="000000"/>
          <w:sz w:val="25"/>
          <w:szCs w:val="25"/>
        </w:rPr>
      </w:pPr>
      <w:r w:rsidRPr="00C53A04">
        <w:rPr>
          <w:rFonts w:ascii="Times New Roman" w:eastAsia="Times New Roman" w:hAnsi="Times New Roman" w:cs="Times New Roman"/>
          <w:color w:val="000000"/>
          <w:sz w:val="25"/>
          <w:szCs w:val="25"/>
        </w:rPr>
        <w:t> </w:t>
      </w:r>
    </w:p>
    <w:p w:rsidR="00C53A04" w:rsidRPr="00C53A04" w:rsidRDefault="00C53A04" w:rsidP="00C53A04">
      <w:pPr>
        <w:spacing w:after="0" w:line="240" w:lineRule="auto"/>
        <w:ind w:left="720"/>
        <w:jc w:val="both"/>
        <w:rPr>
          <w:rFonts w:ascii="Times New Roman" w:eastAsia="Times New Roman" w:hAnsi="Times New Roman" w:cs="Times New Roman"/>
          <w:color w:val="000000"/>
          <w:sz w:val="25"/>
          <w:szCs w:val="25"/>
        </w:rPr>
      </w:pPr>
      <w:r w:rsidRPr="00C53A04">
        <w:rPr>
          <w:rFonts w:ascii="Times New Roman" w:eastAsia="Times New Roman" w:hAnsi="Times New Roman" w:cs="Times New Roman"/>
          <w:color w:val="000000"/>
          <w:sz w:val="25"/>
          <w:szCs w:val="25"/>
        </w:rPr>
        <w:t>-</w:t>
      </w:r>
    </w:p>
    <w:p w:rsidR="00C53A04" w:rsidRPr="00C53A04" w:rsidRDefault="00C53A04" w:rsidP="00C53A04">
      <w:pPr>
        <w:spacing w:after="0" w:line="240" w:lineRule="auto"/>
        <w:ind w:left="720"/>
        <w:jc w:val="both"/>
        <w:rPr>
          <w:rFonts w:ascii="Times New Roman" w:eastAsia="Times New Roman" w:hAnsi="Times New Roman" w:cs="Times New Roman"/>
          <w:color w:val="000000"/>
          <w:sz w:val="25"/>
          <w:szCs w:val="25"/>
        </w:rPr>
      </w:pPr>
      <w:r w:rsidRPr="00C53A04">
        <w:rPr>
          <w:rFonts w:ascii="Times New Roman" w:eastAsia="Times New Roman" w:hAnsi="Times New Roman" w:cs="Times New Roman"/>
          <w:color w:val="000000"/>
          <w:sz w:val="25"/>
          <w:szCs w:val="25"/>
        </w:rPr>
        <w:t> </w:t>
      </w:r>
    </w:p>
    <w:p w:rsidR="00C53A04" w:rsidRPr="00C53A04" w:rsidRDefault="00C53A04" w:rsidP="00C53A04">
      <w:pPr>
        <w:spacing w:after="0" w:line="240" w:lineRule="auto"/>
        <w:ind w:left="720"/>
        <w:jc w:val="both"/>
        <w:rPr>
          <w:rFonts w:ascii="Times New Roman" w:eastAsia="Times New Roman" w:hAnsi="Times New Roman" w:cs="Times New Roman"/>
          <w:color w:val="000000"/>
          <w:sz w:val="25"/>
          <w:szCs w:val="25"/>
        </w:rPr>
      </w:pPr>
      <w:r w:rsidRPr="00C53A04">
        <w:rPr>
          <w:rFonts w:ascii="Times New Roman" w:eastAsia="Times New Roman" w:hAnsi="Times New Roman" w:cs="Times New Roman"/>
          <w:color w:val="000000"/>
          <w:sz w:val="25"/>
          <w:szCs w:val="25"/>
        </w:rPr>
        <w:t>9022.30 -</w:t>
      </w:r>
    </w:p>
    <w:p w:rsidR="00C53A04" w:rsidRPr="00C53A04" w:rsidRDefault="00C53A04" w:rsidP="00C53A04">
      <w:pPr>
        <w:spacing w:after="0" w:line="240" w:lineRule="auto"/>
        <w:ind w:left="720"/>
        <w:jc w:val="both"/>
        <w:rPr>
          <w:rFonts w:ascii="Times New Roman" w:eastAsia="Times New Roman" w:hAnsi="Times New Roman" w:cs="Times New Roman"/>
          <w:color w:val="000000"/>
          <w:sz w:val="25"/>
          <w:szCs w:val="25"/>
        </w:rPr>
      </w:pPr>
      <w:r w:rsidRPr="00C53A04">
        <w:rPr>
          <w:rFonts w:ascii="Times New Roman" w:eastAsia="Times New Roman" w:hAnsi="Times New Roman" w:cs="Times New Roman"/>
          <w:color w:val="000000"/>
          <w:sz w:val="25"/>
          <w:szCs w:val="25"/>
        </w:rPr>
        <w:t> </w:t>
      </w:r>
    </w:p>
    <w:p w:rsidR="00C53A04" w:rsidRPr="00C53A04" w:rsidRDefault="00C53A04" w:rsidP="00C53A04">
      <w:pPr>
        <w:spacing w:after="0" w:line="240" w:lineRule="auto"/>
        <w:ind w:left="720"/>
        <w:jc w:val="both"/>
        <w:rPr>
          <w:rFonts w:ascii="Times New Roman" w:eastAsia="Times New Roman" w:hAnsi="Times New Roman" w:cs="Times New Roman"/>
          <w:color w:val="000000"/>
          <w:sz w:val="25"/>
          <w:szCs w:val="25"/>
        </w:rPr>
      </w:pPr>
      <w:r w:rsidRPr="00C53A04">
        <w:rPr>
          <w:rFonts w:ascii="Times New Roman" w:eastAsia="Times New Roman" w:hAnsi="Times New Roman" w:cs="Times New Roman"/>
          <w:color w:val="000000"/>
          <w:sz w:val="25"/>
          <w:szCs w:val="25"/>
        </w:rPr>
        <w:t>X-ray tubes</w:t>
      </w:r>
    </w:p>
    <w:p w:rsidR="00C53A04" w:rsidRPr="00C53A04" w:rsidRDefault="00C53A04" w:rsidP="00C53A04">
      <w:pPr>
        <w:spacing w:after="0" w:line="240" w:lineRule="auto"/>
        <w:ind w:left="720"/>
        <w:jc w:val="both"/>
        <w:rPr>
          <w:rFonts w:ascii="Times New Roman" w:eastAsia="Times New Roman" w:hAnsi="Times New Roman" w:cs="Times New Roman"/>
          <w:color w:val="000000"/>
          <w:sz w:val="25"/>
          <w:szCs w:val="25"/>
        </w:rPr>
      </w:pPr>
      <w:r w:rsidRPr="00C53A04">
        <w:rPr>
          <w:rFonts w:ascii="Times New Roman" w:eastAsia="Times New Roman" w:hAnsi="Times New Roman" w:cs="Times New Roman"/>
          <w:color w:val="000000"/>
          <w:sz w:val="25"/>
          <w:szCs w:val="25"/>
        </w:rPr>
        <w:t> </w:t>
      </w:r>
    </w:p>
    <w:p w:rsidR="00C53A04" w:rsidRPr="00C53A04" w:rsidRDefault="00C53A04" w:rsidP="00C53A04">
      <w:pPr>
        <w:spacing w:after="0" w:line="240" w:lineRule="auto"/>
        <w:ind w:left="720"/>
        <w:jc w:val="both"/>
        <w:rPr>
          <w:rFonts w:ascii="Times New Roman" w:eastAsia="Times New Roman" w:hAnsi="Times New Roman" w:cs="Times New Roman"/>
          <w:color w:val="000000"/>
          <w:sz w:val="25"/>
          <w:szCs w:val="25"/>
        </w:rPr>
      </w:pPr>
      <w:r w:rsidRPr="00C53A04">
        <w:rPr>
          <w:rFonts w:ascii="Times New Roman" w:eastAsia="Times New Roman" w:hAnsi="Times New Roman" w:cs="Times New Roman"/>
          <w:color w:val="000000"/>
          <w:sz w:val="25"/>
          <w:szCs w:val="25"/>
        </w:rPr>
        <w:t>50%</w:t>
      </w:r>
    </w:p>
    <w:p w:rsidR="00C53A04" w:rsidRPr="00C53A04" w:rsidRDefault="00C53A04" w:rsidP="00C53A04">
      <w:pPr>
        <w:spacing w:after="0" w:line="240" w:lineRule="auto"/>
        <w:ind w:left="720"/>
        <w:jc w:val="both"/>
        <w:rPr>
          <w:rFonts w:ascii="Times New Roman" w:eastAsia="Times New Roman" w:hAnsi="Times New Roman" w:cs="Times New Roman"/>
          <w:color w:val="000000"/>
          <w:sz w:val="25"/>
          <w:szCs w:val="25"/>
        </w:rPr>
      </w:pPr>
      <w:r w:rsidRPr="00C53A04">
        <w:rPr>
          <w:rFonts w:ascii="Times New Roman" w:eastAsia="Times New Roman" w:hAnsi="Times New Roman" w:cs="Times New Roman"/>
          <w:color w:val="000000"/>
          <w:sz w:val="25"/>
          <w:szCs w:val="25"/>
        </w:rPr>
        <w:t> </w:t>
      </w:r>
    </w:p>
    <w:p w:rsidR="00C53A04" w:rsidRPr="00C53A04" w:rsidRDefault="00C53A04" w:rsidP="00C53A04">
      <w:pPr>
        <w:spacing w:after="0" w:line="240" w:lineRule="auto"/>
        <w:ind w:left="720"/>
        <w:jc w:val="both"/>
        <w:rPr>
          <w:rFonts w:ascii="Times New Roman" w:eastAsia="Times New Roman" w:hAnsi="Times New Roman" w:cs="Times New Roman"/>
          <w:color w:val="000000"/>
          <w:sz w:val="25"/>
          <w:szCs w:val="25"/>
        </w:rPr>
      </w:pPr>
      <w:r w:rsidRPr="00C53A04">
        <w:rPr>
          <w:rFonts w:ascii="Times New Roman" w:eastAsia="Times New Roman" w:hAnsi="Times New Roman" w:cs="Times New Roman"/>
          <w:color w:val="000000"/>
          <w:sz w:val="25"/>
          <w:szCs w:val="25"/>
        </w:rPr>
        <w:t>-</w:t>
      </w:r>
    </w:p>
    <w:p w:rsidR="00C53A04" w:rsidRPr="00C53A04" w:rsidRDefault="00C53A04" w:rsidP="00C53A04">
      <w:pPr>
        <w:spacing w:after="0" w:line="240" w:lineRule="auto"/>
        <w:ind w:left="720"/>
        <w:jc w:val="both"/>
        <w:rPr>
          <w:rFonts w:ascii="Times New Roman" w:eastAsia="Times New Roman" w:hAnsi="Times New Roman" w:cs="Times New Roman"/>
          <w:color w:val="000000"/>
          <w:sz w:val="25"/>
          <w:szCs w:val="25"/>
        </w:rPr>
      </w:pPr>
      <w:r w:rsidRPr="00C53A04">
        <w:rPr>
          <w:rFonts w:ascii="Times New Roman" w:eastAsia="Times New Roman" w:hAnsi="Times New Roman" w:cs="Times New Roman"/>
          <w:color w:val="000000"/>
          <w:sz w:val="25"/>
          <w:szCs w:val="25"/>
        </w:rPr>
        <w:t> </w:t>
      </w:r>
    </w:p>
    <w:p w:rsidR="00C53A04" w:rsidRPr="00C53A04" w:rsidRDefault="00C53A04" w:rsidP="00C53A04">
      <w:pPr>
        <w:spacing w:after="0" w:line="240" w:lineRule="auto"/>
        <w:ind w:left="720"/>
        <w:jc w:val="both"/>
        <w:rPr>
          <w:rFonts w:ascii="Times New Roman" w:eastAsia="Times New Roman" w:hAnsi="Times New Roman" w:cs="Times New Roman"/>
          <w:color w:val="000000"/>
          <w:sz w:val="25"/>
          <w:szCs w:val="25"/>
        </w:rPr>
      </w:pPr>
      <w:r w:rsidRPr="00C53A04">
        <w:rPr>
          <w:rFonts w:ascii="Times New Roman" w:eastAsia="Times New Roman" w:hAnsi="Times New Roman" w:cs="Times New Roman"/>
          <w:color w:val="000000"/>
          <w:sz w:val="25"/>
          <w:szCs w:val="25"/>
        </w:rPr>
        <w:t>9022.90 -</w:t>
      </w:r>
    </w:p>
    <w:p w:rsidR="00C53A04" w:rsidRPr="00C53A04" w:rsidRDefault="00C53A04" w:rsidP="00C53A04">
      <w:pPr>
        <w:spacing w:after="0" w:line="240" w:lineRule="auto"/>
        <w:ind w:left="720"/>
        <w:jc w:val="both"/>
        <w:rPr>
          <w:rFonts w:ascii="Times New Roman" w:eastAsia="Times New Roman" w:hAnsi="Times New Roman" w:cs="Times New Roman"/>
          <w:color w:val="000000"/>
          <w:sz w:val="25"/>
          <w:szCs w:val="25"/>
        </w:rPr>
      </w:pPr>
      <w:r w:rsidRPr="00C53A04">
        <w:rPr>
          <w:rFonts w:ascii="Times New Roman" w:eastAsia="Times New Roman" w:hAnsi="Times New Roman" w:cs="Times New Roman"/>
          <w:color w:val="000000"/>
          <w:sz w:val="25"/>
          <w:szCs w:val="25"/>
        </w:rPr>
        <w:t> </w:t>
      </w:r>
    </w:p>
    <w:p w:rsidR="00C53A04" w:rsidRPr="00C53A04" w:rsidRDefault="00C53A04" w:rsidP="00C53A04">
      <w:pPr>
        <w:spacing w:after="0" w:line="240" w:lineRule="auto"/>
        <w:ind w:left="720"/>
        <w:jc w:val="both"/>
        <w:rPr>
          <w:rFonts w:ascii="Times New Roman" w:eastAsia="Times New Roman" w:hAnsi="Times New Roman" w:cs="Times New Roman"/>
          <w:color w:val="000000"/>
          <w:sz w:val="25"/>
          <w:szCs w:val="25"/>
        </w:rPr>
      </w:pPr>
      <w:r w:rsidRPr="00C53A04">
        <w:rPr>
          <w:rFonts w:ascii="Times New Roman" w:eastAsia="Times New Roman" w:hAnsi="Times New Roman" w:cs="Times New Roman"/>
          <w:color w:val="000000"/>
          <w:sz w:val="25"/>
          <w:szCs w:val="25"/>
        </w:rPr>
        <w:t>Other, including parts and accessories</w:t>
      </w:r>
    </w:p>
    <w:p w:rsidR="00C53A04" w:rsidRPr="00C53A04" w:rsidRDefault="00C53A04" w:rsidP="00C53A04">
      <w:pPr>
        <w:spacing w:after="0" w:line="240" w:lineRule="auto"/>
        <w:ind w:left="720"/>
        <w:jc w:val="both"/>
        <w:rPr>
          <w:rFonts w:ascii="Times New Roman" w:eastAsia="Times New Roman" w:hAnsi="Times New Roman" w:cs="Times New Roman"/>
          <w:color w:val="000000"/>
          <w:sz w:val="25"/>
          <w:szCs w:val="25"/>
        </w:rPr>
      </w:pPr>
      <w:r w:rsidRPr="00C53A04">
        <w:rPr>
          <w:rFonts w:ascii="Times New Roman" w:eastAsia="Times New Roman" w:hAnsi="Times New Roman" w:cs="Times New Roman"/>
          <w:color w:val="000000"/>
          <w:sz w:val="25"/>
          <w:szCs w:val="25"/>
        </w:rPr>
        <w:t> </w:t>
      </w:r>
    </w:p>
    <w:p w:rsidR="00C53A04" w:rsidRPr="00C53A04" w:rsidRDefault="00C53A04" w:rsidP="00C53A04">
      <w:pPr>
        <w:spacing w:after="0" w:line="240" w:lineRule="auto"/>
        <w:ind w:left="720"/>
        <w:jc w:val="both"/>
        <w:rPr>
          <w:rFonts w:ascii="Times New Roman" w:eastAsia="Times New Roman" w:hAnsi="Times New Roman" w:cs="Times New Roman"/>
          <w:color w:val="000000"/>
          <w:sz w:val="25"/>
          <w:szCs w:val="25"/>
        </w:rPr>
      </w:pPr>
      <w:r w:rsidRPr="00C53A04">
        <w:rPr>
          <w:rFonts w:ascii="Times New Roman" w:eastAsia="Times New Roman" w:hAnsi="Times New Roman" w:cs="Times New Roman"/>
          <w:color w:val="000000"/>
          <w:sz w:val="25"/>
          <w:szCs w:val="25"/>
        </w:rPr>
        <w:t>50%</w:t>
      </w:r>
    </w:p>
    <w:p w:rsidR="00C53A04" w:rsidRPr="00C53A04" w:rsidRDefault="00C53A04" w:rsidP="00C53A04">
      <w:pPr>
        <w:spacing w:after="0" w:line="240" w:lineRule="auto"/>
        <w:ind w:left="720"/>
        <w:jc w:val="both"/>
        <w:rPr>
          <w:rFonts w:ascii="Times New Roman" w:eastAsia="Times New Roman" w:hAnsi="Times New Roman" w:cs="Times New Roman"/>
          <w:color w:val="000000"/>
          <w:sz w:val="25"/>
          <w:szCs w:val="25"/>
        </w:rPr>
      </w:pPr>
      <w:r w:rsidRPr="00C53A04">
        <w:rPr>
          <w:rFonts w:ascii="Times New Roman" w:eastAsia="Times New Roman" w:hAnsi="Times New Roman" w:cs="Times New Roman"/>
          <w:color w:val="000000"/>
          <w:sz w:val="25"/>
          <w:szCs w:val="25"/>
        </w:rPr>
        <w:t> </w:t>
      </w:r>
    </w:p>
    <w:p w:rsidR="00C53A04" w:rsidRPr="00C53A04" w:rsidRDefault="00C53A04" w:rsidP="00C53A04">
      <w:pPr>
        <w:spacing w:after="0" w:line="240" w:lineRule="auto"/>
        <w:ind w:left="720"/>
        <w:jc w:val="both"/>
        <w:rPr>
          <w:rFonts w:ascii="Times New Roman" w:eastAsia="Times New Roman" w:hAnsi="Times New Roman" w:cs="Times New Roman"/>
          <w:color w:val="000000"/>
          <w:sz w:val="25"/>
          <w:szCs w:val="25"/>
        </w:rPr>
      </w:pPr>
      <w:r w:rsidRPr="00C53A04">
        <w:rPr>
          <w:rFonts w:ascii="Times New Roman" w:eastAsia="Times New Roman" w:hAnsi="Times New Roman" w:cs="Times New Roman"/>
          <w:color w:val="000000"/>
          <w:sz w:val="25"/>
          <w:szCs w:val="25"/>
        </w:rPr>
        <w:t>-</w:t>
      </w:r>
    </w:p>
    <w:p w:rsidR="00C53A04" w:rsidRPr="00C53A04" w:rsidRDefault="00C53A04" w:rsidP="00C53A04">
      <w:pPr>
        <w:spacing w:after="0" w:line="240" w:lineRule="auto"/>
        <w:ind w:left="720"/>
        <w:jc w:val="both"/>
        <w:rPr>
          <w:rFonts w:ascii="Times New Roman" w:eastAsia="Times New Roman" w:hAnsi="Times New Roman" w:cs="Times New Roman"/>
          <w:color w:val="000000"/>
          <w:sz w:val="25"/>
          <w:szCs w:val="25"/>
        </w:rPr>
      </w:pPr>
      <w:r w:rsidRPr="00C53A04">
        <w:rPr>
          <w:rFonts w:ascii="Times New Roman" w:eastAsia="Times New Roman" w:hAnsi="Times New Roman" w:cs="Times New Roman"/>
          <w:color w:val="000000"/>
          <w:sz w:val="25"/>
          <w:szCs w:val="25"/>
        </w:rPr>
        <w:t> </w:t>
      </w:r>
    </w:p>
    <w:p w:rsidR="00C53A04" w:rsidRPr="00C53A04" w:rsidRDefault="00C53A04" w:rsidP="00C53A04">
      <w:pPr>
        <w:spacing w:after="0" w:line="240" w:lineRule="auto"/>
        <w:ind w:left="720"/>
        <w:jc w:val="both"/>
        <w:rPr>
          <w:rFonts w:ascii="Times New Roman" w:eastAsia="Times New Roman" w:hAnsi="Times New Roman" w:cs="Times New Roman"/>
          <w:color w:val="000000"/>
          <w:sz w:val="25"/>
          <w:szCs w:val="25"/>
        </w:rPr>
      </w:pPr>
      <w:r w:rsidRPr="00C53A04">
        <w:rPr>
          <w:rFonts w:ascii="Times New Roman" w:eastAsia="Times New Roman" w:hAnsi="Times New Roman" w:cs="Times New Roman"/>
          <w:color w:val="000000"/>
          <w:sz w:val="25"/>
          <w:szCs w:val="25"/>
        </w:rPr>
        <w:t>9027</w:t>
      </w:r>
    </w:p>
    <w:p w:rsidR="00C53A04" w:rsidRPr="00C53A04" w:rsidRDefault="00C53A04" w:rsidP="00C53A04">
      <w:pPr>
        <w:spacing w:after="0" w:line="240" w:lineRule="auto"/>
        <w:ind w:left="720"/>
        <w:jc w:val="both"/>
        <w:rPr>
          <w:rFonts w:ascii="Times New Roman" w:eastAsia="Times New Roman" w:hAnsi="Times New Roman" w:cs="Times New Roman"/>
          <w:color w:val="000000"/>
          <w:sz w:val="25"/>
          <w:szCs w:val="25"/>
        </w:rPr>
      </w:pPr>
      <w:r w:rsidRPr="00C53A04">
        <w:rPr>
          <w:rFonts w:ascii="Times New Roman" w:eastAsia="Times New Roman" w:hAnsi="Times New Roman" w:cs="Times New Roman"/>
          <w:color w:val="000000"/>
          <w:sz w:val="25"/>
          <w:szCs w:val="25"/>
        </w:rPr>
        <w:t> </w:t>
      </w:r>
    </w:p>
    <w:p w:rsidR="00C53A04" w:rsidRDefault="00C53A04" w:rsidP="00C53A04">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3. </w:t>
      </w:r>
      <w:r w:rsidRPr="00C53A04">
        <w:rPr>
          <w:rFonts w:ascii="Times New Roman" w:eastAsia="Times New Roman" w:hAnsi="Times New Roman" w:cs="Times New Roman"/>
          <w:color w:val="000000"/>
          <w:sz w:val="25"/>
          <w:szCs w:val="25"/>
        </w:rPr>
        <w:t xml:space="preserve">Instruments and apparatus for physical or chemical analysis (for example, polarime-ters, refractometers, spectrometers, gas or smoke analysis apparatus); instruments and apparatus for measuring or checking viscosity, porosity, expansion, surface tension or the like; instruments and apparatus for measuring or checking quantities of heat, sound or light (including exposure meters); </w:t>
      </w:r>
    </w:p>
    <w:p w:rsidR="00C53A04" w:rsidRDefault="00C53A04" w:rsidP="00C53A04">
      <w:pPr>
        <w:spacing w:after="0" w:line="240" w:lineRule="auto"/>
        <w:jc w:val="both"/>
        <w:rPr>
          <w:rFonts w:ascii="Times New Roman" w:eastAsia="Times New Roman" w:hAnsi="Times New Roman" w:cs="Times New Roman"/>
          <w:color w:val="000000"/>
          <w:sz w:val="25"/>
          <w:szCs w:val="25"/>
        </w:rPr>
      </w:pPr>
    </w:p>
    <w:p w:rsidR="00C53A04" w:rsidRPr="00C53A04" w:rsidRDefault="00C53A04" w:rsidP="00C53A04">
      <w:pPr>
        <w:spacing w:after="0" w:line="240" w:lineRule="auto"/>
        <w:jc w:val="both"/>
        <w:rPr>
          <w:rFonts w:ascii="Times New Roman" w:eastAsia="Times New Roman" w:hAnsi="Times New Roman" w:cs="Times New Roman"/>
          <w:color w:val="000000"/>
          <w:sz w:val="25"/>
          <w:szCs w:val="25"/>
        </w:rPr>
      </w:pPr>
      <w:r w:rsidRPr="00C53A04">
        <w:rPr>
          <w:rFonts w:ascii="Times New Roman" w:eastAsia="Times New Roman" w:hAnsi="Times New Roman" w:cs="Times New Roman"/>
          <w:color w:val="000000"/>
          <w:sz w:val="25"/>
          <w:szCs w:val="25"/>
        </w:rPr>
        <w:t>microtomes</w:t>
      </w:r>
    </w:p>
    <w:p w:rsidR="00C53A04" w:rsidRPr="00C53A04" w:rsidRDefault="00C53A04" w:rsidP="00C53A04">
      <w:pPr>
        <w:spacing w:after="0" w:line="240" w:lineRule="auto"/>
        <w:jc w:val="both"/>
        <w:rPr>
          <w:rFonts w:ascii="Times New Roman" w:eastAsia="Times New Roman" w:hAnsi="Times New Roman" w:cs="Times New Roman"/>
          <w:color w:val="000000"/>
          <w:sz w:val="25"/>
          <w:szCs w:val="25"/>
        </w:rPr>
      </w:pPr>
      <w:r w:rsidRPr="00C53A04">
        <w:rPr>
          <w:rFonts w:ascii="Times New Roman" w:eastAsia="Times New Roman" w:hAnsi="Times New Roman" w:cs="Times New Roman"/>
          <w:color w:val="000000"/>
          <w:sz w:val="25"/>
          <w:szCs w:val="25"/>
        </w:rPr>
        <w:t> </w:t>
      </w:r>
    </w:p>
    <w:p w:rsidR="00C53A04" w:rsidRPr="00C53A04" w:rsidRDefault="00C53A04" w:rsidP="00C53A04">
      <w:pPr>
        <w:spacing w:after="0" w:line="240" w:lineRule="auto"/>
        <w:jc w:val="both"/>
        <w:rPr>
          <w:rFonts w:ascii="Times New Roman" w:eastAsia="Times New Roman" w:hAnsi="Times New Roman" w:cs="Times New Roman"/>
          <w:color w:val="000000"/>
          <w:sz w:val="25"/>
          <w:szCs w:val="25"/>
        </w:rPr>
      </w:pPr>
      <w:r w:rsidRPr="00C53A04">
        <w:rPr>
          <w:rFonts w:ascii="Times New Roman" w:eastAsia="Times New Roman" w:hAnsi="Times New Roman" w:cs="Times New Roman"/>
          <w:color w:val="000000"/>
          <w:sz w:val="25"/>
          <w:szCs w:val="25"/>
        </w:rPr>
        <w:t>9027.10 -</w:t>
      </w:r>
    </w:p>
    <w:p w:rsidR="00C53A04" w:rsidRPr="00C53A04" w:rsidRDefault="00C53A04" w:rsidP="00C53A04">
      <w:pPr>
        <w:spacing w:after="0" w:line="240" w:lineRule="auto"/>
        <w:jc w:val="both"/>
        <w:rPr>
          <w:rFonts w:ascii="Times New Roman" w:eastAsia="Times New Roman" w:hAnsi="Times New Roman" w:cs="Times New Roman"/>
          <w:color w:val="000000"/>
          <w:sz w:val="25"/>
          <w:szCs w:val="25"/>
        </w:rPr>
      </w:pPr>
      <w:r w:rsidRPr="00C53A04">
        <w:rPr>
          <w:rFonts w:ascii="Times New Roman" w:eastAsia="Times New Roman" w:hAnsi="Times New Roman" w:cs="Times New Roman"/>
          <w:color w:val="000000"/>
          <w:sz w:val="25"/>
          <w:szCs w:val="25"/>
        </w:rPr>
        <w:t> </w:t>
      </w:r>
    </w:p>
    <w:p w:rsidR="00C53A04" w:rsidRPr="00C53A04" w:rsidRDefault="00C53A04" w:rsidP="00C53A04">
      <w:pPr>
        <w:spacing w:after="0" w:line="240" w:lineRule="auto"/>
        <w:jc w:val="both"/>
        <w:rPr>
          <w:rFonts w:ascii="Times New Roman" w:eastAsia="Times New Roman" w:hAnsi="Times New Roman" w:cs="Times New Roman"/>
          <w:color w:val="000000"/>
          <w:sz w:val="25"/>
          <w:szCs w:val="25"/>
        </w:rPr>
      </w:pPr>
      <w:r w:rsidRPr="00C53A04">
        <w:rPr>
          <w:rFonts w:ascii="Times New Roman" w:eastAsia="Times New Roman" w:hAnsi="Times New Roman" w:cs="Times New Roman"/>
          <w:color w:val="000000"/>
          <w:sz w:val="25"/>
          <w:szCs w:val="25"/>
        </w:rPr>
        <w:t>Gas or smoke analysis apparatus</w:t>
      </w:r>
    </w:p>
    <w:p w:rsidR="00C53A04" w:rsidRPr="00C53A04" w:rsidRDefault="00C53A04" w:rsidP="00C53A04">
      <w:pPr>
        <w:spacing w:after="0" w:line="240" w:lineRule="auto"/>
        <w:jc w:val="both"/>
        <w:rPr>
          <w:rFonts w:ascii="Times New Roman" w:eastAsia="Times New Roman" w:hAnsi="Times New Roman" w:cs="Times New Roman"/>
          <w:color w:val="000000"/>
          <w:sz w:val="25"/>
          <w:szCs w:val="25"/>
        </w:rPr>
      </w:pPr>
      <w:r w:rsidRPr="00C53A04">
        <w:rPr>
          <w:rFonts w:ascii="Times New Roman" w:eastAsia="Times New Roman" w:hAnsi="Times New Roman" w:cs="Times New Roman"/>
          <w:color w:val="000000"/>
          <w:sz w:val="25"/>
          <w:szCs w:val="25"/>
        </w:rPr>
        <w:t> </w:t>
      </w:r>
    </w:p>
    <w:p w:rsidR="00C53A04" w:rsidRPr="00C53A04" w:rsidRDefault="00C53A04" w:rsidP="00C53A04">
      <w:pPr>
        <w:spacing w:after="0" w:line="240" w:lineRule="auto"/>
        <w:jc w:val="both"/>
        <w:rPr>
          <w:rFonts w:ascii="Times New Roman" w:eastAsia="Times New Roman" w:hAnsi="Times New Roman" w:cs="Times New Roman"/>
          <w:color w:val="000000"/>
          <w:sz w:val="25"/>
          <w:szCs w:val="25"/>
        </w:rPr>
      </w:pPr>
      <w:r w:rsidRPr="00C53A04">
        <w:rPr>
          <w:rFonts w:ascii="Times New Roman" w:eastAsia="Times New Roman" w:hAnsi="Times New Roman" w:cs="Times New Roman"/>
          <w:color w:val="000000"/>
          <w:sz w:val="25"/>
          <w:szCs w:val="25"/>
        </w:rPr>
        <w:t>25%</w:t>
      </w:r>
    </w:p>
    <w:p w:rsidR="00C53A04" w:rsidRDefault="00C53A04" w:rsidP="00C53A04">
      <w:pPr>
        <w:spacing w:after="0" w:line="240" w:lineRule="auto"/>
        <w:jc w:val="both"/>
        <w:rPr>
          <w:rFonts w:ascii="Times New Roman" w:eastAsia="Times New Roman" w:hAnsi="Times New Roman" w:cs="Times New Roman"/>
          <w:color w:val="000000"/>
          <w:sz w:val="25"/>
          <w:szCs w:val="25"/>
        </w:rPr>
      </w:pPr>
    </w:p>
    <w:p w:rsidR="00C53A04" w:rsidRPr="00C53A04" w:rsidRDefault="00C53A04" w:rsidP="00C53A04">
      <w:pPr>
        <w:spacing w:after="0" w:line="240" w:lineRule="auto"/>
        <w:jc w:val="both"/>
        <w:rPr>
          <w:rFonts w:ascii="Times New Roman" w:eastAsia="Times New Roman" w:hAnsi="Times New Roman" w:cs="Times New Roman"/>
          <w:color w:val="000000"/>
          <w:sz w:val="25"/>
          <w:szCs w:val="25"/>
        </w:rPr>
      </w:pPr>
      <w:r w:rsidRPr="00C53A04">
        <w:rPr>
          <w:rFonts w:ascii="Times New Roman" w:eastAsia="Times New Roman" w:hAnsi="Times New Roman" w:cs="Times New Roman"/>
          <w:color w:val="000000"/>
          <w:sz w:val="25"/>
          <w:szCs w:val="25"/>
        </w:rPr>
        <w:t>9027.20 -</w:t>
      </w:r>
    </w:p>
    <w:p w:rsidR="00C53A04" w:rsidRPr="00C53A04" w:rsidRDefault="00C53A04" w:rsidP="00C53A04">
      <w:pPr>
        <w:spacing w:after="0" w:line="240" w:lineRule="auto"/>
        <w:jc w:val="both"/>
        <w:rPr>
          <w:rFonts w:ascii="Times New Roman" w:eastAsia="Times New Roman" w:hAnsi="Times New Roman" w:cs="Times New Roman"/>
          <w:color w:val="000000"/>
          <w:sz w:val="25"/>
          <w:szCs w:val="25"/>
        </w:rPr>
      </w:pPr>
      <w:r w:rsidRPr="00C53A04">
        <w:rPr>
          <w:rFonts w:ascii="Times New Roman" w:eastAsia="Times New Roman" w:hAnsi="Times New Roman" w:cs="Times New Roman"/>
          <w:color w:val="000000"/>
          <w:sz w:val="25"/>
          <w:szCs w:val="25"/>
        </w:rPr>
        <w:t> </w:t>
      </w:r>
    </w:p>
    <w:p w:rsidR="00C53A04" w:rsidRPr="00C53A04" w:rsidRDefault="00C53A04" w:rsidP="00C53A04">
      <w:pPr>
        <w:spacing w:after="0" w:line="240" w:lineRule="auto"/>
        <w:jc w:val="both"/>
        <w:rPr>
          <w:rFonts w:ascii="Times New Roman" w:eastAsia="Times New Roman" w:hAnsi="Times New Roman" w:cs="Times New Roman"/>
          <w:color w:val="000000"/>
          <w:sz w:val="25"/>
          <w:szCs w:val="25"/>
        </w:rPr>
      </w:pPr>
      <w:r w:rsidRPr="00C53A04">
        <w:rPr>
          <w:rFonts w:ascii="Times New Roman" w:eastAsia="Times New Roman" w:hAnsi="Times New Roman" w:cs="Times New Roman"/>
          <w:color w:val="000000"/>
          <w:sz w:val="25"/>
          <w:szCs w:val="25"/>
        </w:rPr>
        <w:t>Chromatographs and electrophoresis instruments</w:t>
      </w:r>
    </w:p>
    <w:p w:rsidR="00C53A04" w:rsidRPr="00C53A04" w:rsidRDefault="00C53A04" w:rsidP="00C53A04">
      <w:pPr>
        <w:spacing w:after="0" w:line="240" w:lineRule="auto"/>
        <w:jc w:val="both"/>
        <w:rPr>
          <w:rFonts w:ascii="Times New Roman" w:eastAsia="Times New Roman" w:hAnsi="Times New Roman" w:cs="Times New Roman"/>
          <w:color w:val="000000"/>
          <w:sz w:val="25"/>
          <w:szCs w:val="25"/>
        </w:rPr>
      </w:pPr>
      <w:r w:rsidRPr="00C53A04">
        <w:rPr>
          <w:rFonts w:ascii="Times New Roman" w:eastAsia="Times New Roman" w:hAnsi="Times New Roman" w:cs="Times New Roman"/>
          <w:color w:val="000000"/>
          <w:sz w:val="25"/>
          <w:szCs w:val="25"/>
        </w:rPr>
        <w:t> </w:t>
      </w:r>
    </w:p>
    <w:p w:rsidR="00C53A04" w:rsidRPr="00C53A04" w:rsidRDefault="00C53A04" w:rsidP="00C53A04">
      <w:pPr>
        <w:spacing w:after="0" w:line="240" w:lineRule="auto"/>
        <w:jc w:val="both"/>
        <w:rPr>
          <w:rFonts w:ascii="Times New Roman" w:eastAsia="Times New Roman" w:hAnsi="Times New Roman" w:cs="Times New Roman"/>
          <w:color w:val="000000"/>
          <w:sz w:val="25"/>
          <w:szCs w:val="25"/>
        </w:rPr>
      </w:pPr>
      <w:r w:rsidRPr="00C53A04">
        <w:rPr>
          <w:rFonts w:ascii="Times New Roman" w:eastAsia="Times New Roman" w:hAnsi="Times New Roman" w:cs="Times New Roman"/>
          <w:color w:val="000000"/>
          <w:sz w:val="25"/>
          <w:szCs w:val="25"/>
        </w:rPr>
        <w:t>25%</w:t>
      </w:r>
    </w:p>
    <w:p w:rsidR="00C53A04" w:rsidRPr="00C53A04" w:rsidRDefault="00C53A04" w:rsidP="00C53A04">
      <w:pPr>
        <w:spacing w:after="0" w:line="240" w:lineRule="auto"/>
        <w:jc w:val="both"/>
        <w:rPr>
          <w:rFonts w:ascii="Times New Roman" w:eastAsia="Times New Roman" w:hAnsi="Times New Roman" w:cs="Times New Roman"/>
          <w:color w:val="000000"/>
          <w:sz w:val="25"/>
          <w:szCs w:val="25"/>
        </w:rPr>
      </w:pPr>
      <w:r w:rsidRPr="00C53A04">
        <w:rPr>
          <w:rFonts w:ascii="Times New Roman" w:eastAsia="Times New Roman" w:hAnsi="Times New Roman" w:cs="Times New Roman"/>
          <w:color w:val="000000"/>
          <w:sz w:val="25"/>
          <w:szCs w:val="25"/>
        </w:rPr>
        <w:t> </w:t>
      </w:r>
    </w:p>
    <w:p w:rsidR="00C53A04" w:rsidRPr="00C53A04" w:rsidRDefault="00C53A04" w:rsidP="00C53A04">
      <w:pPr>
        <w:spacing w:after="0" w:line="240" w:lineRule="auto"/>
        <w:jc w:val="both"/>
        <w:rPr>
          <w:rFonts w:ascii="Times New Roman" w:eastAsia="Times New Roman" w:hAnsi="Times New Roman" w:cs="Times New Roman"/>
          <w:color w:val="000000"/>
          <w:sz w:val="25"/>
          <w:szCs w:val="25"/>
        </w:rPr>
      </w:pPr>
      <w:r w:rsidRPr="00C53A04">
        <w:rPr>
          <w:rFonts w:ascii="Times New Roman" w:eastAsia="Times New Roman" w:hAnsi="Times New Roman" w:cs="Times New Roman"/>
          <w:color w:val="000000"/>
          <w:sz w:val="25"/>
          <w:szCs w:val="25"/>
        </w:rPr>
        <w:t> </w:t>
      </w:r>
    </w:p>
    <w:p w:rsidR="00C53A04" w:rsidRPr="00C53A04" w:rsidRDefault="00C53A04" w:rsidP="00C53A04">
      <w:pPr>
        <w:spacing w:after="0" w:line="240" w:lineRule="auto"/>
        <w:jc w:val="both"/>
        <w:rPr>
          <w:rFonts w:ascii="Times New Roman" w:eastAsia="Times New Roman" w:hAnsi="Times New Roman" w:cs="Times New Roman"/>
          <w:color w:val="000000"/>
          <w:sz w:val="25"/>
          <w:szCs w:val="25"/>
        </w:rPr>
      </w:pPr>
      <w:r w:rsidRPr="00C53A04">
        <w:rPr>
          <w:rFonts w:ascii="Times New Roman" w:eastAsia="Times New Roman" w:hAnsi="Times New Roman" w:cs="Times New Roman"/>
          <w:color w:val="000000"/>
          <w:sz w:val="25"/>
          <w:szCs w:val="25"/>
        </w:rPr>
        <w:t>9027.30 -</w:t>
      </w:r>
    </w:p>
    <w:p w:rsidR="00C53A04" w:rsidRPr="00C53A04" w:rsidRDefault="00C53A04" w:rsidP="00C53A04">
      <w:pPr>
        <w:spacing w:after="0" w:line="240" w:lineRule="auto"/>
        <w:jc w:val="both"/>
        <w:rPr>
          <w:rFonts w:ascii="Times New Roman" w:eastAsia="Times New Roman" w:hAnsi="Times New Roman" w:cs="Times New Roman"/>
          <w:color w:val="000000"/>
          <w:sz w:val="25"/>
          <w:szCs w:val="25"/>
        </w:rPr>
      </w:pPr>
      <w:r w:rsidRPr="00C53A04">
        <w:rPr>
          <w:rFonts w:ascii="Times New Roman" w:eastAsia="Times New Roman" w:hAnsi="Times New Roman" w:cs="Times New Roman"/>
          <w:color w:val="000000"/>
          <w:sz w:val="25"/>
          <w:szCs w:val="25"/>
        </w:rPr>
        <w:t> </w:t>
      </w:r>
    </w:p>
    <w:p w:rsidR="00C53A04" w:rsidRPr="00C53A04" w:rsidRDefault="00C53A04" w:rsidP="00C53A04">
      <w:pPr>
        <w:spacing w:after="0" w:line="240" w:lineRule="auto"/>
        <w:jc w:val="both"/>
        <w:rPr>
          <w:rFonts w:ascii="Times New Roman" w:eastAsia="Times New Roman" w:hAnsi="Times New Roman" w:cs="Times New Roman"/>
          <w:color w:val="000000"/>
          <w:sz w:val="25"/>
          <w:szCs w:val="25"/>
        </w:rPr>
      </w:pPr>
      <w:r w:rsidRPr="00C53A04">
        <w:rPr>
          <w:rFonts w:ascii="Times New Roman" w:eastAsia="Times New Roman" w:hAnsi="Times New Roman" w:cs="Times New Roman"/>
          <w:color w:val="000000"/>
          <w:sz w:val="25"/>
          <w:szCs w:val="25"/>
        </w:rPr>
        <w:t>Spectrometers, spectrophotometers and spectrographs using optical radiations (UV, visible, IR)</w:t>
      </w:r>
    </w:p>
    <w:p w:rsidR="00C53A04" w:rsidRPr="00C53A04" w:rsidRDefault="00C53A04" w:rsidP="00C53A04">
      <w:pPr>
        <w:spacing w:after="0" w:line="240" w:lineRule="auto"/>
        <w:jc w:val="both"/>
        <w:rPr>
          <w:rFonts w:ascii="Times New Roman" w:eastAsia="Times New Roman" w:hAnsi="Times New Roman" w:cs="Times New Roman"/>
          <w:color w:val="000000"/>
          <w:sz w:val="25"/>
          <w:szCs w:val="25"/>
        </w:rPr>
      </w:pPr>
      <w:r w:rsidRPr="00C53A04">
        <w:rPr>
          <w:rFonts w:ascii="Times New Roman" w:eastAsia="Times New Roman" w:hAnsi="Times New Roman" w:cs="Times New Roman"/>
          <w:color w:val="000000"/>
          <w:sz w:val="25"/>
          <w:szCs w:val="25"/>
        </w:rPr>
        <w:t> </w:t>
      </w:r>
    </w:p>
    <w:p w:rsidR="00C53A04" w:rsidRPr="00C53A04" w:rsidRDefault="00C53A04" w:rsidP="00C53A04">
      <w:pPr>
        <w:spacing w:after="0" w:line="240" w:lineRule="auto"/>
        <w:jc w:val="both"/>
        <w:rPr>
          <w:rFonts w:ascii="Times New Roman" w:eastAsia="Times New Roman" w:hAnsi="Times New Roman" w:cs="Times New Roman"/>
          <w:color w:val="000000"/>
          <w:sz w:val="25"/>
          <w:szCs w:val="25"/>
        </w:rPr>
      </w:pPr>
      <w:r w:rsidRPr="00C53A04">
        <w:rPr>
          <w:rFonts w:ascii="Times New Roman" w:eastAsia="Times New Roman" w:hAnsi="Times New Roman" w:cs="Times New Roman"/>
          <w:color w:val="000000"/>
          <w:sz w:val="25"/>
          <w:szCs w:val="25"/>
        </w:rPr>
        <w:t>25%</w:t>
      </w:r>
    </w:p>
    <w:p w:rsidR="00C53A04" w:rsidRPr="00C53A04" w:rsidRDefault="00C53A04" w:rsidP="00C53A04">
      <w:pPr>
        <w:spacing w:after="0" w:line="240" w:lineRule="auto"/>
        <w:jc w:val="both"/>
        <w:rPr>
          <w:rFonts w:ascii="Times New Roman" w:eastAsia="Times New Roman" w:hAnsi="Times New Roman" w:cs="Times New Roman"/>
          <w:color w:val="000000"/>
          <w:sz w:val="25"/>
          <w:szCs w:val="25"/>
        </w:rPr>
      </w:pPr>
      <w:r w:rsidRPr="00C53A04">
        <w:rPr>
          <w:rFonts w:ascii="Times New Roman" w:eastAsia="Times New Roman" w:hAnsi="Times New Roman" w:cs="Times New Roman"/>
          <w:color w:val="000000"/>
          <w:sz w:val="25"/>
          <w:szCs w:val="25"/>
        </w:rPr>
        <w:t> </w:t>
      </w:r>
    </w:p>
    <w:p w:rsidR="00C53A04" w:rsidRPr="00C53A04" w:rsidRDefault="00C53A04" w:rsidP="00C53A04">
      <w:pPr>
        <w:spacing w:after="0" w:line="240" w:lineRule="auto"/>
        <w:jc w:val="both"/>
        <w:rPr>
          <w:rFonts w:ascii="Times New Roman" w:eastAsia="Times New Roman" w:hAnsi="Times New Roman" w:cs="Times New Roman"/>
          <w:color w:val="000000"/>
          <w:sz w:val="25"/>
          <w:szCs w:val="25"/>
        </w:rPr>
      </w:pPr>
      <w:r w:rsidRPr="00C53A04">
        <w:rPr>
          <w:rFonts w:ascii="Times New Roman" w:eastAsia="Times New Roman" w:hAnsi="Times New Roman" w:cs="Times New Roman"/>
          <w:color w:val="000000"/>
          <w:sz w:val="25"/>
          <w:szCs w:val="25"/>
        </w:rPr>
        <w:t> </w:t>
      </w:r>
    </w:p>
    <w:p w:rsidR="00C53A04" w:rsidRPr="00C53A04" w:rsidRDefault="00C53A04" w:rsidP="00C53A04">
      <w:pPr>
        <w:spacing w:after="0" w:line="240" w:lineRule="auto"/>
        <w:jc w:val="both"/>
        <w:rPr>
          <w:rFonts w:ascii="Times New Roman" w:eastAsia="Times New Roman" w:hAnsi="Times New Roman" w:cs="Times New Roman"/>
          <w:color w:val="000000"/>
          <w:sz w:val="25"/>
          <w:szCs w:val="25"/>
        </w:rPr>
      </w:pPr>
      <w:r w:rsidRPr="00C53A04">
        <w:rPr>
          <w:rFonts w:ascii="Times New Roman" w:eastAsia="Times New Roman" w:hAnsi="Times New Roman" w:cs="Times New Roman"/>
          <w:color w:val="000000"/>
          <w:sz w:val="25"/>
          <w:szCs w:val="25"/>
        </w:rPr>
        <w:t>9027.40 -</w:t>
      </w:r>
    </w:p>
    <w:p w:rsidR="00C53A04" w:rsidRPr="00C53A04" w:rsidRDefault="00C53A04" w:rsidP="00C53A04">
      <w:pPr>
        <w:spacing w:after="0" w:line="240" w:lineRule="auto"/>
        <w:jc w:val="both"/>
        <w:rPr>
          <w:rFonts w:ascii="Times New Roman" w:eastAsia="Times New Roman" w:hAnsi="Times New Roman" w:cs="Times New Roman"/>
          <w:color w:val="000000"/>
          <w:sz w:val="25"/>
          <w:szCs w:val="25"/>
        </w:rPr>
      </w:pPr>
      <w:r w:rsidRPr="00C53A04">
        <w:rPr>
          <w:rFonts w:ascii="Times New Roman" w:eastAsia="Times New Roman" w:hAnsi="Times New Roman" w:cs="Times New Roman"/>
          <w:color w:val="000000"/>
          <w:sz w:val="25"/>
          <w:szCs w:val="25"/>
        </w:rPr>
        <w:t> </w:t>
      </w:r>
    </w:p>
    <w:p w:rsidR="00C53A04" w:rsidRPr="00C53A04" w:rsidRDefault="00C53A04" w:rsidP="00C53A04">
      <w:pPr>
        <w:spacing w:after="0" w:line="240" w:lineRule="auto"/>
        <w:jc w:val="both"/>
        <w:rPr>
          <w:rFonts w:ascii="Times New Roman" w:eastAsia="Times New Roman" w:hAnsi="Times New Roman" w:cs="Times New Roman"/>
          <w:color w:val="000000"/>
          <w:sz w:val="25"/>
          <w:szCs w:val="25"/>
        </w:rPr>
      </w:pPr>
      <w:r w:rsidRPr="00C53A04">
        <w:rPr>
          <w:rFonts w:ascii="Times New Roman" w:eastAsia="Times New Roman" w:hAnsi="Times New Roman" w:cs="Times New Roman"/>
          <w:color w:val="000000"/>
          <w:sz w:val="25"/>
          <w:szCs w:val="25"/>
        </w:rPr>
        <w:t>Exposure meters</w:t>
      </w:r>
    </w:p>
    <w:p w:rsidR="00C53A04" w:rsidRPr="00C53A04" w:rsidRDefault="00C53A04" w:rsidP="00C53A04">
      <w:pPr>
        <w:spacing w:after="0" w:line="240" w:lineRule="auto"/>
        <w:jc w:val="both"/>
        <w:rPr>
          <w:rFonts w:ascii="Times New Roman" w:eastAsia="Times New Roman" w:hAnsi="Times New Roman" w:cs="Times New Roman"/>
          <w:color w:val="000000"/>
          <w:sz w:val="25"/>
          <w:szCs w:val="25"/>
        </w:rPr>
      </w:pPr>
      <w:r w:rsidRPr="00C53A04">
        <w:rPr>
          <w:rFonts w:ascii="Times New Roman" w:eastAsia="Times New Roman" w:hAnsi="Times New Roman" w:cs="Times New Roman"/>
          <w:color w:val="000000"/>
          <w:sz w:val="25"/>
          <w:szCs w:val="25"/>
        </w:rPr>
        <w:t> </w:t>
      </w:r>
    </w:p>
    <w:p w:rsidR="00C53A04" w:rsidRPr="00C53A04" w:rsidRDefault="00C53A04" w:rsidP="00C53A04">
      <w:pPr>
        <w:spacing w:after="0" w:line="240" w:lineRule="auto"/>
        <w:jc w:val="both"/>
        <w:rPr>
          <w:rFonts w:ascii="Times New Roman" w:eastAsia="Times New Roman" w:hAnsi="Times New Roman" w:cs="Times New Roman"/>
          <w:color w:val="000000"/>
          <w:sz w:val="25"/>
          <w:szCs w:val="25"/>
        </w:rPr>
      </w:pPr>
      <w:r w:rsidRPr="00C53A04">
        <w:rPr>
          <w:rFonts w:ascii="Times New Roman" w:eastAsia="Times New Roman" w:hAnsi="Times New Roman" w:cs="Times New Roman"/>
          <w:color w:val="000000"/>
          <w:sz w:val="25"/>
          <w:szCs w:val="25"/>
        </w:rPr>
        <w:t>25%</w:t>
      </w:r>
    </w:p>
    <w:p w:rsidR="00C53A04" w:rsidRPr="00C53A04" w:rsidRDefault="00C53A04" w:rsidP="00C53A04">
      <w:pPr>
        <w:spacing w:after="0" w:line="240" w:lineRule="auto"/>
        <w:jc w:val="both"/>
        <w:rPr>
          <w:rFonts w:ascii="Times New Roman" w:eastAsia="Times New Roman" w:hAnsi="Times New Roman" w:cs="Times New Roman"/>
          <w:color w:val="000000"/>
          <w:sz w:val="25"/>
          <w:szCs w:val="25"/>
        </w:rPr>
      </w:pPr>
      <w:r w:rsidRPr="00C53A04">
        <w:rPr>
          <w:rFonts w:ascii="Times New Roman" w:eastAsia="Times New Roman" w:hAnsi="Times New Roman" w:cs="Times New Roman"/>
          <w:color w:val="000000"/>
          <w:sz w:val="25"/>
          <w:szCs w:val="25"/>
        </w:rPr>
        <w:t> </w:t>
      </w:r>
    </w:p>
    <w:p w:rsidR="00C53A04" w:rsidRPr="00C53A04" w:rsidRDefault="00C53A04" w:rsidP="00C53A04">
      <w:pPr>
        <w:spacing w:after="0" w:line="240" w:lineRule="auto"/>
        <w:jc w:val="both"/>
        <w:rPr>
          <w:rFonts w:ascii="Times New Roman" w:eastAsia="Times New Roman" w:hAnsi="Times New Roman" w:cs="Times New Roman"/>
          <w:color w:val="000000"/>
          <w:sz w:val="25"/>
          <w:szCs w:val="25"/>
        </w:rPr>
      </w:pPr>
      <w:r w:rsidRPr="00C53A04">
        <w:rPr>
          <w:rFonts w:ascii="Times New Roman" w:eastAsia="Times New Roman" w:hAnsi="Times New Roman" w:cs="Times New Roman"/>
          <w:color w:val="000000"/>
          <w:sz w:val="25"/>
          <w:szCs w:val="25"/>
        </w:rPr>
        <w:t>9027.50 -</w:t>
      </w:r>
    </w:p>
    <w:p w:rsidR="00C53A04" w:rsidRPr="00C53A04" w:rsidRDefault="00C53A04" w:rsidP="00C53A04">
      <w:pPr>
        <w:spacing w:after="0" w:line="240" w:lineRule="auto"/>
        <w:jc w:val="both"/>
        <w:rPr>
          <w:rFonts w:ascii="Times New Roman" w:eastAsia="Times New Roman" w:hAnsi="Times New Roman" w:cs="Times New Roman"/>
          <w:color w:val="000000"/>
          <w:sz w:val="25"/>
          <w:szCs w:val="25"/>
        </w:rPr>
      </w:pPr>
      <w:r w:rsidRPr="00C53A04">
        <w:rPr>
          <w:rFonts w:ascii="Times New Roman" w:eastAsia="Times New Roman" w:hAnsi="Times New Roman" w:cs="Times New Roman"/>
          <w:color w:val="000000"/>
          <w:sz w:val="25"/>
          <w:szCs w:val="25"/>
        </w:rPr>
        <w:t> </w:t>
      </w:r>
    </w:p>
    <w:p w:rsidR="00C53A04" w:rsidRPr="00C53A04" w:rsidRDefault="00C53A04" w:rsidP="00C53A04">
      <w:pPr>
        <w:spacing w:after="0" w:line="240" w:lineRule="auto"/>
        <w:jc w:val="both"/>
        <w:rPr>
          <w:rFonts w:ascii="Times New Roman" w:eastAsia="Times New Roman" w:hAnsi="Times New Roman" w:cs="Times New Roman"/>
          <w:color w:val="000000"/>
          <w:sz w:val="25"/>
          <w:szCs w:val="25"/>
        </w:rPr>
      </w:pPr>
      <w:r w:rsidRPr="00C53A04">
        <w:rPr>
          <w:rFonts w:ascii="Times New Roman" w:eastAsia="Times New Roman" w:hAnsi="Times New Roman" w:cs="Times New Roman"/>
          <w:color w:val="000000"/>
          <w:sz w:val="25"/>
          <w:szCs w:val="25"/>
        </w:rPr>
        <w:t>Other instruments and apparatus using optical radiations (UV, visible, IR)</w:t>
      </w:r>
    </w:p>
    <w:p w:rsidR="00C53A04" w:rsidRPr="00C53A04" w:rsidRDefault="00C53A04" w:rsidP="00C53A04">
      <w:pPr>
        <w:spacing w:after="0" w:line="240" w:lineRule="auto"/>
        <w:jc w:val="both"/>
        <w:rPr>
          <w:rFonts w:ascii="Times New Roman" w:eastAsia="Times New Roman" w:hAnsi="Times New Roman" w:cs="Times New Roman"/>
          <w:color w:val="000000"/>
          <w:sz w:val="25"/>
          <w:szCs w:val="25"/>
        </w:rPr>
      </w:pPr>
      <w:r w:rsidRPr="00C53A04">
        <w:rPr>
          <w:rFonts w:ascii="Times New Roman" w:eastAsia="Times New Roman" w:hAnsi="Times New Roman" w:cs="Times New Roman"/>
          <w:color w:val="000000"/>
          <w:sz w:val="25"/>
          <w:szCs w:val="25"/>
        </w:rPr>
        <w:t> </w:t>
      </w:r>
    </w:p>
    <w:p w:rsidR="00C53A04" w:rsidRPr="00C53A04" w:rsidRDefault="00C53A04" w:rsidP="00C53A04">
      <w:pPr>
        <w:spacing w:after="0" w:line="240" w:lineRule="auto"/>
        <w:jc w:val="both"/>
        <w:rPr>
          <w:rFonts w:ascii="Times New Roman" w:eastAsia="Times New Roman" w:hAnsi="Times New Roman" w:cs="Times New Roman"/>
          <w:color w:val="000000"/>
          <w:sz w:val="25"/>
          <w:szCs w:val="25"/>
        </w:rPr>
      </w:pPr>
      <w:r w:rsidRPr="00C53A04">
        <w:rPr>
          <w:rFonts w:ascii="Times New Roman" w:eastAsia="Times New Roman" w:hAnsi="Times New Roman" w:cs="Times New Roman"/>
          <w:color w:val="000000"/>
          <w:sz w:val="25"/>
          <w:szCs w:val="25"/>
        </w:rPr>
        <w:t>25%</w:t>
      </w:r>
    </w:p>
    <w:p w:rsidR="00C53A04" w:rsidRPr="00C53A04" w:rsidRDefault="00C53A04" w:rsidP="00C53A04">
      <w:pPr>
        <w:spacing w:after="0" w:line="240" w:lineRule="auto"/>
        <w:jc w:val="both"/>
        <w:rPr>
          <w:rFonts w:ascii="Times New Roman" w:eastAsia="Times New Roman" w:hAnsi="Times New Roman" w:cs="Times New Roman"/>
          <w:color w:val="000000"/>
          <w:sz w:val="25"/>
          <w:szCs w:val="25"/>
        </w:rPr>
      </w:pPr>
      <w:r w:rsidRPr="00C53A04">
        <w:rPr>
          <w:rFonts w:ascii="Times New Roman" w:eastAsia="Times New Roman" w:hAnsi="Times New Roman" w:cs="Times New Roman"/>
          <w:color w:val="000000"/>
          <w:sz w:val="25"/>
          <w:szCs w:val="25"/>
        </w:rPr>
        <w:t> </w:t>
      </w:r>
    </w:p>
    <w:p w:rsidR="00C53A04" w:rsidRPr="00C53A04" w:rsidRDefault="00C53A04" w:rsidP="00C53A04">
      <w:pPr>
        <w:spacing w:after="0" w:line="240" w:lineRule="auto"/>
        <w:jc w:val="both"/>
        <w:rPr>
          <w:rFonts w:ascii="Times New Roman" w:eastAsia="Times New Roman" w:hAnsi="Times New Roman" w:cs="Times New Roman"/>
          <w:color w:val="000000"/>
          <w:sz w:val="25"/>
          <w:szCs w:val="25"/>
        </w:rPr>
      </w:pPr>
      <w:r w:rsidRPr="00C53A04">
        <w:rPr>
          <w:rFonts w:ascii="Times New Roman" w:eastAsia="Times New Roman" w:hAnsi="Times New Roman" w:cs="Times New Roman"/>
          <w:color w:val="000000"/>
          <w:sz w:val="25"/>
          <w:szCs w:val="25"/>
        </w:rPr>
        <w:t> </w:t>
      </w:r>
    </w:p>
    <w:p w:rsidR="00C53A04" w:rsidRPr="00C53A04" w:rsidRDefault="00C53A04" w:rsidP="00C53A04">
      <w:pPr>
        <w:spacing w:after="0" w:line="240" w:lineRule="auto"/>
        <w:jc w:val="both"/>
        <w:rPr>
          <w:rFonts w:ascii="Times New Roman" w:eastAsia="Times New Roman" w:hAnsi="Times New Roman" w:cs="Times New Roman"/>
          <w:color w:val="000000"/>
          <w:sz w:val="25"/>
          <w:szCs w:val="25"/>
        </w:rPr>
      </w:pPr>
      <w:r w:rsidRPr="00C53A04">
        <w:rPr>
          <w:rFonts w:ascii="Times New Roman" w:eastAsia="Times New Roman" w:hAnsi="Times New Roman" w:cs="Times New Roman"/>
          <w:color w:val="000000"/>
          <w:sz w:val="25"/>
          <w:szCs w:val="25"/>
        </w:rPr>
        <w:t>9027.80 -</w:t>
      </w:r>
    </w:p>
    <w:p w:rsidR="00C53A04" w:rsidRPr="00C53A04" w:rsidRDefault="00C53A04" w:rsidP="00C53A04">
      <w:pPr>
        <w:spacing w:after="0" w:line="240" w:lineRule="auto"/>
        <w:jc w:val="both"/>
        <w:rPr>
          <w:rFonts w:ascii="Times New Roman" w:eastAsia="Times New Roman" w:hAnsi="Times New Roman" w:cs="Times New Roman"/>
          <w:color w:val="000000"/>
          <w:sz w:val="25"/>
          <w:szCs w:val="25"/>
        </w:rPr>
      </w:pPr>
      <w:r w:rsidRPr="00C53A04">
        <w:rPr>
          <w:rFonts w:ascii="Times New Roman" w:eastAsia="Times New Roman" w:hAnsi="Times New Roman" w:cs="Times New Roman"/>
          <w:color w:val="000000"/>
          <w:sz w:val="25"/>
          <w:szCs w:val="25"/>
        </w:rPr>
        <w:t> </w:t>
      </w:r>
    </w:p>
    <w:p w:rsidR="00C53A04" w:rsidRPr="00C53A04" w:rsidRDefault="00C53A04" w:rsidP="00C53A04">
      <w:pPr>
        <w:spacing w:after="0" w:line="240" w:lineRule="auto"/>
        <w:jc w:val="both"/>
        <w:rPr>
          <w:rFonts w:ascii="Times New Roman" w:eastAsia="Times New Roman" w:hAnsi="Times New Roman" w:cs="Times New Roman"/>
          <w:color w:val="000000"/>
          <w:sz w:val="25"/>
          <w:szCs w:val="25"/>
        </w:rPr>
      </w:pPr>
      <w:r w:rsidRPr="00C53A04">
        <w:rPr>
          <w:rFonts w:ascii="Times New Roman" w:eastAsia="Times New Roman" w:hAnsi="Times New Roman" w:cs="Times New Roman"/>
          <w:color w:val="000000"/>
          <w:sz w:val="25"/>
          <w:szCs w:val="25"/>
        </w:rPr>
        <w:t>Other instruments and apparatus</w:t>
      </w:r>
    </w:p>
    <w:p w:rsidR="00C53A04" w:rsidRPr="00C53A04" w:rsidRDefault="00C53A04" w:rsidP="00C53A04">
      <w:pPr>
        <w:spacing w:after="0" w:line="240" w:lineRule="auto"/>
        <w:jc w:val="both"/>
        <w:rPr>
          <w:rFonts w:ascii="Times New Roman" w:eastAsia="Times New Roman" w:hAnsi="Times New Roman" w:cs="Times New Roman"/>
          <w:color w:val="000000"/>
          <w:sz w:val="25"/>
          <w:szCs w:val="25"/>
        </w:rPr>
      </w:pPr>
      <w:r w:rsidRPr="00C53A04">
        <w:rPr>
          <w:rFonts w:ascii="Times New Roman" w:eastAsia="Times New Roman" w:hAnsi="Times New Roman" w:cs="Times New Roman"/>
          <w:color w:val="000000"/>
          <w:sz w:val="25"/>
          <w:szCs w:val="25"/>
        </w:rPr>
        <w:t> </w:t>
      </w:r>
    </w:p>
    <w:p w:rsidR="00C53A04" w:rsidRPr="00C53A04" w:rsidRDefault="00C53A04" w:rsidP="00C53A04">
      <w:pPr>
        <w:spacing w:after="0" w:line="240" w:lineRule="auto"/>
        <w:jc w:val="both"/>
        <w:rPr>
          <w:rFonts w:ascii="Times New Roman" w:eastAsia="Times New Roman" w:hAnsi="Times New Roman" w:cs="Times New Roman"/>
          <w:color w:val="000000"/>
          <w:sz w:val="25"/>
          <w:szCs w:val="25"/>
        </w:rPr>
      </w:pPr>
      <w:r w:rsidRPr="00C53A04">
        <w:rPr>
          <w:rFonts w:ascii="Times New Roman" w:eastAsia="Times New Roman" w:hAnsi="Times New Roman" w:cs="Times New Roman"/>
          <w:color w:val="000000"/>
          <w:sz w:val="25"/>
          <w:szCs w:val="25"/>
        </w:rPr>
        <w:t>25%</w:t>
      </w:r>
    </w:p>
    <w:p w:rsidR="00C53A04" w:rsidRPr="00C53A04" w:rsidRDefault="00C53A04" w:rsidP="00C53A04">
      <w:pPr>
        <w:spacing w:after="0" w:line="240" w:lineRule="auto"/>
        <w:jc w:val="both"/>
        <w:rPr>
          <w:rFonts w:ascii="Times New Roman" w:eastAsia="Times New Roman" w:hAnsi="Times New Roman" w:cs="Times New Roman"/>
          <w:color w:val="000000"/>
          <w:sz w:val="25"/>
          <w:szCs w:val="25"/>
        </w:rPr>
      </w:pPr>
      <w:r w:rsidRPr="00C53A04">
        <w:rPr>
          <w:rFonts w:ascii="Times New Roman" w:eastAsia="Times New Roman" w:hAnsi="Times New Roman" w:cs="Times New Roman"/>
          <w:color w:val="000000"/>
          <w:sz w:val="25"/>
          <w:szCs w:val="25"/>
        </w:rPr>
        <w:t>  </w:t>
      </w:r>
    </w:p>
    <w:p w:rsidR="00C53A04" w:rsidRPr="00C53A04" w:rsidRDefault="00C53A04" w:rsidP="00C53A04">
      <w:pPr>
        <w:spacing w:after="0" w:line="240" w:lineRule="auto"/>
        <w:jc w:val="both"/>
        <w:rPr>
          <w:rFonts w:ascii="Times New Roman" w:eastAsia="Times New Roman" w:hAnsi="Times New Roman" w:cs="Times New Roman"/>
          <w:color w:val="000000"/>
          <w:sz w:val="25"/>
          <w:szCs w:val="25"/>
        </w:rPr>
      </w:pPr>
      <w:r w:rsidRPr="00C53A04">
        <w:rPr>
          <w:rFonts w:ascii="Times New Roman" w:eastAsia="Times New Roman" w:hAnsi="Times New Roman" w:cs="Times New Roman"/>
          <w:color w:val="000000"/>
          <w:sz w:val="25"/>
          <w:szCs w:val="25"/>
        </w:rPr>
        <w:t>9027.90 -</w:t>
      </w:r>
    </w:p>
    <w:p w:rsidR="00C53A04" w:rsidRPr="00C53A04" w:rsidRDefault="00C53A04" w:rsidP="00C53A04">
      <w:pPr>
        <w:spacing w:after="0" w:line="240" w:lineRule="auto"/>
        <w:jc w:val="both"/>
        <w:rPr>
          <w:rFonts w:ascii="Times New Roman" w:eastAsia="Times New Roman" w:hAnsi="Times New Roman" w:cs="Times New Roman"/>
          <w:color w:val="000000"/>
          <w:sz w:val="25"/>
          <w:szCs w:val="25"/>
        </w:rPr>
      </w:pPr>
      <w:r w:rsidRPr="00C53A04">
        <w:rPr>
          <w:rFonts w:ascii="Times New Roman" w:eastAsia="Times New Roman" w:hAnsi="Times New Roman" w:cs="Times New Roman"/>
          <w:color w:val="000000"/>
          <w:sz w:val="25"/>
          <w:szCs w:val="25"/>
        </w:rPr>
        <w:t> </w:t>
      </w:r>
    </w:p>
    <w:p w:rsidR="00C53A04" w:rsidRPr="00C53A04" w:rsidRDefault="00C53A04" w:rsidP="00C53A04">
      <w:pPr>
        <w:spacing w:after="0" w:line="240" w:lineRule="auto"/>
        <w:jc w:val="both"/>
        <w:rPr>
          <w:rFonts w:ascii="Times New Roman" w:eastAsia="Times New Roman" w:hAnsi="Times New Roman" w:cs="Times New Roman"/>
          <w:color w:val="000000"/>
          <w:sz w:val="25"/>
          <w:szCs w:val="25"/>
        </w:rPr>
      </w:pPr>
      <w:r w:rsidRPr="00C53A04">
        <w:rPr>
          <w:rFonts w:ascii="Times New Roman" w:eastAsia="Times New Roman" w:hAnsi="Times New Roman" w:cs="Times New Roman"/>
          <w:color w:val="000000"/>
          <w:sz w:val="25"/>
          <w:szCs w:val="25"/>
        </w:rPr>
        <w:t>Microtomes; parts and accessories</w:t>
      </w:r>
    </w:p>
    <w:p w:rsidR="00C53A04" w:rsidRPr="00C53A04" w:rsidRDefault="00C53A04" w:rsidP="00C53A04">
      <w:pPr>
        <w:spacing w:after="0" w:line="240" w:lineRule="auto"/>
        <w:jc w:val="both"/>
        <w:rPr>
          <w:rFonts w:ascii="Times New Roman" w:eastAsia="Times New Roman" w:hAnsi="Times New Roman" w:cs="Times New Roman"/>
          <w:color w:val="000000"/>
          <w:sz w:val="25"/>
          <w:szCs w:val="25"/>
        </w:rPr>
      </w:pPr>
      <w:r w:rsidRPr="00C53A04">
        <w:rPr>
          <w:rFonts w:ascii="Times New Roman" w:eastAsia="Times New Roman" w:hAnsi="Times New Roman" w:cs="Times New Roman"/>
          <w:color w:val="000000"/>
          <w:sz w:val="25"/>
          <w:szCs w:val="25"/>
        </w:rPr>
        <w:t> </w:t>
      </w:r>
    </w:p>
    <w:p w:rsidR="00C53A04" w:rsidRPr="00C53A04" w:rsidRDefault="00C53A04" w:rsidP="00C53A04">
      <w:pPr>
        <w:spacing w:after="0" w:line="240" w:lineRule="auto"/>
        <w:jc w:val="both"/>
        <w:rPr>
          <w:rFonts w:ascii="Times New Roman" w:eastAsia="Times New Roman" w:hAnsi="Times New Roman" w:cs="Times New Roman"/>
          <w:color w:val="000000"/>
          <w:sz w:val="25"/>
          <w:szCs w:val="25"/>
        </w:rPr>
      </w:pPr>
      <w:r w:rsidRPr="00C53A04">
        <w:rPr>
          <w:rFonts w:ascii="Times New Roman" w:eastAsia="Times New Roman" w:hAnsi="Times New Roman" w:cs="Times New Roman"/>
          <w:color w:val="000000"/>
          <w:sz w:val="25"/>
          <w:szCs w:val="25"/>
        </w:rPr>
        <w:t>25%</w:t>
      </w:r>
    </w:p>
    <w:p w:rsidR="00C53A04" w:rsidRPr="00C53A04" w:rsidRDefault="00C53A04" w:rsidP="00C53A04">
      <w:pPr>
        <w:spacing w:after="0" w:line="240" w:lineRule="auto"/>
        <w:jc w:val="both"/>
        <w:rPr>
          <w:rFonts w:ascii="Times New Roman" w:eastAsia="Times New Roman" w:hAnsi="Times New Roman" w:cs="Times New Roman"/>
          <w:color w:val="000000"/>
          <w:sz w:val="25"/>
          <w:szCs w:val="25"/>
        </w:rPr>
      </w:pPr>
      <w:r w:rsidRPr="00C53A04">
        <w:rPr>
          <w:rFonts w:ascii="Times New Roman" w:eastAsia="Times New Roman" w:hAnsi="Times New Roman" w:cs="Times New Roman"/>
          <w:color w:val="000000"/>
          <w:sz w:val="25"/>
          <w:szCs w:val="25"/>
        </w:rPr>
        <w:t> </w:t>
      </w:r>
    </w:p>
    <w:p w:rsidR="00C53A04" w:rsidRPr="00C53A04" w:rsidRDefault="00C53A04" w:rsidP="00C53A04">
      <w:pPr>
        <w:spacing w:after="0" w:line="240" w:lineRule="auto"/>
        <w:jc w:val="both"/>
        <w:rPr>
          <w:rFonts w:ascii="Times New Roman" w:eastAsia="Times New Roman" w:hAnsi="Times New Roman" w:cs="Times New Roman"/>
          <w:color w:val="000000"/>
          <w:sz w:val="25"/>
          <w:szCs w:val="25"/>
        </w:rPr>
      </w:pPr>
      <w:r w:rsidRPr="00C53A04">
        <w:rPr>
          <w:rFonts w:ascii="Times New Roman" w:eastAsia="Times New Roman" w:hAnsi="Times New Roman" w:cs="Times New Roman"/>
          <w:color w:val="000000"/>
          <w:sz w:val="25"/>
          <w:szCs w:val="25"/>
        </w:rPr>
        <w:t>-"</w:t>
      </w:r>
    </w:p>
    <w:p w:rsidR="00C53A04" w:rsidRPr="00C53A04" w:rsidRDefault="00C53A04" w:rsidP="00C53A04">
      <w:pPr>
        <w:spacing w:after="0" w:line="240" w:lineRule="auto"/>
        <w:jc w:val="both"/>
        <w:rPr>
          <w:rFonts w:ascii="Times New Roman" w:eastAsia="Times New Roman" w:hAnsi="Times New Roman" w:cs="Times New Roman"/>
          <w:color w:val="000000"/>
          <w:sz w:val="25"/>
          <w:szCs w:val="25"/>
        </w:rPr>
      </w:pPr>
      <w:r w:rsidRPr="00C53A04">
        <w:rPr>
          <w:rFonts w:ascii="Times New Roman" w:eastAsia="Times New Roman" w:hAnsi="Times New Roman" w:cs="Times New Roman"/>
          <w:color w:val="000000"/>
          <w:sz w:val="25"/>
          <w:szCs w:val="25"/>
        </w:rPr>
        <w:t> </w:t>
      </w:r>
    </w:p>
    <w:p w:rsidR="00C53A04" w:rsidRPr="00C53A04" w:rsidRDefault="00C53A04" w:rsidP="00C53A04">
      <w:pPr>
        <w:spacing w:after="0" w:line="240" w:lineRule="auto"/>
        <w:jc w:val="both"/>
        <w:rPr>
          <w:rFonts w:ascii="Times New Roman" w:eastAsia="Times New Roman" w:hAnsi="Times New Roman" w:cs="Times New Roman"/>
          <w:color w:val="000000"/>
          <w:sz w:val="25"/>
          <w:szCs w:val="25"/>
        </w:rPr>
      </w:pPr>
      <w:r w:rsidRPr="00C53A04">
        <w:rPr>
          <w:rFonts w:ascii="Times New Roman" w:eastAsia="Times New Roman" w:hAnsi="Times New Roman" w:cs="Times New Roman"/>
          <w:color w:val="000000"/>
          <w:sz w:val="25"/>
          <w:szCs w:val="25"/>
        </w:rPr>
        <w:t>4. The assessee imported Fully Automated Sequential X-ray Spectrometer from M/s. Rigaku International Corporation, Japan. The said equipment is used by the assessee in its plant at Tuticorin. The said Spectrometer was imported for analyzing various alloys in the manufacture of Cathodes. The assessee filed its Bill of Entry for home consumption. They claimed assessment under subheading 9027.00. They claimed the benefit of partial exemption Notification No. 46/96-Cus., dated 23-7-1996. They paid customs duty (basic at 25% plus 10% additional customs duty). The Department, however, assessed the above apparatus under sub-heading 9022.19, quoted above, read with the above notification and charged customs duty (basic) at 50% ad valorem plus 10% additional customs duty.</w:t>
      </w:r>
    </w:p>
    <w:p w:rsidR="00C53A04" w:rsidRPr="00C53A04" w:rsidRDefault="00C53A04" w:rsidP="00C53A04">
      <w:pPr>
        <w:spacing w:after="0" w:line="240" w:lineRule="auto"/>
        <w:jc w:val="both"/>
        <w:rPr>
          <w:rFonts w:ascii="Times New Roman" w:eastAsia="Times New Roman" w:hAnsi="Times New Roman" w:cs="Times New Roman"/>
          <w:color w:val="000000"/>
          <w:sz w:val="25"/>
          <w:szCs w:val="25"/>
        </w:rPr>
      </w:pPr>
      <w:r w:rsidRPr="00C53A04">
        <w:rPr>
          <w:rFonts w:ascii="Times New Roman" w:eastAsia="Times New Roman" w:hAnsi="Times New Roman" w:cs="Times New Roman"/>
          <w:color w:val="000000"/>
          <w:sz w:val="25"/>
          <w:szCs w:val="25"/>
        </w:rPr>
        <w:t> </w:t>
      </w:r>
    </w:p>
    <w:p w:rsidR="00C53A04" w:rsidRPr="00C53A04" w:rsidRDefault="00C53A04" w:rsidP="00C53A04">
      <w:pPr>
        <w:spacing w:after="0" w:line="240" w:lineRule="auto"/>
        <w:jc w:val="both"/>
        <w:rPr>
          <w:rFonts w:ascii="Times New Roman" w:eastAsia="Times New Roman" w:hAnsi="Times New Roman" w:cs="Times New Roman"/>
          <w:color w:val="000000"/>
          <w:sz w:val="25"/>
          <w:szCs w:val="25"/>
        </w:rPr>
      </w:pPr>
      <w:r w:rsidRPr="00C53A04">
        <w:rPr>
          <w:rFonts w:ascii="Times New Roman" w:eastAsia="Times New Roman" w:hAnsi="Times New Roman" w:cs="Times New Roman"/>
          <w:color w:val="000000"/>
          <w:sz w:val="25"/>
          <w:szCs w:val="25"/>
        </w:rPr>
        <w:t>5. Basically, according to the Department, Spectrometer in the present case was X-ray based Spectrometer and, therefore, the same was classifiable in sub-heading 9022.19. According to the Department, X-ray based apparatus stood covered under section XVIII of HSN also and, therefore, the goods were classifiable under sub-heading 9022.19.</w:t>
      </w:r>
    </w:p>
    <w:p w:rsidR="00C53A04" w:rsidRPr="00C53A04" w:rsidRDefault="00C53A04" w:rsidP="00C53A04">
      <w:pPr>
        <w:spacing w:after="0" w:line="240" w:lineRule="auto"/>
        <w:jc w:val="both"/>
        <w:rPr>
          <w:rFonts w:ascii="Times New Roman" w:eastAsia="Times New Roman" w:hAnsi="Times New Roman" w:cs="Times New Roman"/>
          <w:color w:val="000000"/>
          <w:sz w:val="25"/>
          <w:szCs w:val="25"/>
        </w:rPr>
      </w:pPr>
      <w:r w:rsidRPr="00C53A04">
        <w:rPr>
          <w:rFonts w:ascii="Times New Roman" w:eastAsia="Times New Roman" w:hAnsi="Times New Roman" w:cs="Times New Roman"/>
          <w:color w:val="000000"/>
          <w:sz w:val="25"/>
          <w:szCs w:val="25"/>
        </w:rPr>
        <w:br/>
        <w:t>6. According to the assessee, in the present case, the Spectrometer in question is specifically named in sub-heading 9027.30. According to the assessee, the Department had erred in placing reliance on HSN when the Customs Tariff Act, 1975 has specifically laid down Rules of interpretation. According to the assessee, Rule 3(a) of the Rules of Interpretation was applicable which says that the heading which provides a specific description shall be preferred to headings which provide general description. According to the assessee, under Heading 90.27 the above item Spectrometer has been, mentioned without any qualification regarding the source material and, therefore, the Spectrometer is based on optical source, the X-ray source was immaterial as Spectrometer per se was classifiable under sub-heading 9027.30. Before us, the assessee submitted, in the alternative, for the first time, that the above Fully Automated Sequential X-ray Spectrometer could fall under sub-heading 9027.80 as Special Apparatus.</w:t>
      </w:r>
    </w:p>
    <w:p w:rsidR="00C53A04" w:rsidRPr="00C53A04" w:rsidRDefault="00C53A04" w:rsidP="00C53A04">
      <w:pPr>
        <w:spacing w:after="0" w:line="240" w:lineRule="auto"/>
        <w:jc w:val="both"/>
        <w:rPr>
          <w:rFonts w:ascii="Times New Roman" w:eastAsia="Times New Roman" w:hAnsi="Times New Roman" w:cs="Times New Roman"/>
          <w:color w:val="000000"/>
          <w:sz w:val="25"/>
          <w:szCs w:val="25"/>
        </w:rPr>
      </w:pPr>
      <w:r w:rsidRPr="00C53A04">
        <w:rPr>
          <w:rFonts w:ascii="Times New Roman" w:eastAsia="Times New Roman" w:hAnsi="Times New Roman" w:cs="Times New Roman"/>
          <w:color w:val="000000"/>
          <w:sz w:val="25"/>
          <w:szCs w:val="25"/>
        </w:rPr>
        <w:br/>
        <w:t>7. We have gone through the literature/brochure concerning Fully Automated Sequential X-ray Spectrometer. We find from the brochure that the above System which is imported by the assessee is multi-functional. It has an inbuilt software. It has an inbuilt automatic analysis program. It is the software in the System which makes the system carry out multi-purpose functions. The computer processes the data. The configurations are also specified in the assembly of the Spectrometer. Prima facie it appears that there is an inbuilt computer system in the Spectrometer. That computer appears to be an essential part of direct reading. These aspects have not been considered by the authorities below. The catalogue/brochure produced indicates that the Spectrometer in question would be non-functional without the computer. Modern direct reading Spectrometer incorporates a computer in the System so that they can measure, process and analyse the data. The catalogue shows the configurations which indicate prima facie that the computer stands integrated with the Spectrometer. The catalogue indicates the type of apparatus. The catalogue shows inclusion of software programmes and computer. The catalogue shows that the Spectrometer is so designed that it functions in an integrated manner along with the computer and can be operated and controlled only with such computer. None of these aspects had been considered by the authorities below including the Tribunal.  Hence, we remit the matter to the Tribunal to decide the matter de novo after examining the catalogue annexed as Annexure-B in its records. Before concluding, we may mention that our above opinion should not be treated as conclusive. The Tribunal can also consider the alternative submission of the assessee, namely, that the above item can fall also within sub-heading 9027.80. In this regard we express no opinion.</w:t>
      </w:r>
    </w:p>
    <w:p w:rsidR="00C53A04" w:rsidRPr="00C53A04" w:rsidRDefault="00C53A04" w:rsidP="00C53A04">
      <w:pPr>
        <w:spacing w:after="0" w:line="240" w:lineRule="auto"/>
        <w:jc w:val="both"/>
        <w:rPr>
          <w:rFonts w:ascii="Times New Roman" w:eastAsia="Times New Roman" w:hAnsi="Times New Roman" w:cs="Times New Roman"/>
          <w:color w:val="000000"/>
          <w:sz w:val="25"/>
          <w:szCs w:val="25"/>
        </w:rPr>
      </w:pPr>
      <w:r w:rsidRPr="00C53A04">
        <w:rPr>
          <w:rFonts w:ascii="Times New Roman" w:eastAsia="Times New Roman" w:hAnsi="Times New Roman" w:cs="Times New Roman"/>
          <w:color w:val="000000"/>
          <w:sz w:val="25"/>
          <w:szCs w:val="25"/>
        </w:rPr>
        <w:br/>
        <w:t>8. For the above reasons, the impugned order dated 13-7-2001 of the Tribunal (CEGAT) is set aside and the matter is remitted to the Tribunal for its fresh decision in accordance with law after examining the catalogue annexed in its record.</w:t>
      </w:r>
    </w:p>
    <w:p w:rsidR="00C53A04" w:rsidRPr="00C53A04" w:rsidRDefault="00C53A04" w:rsidP="00C53A04">
      <w:pPr>
        <w:spacing w:after="0" w:line="240" w:lineRule="auto"/>
        <w:jc w:val="both"/>
        <w:rPr>
          <w:rFonts w:ascii="Times New Roman" w:eastAsia="Times New Roman" w:hAnsi="Times New Roman" w:cs="Times New Roman"/>
          <w:color w:val="000000"/>
          <w:sz w:val="25"/>
          <w:szCs w:val="25"/>
        </w:rPr>
      </w:pPr>
      <w:r w:rsidRPr="00C53A04">
        <w:rPr>
          <w:rFonts w:ascii="Times New Roman" w:eastAsia="Times New Roman" w:hAnsi="Times New Roman" w:cs="Times New Roman"/>
          <w:color w:val="000000"/>
          <w:sz w:val="25"/>
          <w:szCs w:val="25"/>
        </w:rPr>
        <w:t> </w:t>
      </w:r>
    </w:p>
    <w:p w:rsidR="00C53A04" w:rsidRPr="00C53A04" w:rsidRDefault="00C53A04" w:rsidP="00C53A04">
      <w:pPr>
        <w:spacing w:after="0" w:line="240" w:lineRule="auto"/>
        <w:jc w:val="both"/>
        <w:rPr>
          <w:rFonts w:ascii="Times New Roman" w:eastAsia="Times New Roman" w:hAnsi="Times New Roman" w:cs="Times New Roman"/>
          <w:color w:val="000000"/>
          <w:sz w:val="25"/>
          <w:szCs w:val="25"/>
        </w:rPr>
      </w:pPr>
      <w:r w:rsidRPr="00C53A04">
        <w:rPr>
          <w:rFonts w:ascii="Times New Roman" w:eastAsia="Times New Roman" w:hAnsi="Times New Roman" w:cs="Times New Roman"/>
          <w:color w:val="000000"/>
          <w:sz w:val="25"/>
          <w:szCs w:val="25"/>
        </w:rPr>
        <w:t>9. This appeal is accordingly allowed with no order as to costs.</w:t>
      </w:r>
    </w:p>
    <w:p w:rsidR="00C53A04" w:rsidRPr="00C53A04" w:rsidRDefault="00C53A04" w:rsidP="00C53A04">
      <w:pPr>
        <w:spacing w:after="0" w:line="240" w:lineRule="auto"/>
        <w:jc w:val="both"/>
        <w:rPr>
          <w:rFonts w:ascii="Times New Roman" w:eastAsia="Times New Roman" w:hAnsi="Times New Roman" w:cs="Times New Roman"/>
          <w:color w:val="000000"/>
          <w:sz w:val="25"/>
          <w:szCs w:val="25"/>
        </w:rPr>
      </w:pPr>
      <w:r w:rsidRPr="00C53A04">
        <w:rPr>
          <w:rFonts w:ascii="Times New Roman" w:eastAsia="Times New Roman" w:hAnsi="Times New Roman" w:cs="Times New Roman"/>
          <w:color w:val="000000"/>
          <w:sz w:val="25"/>
          <w:szCs w:val="25"/>
        </w:rPr>
        <w:t> </w:t>
      </w:r>
    </w:p>
    <w:p w:rsidR="006C7DFA" w:rsidRPr="00C53A04" w:rsidRDefault="006C7DFA" w:rsidP="00C53A04">
      <w:pPr>
        <w:spacing w:after="0" w:line="240" w:lineRule="auto"/>
        <w:jc w:val="both"/>
        <w:rPr>
          <w:sz w:val="25"/>
          <w:szCs w:val="25"/>
        </w:rPr>
      </w:pPr>
    </w:p>
    <w:sectPr w:rsidR="006C7DFA" w:rsidRPr="00C53A04" w:rsidSect="006C7DFA">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73AE5" w:rsidRDefault="00773AE5" w:rsidP="00C53A04">
      <w:pPr>
        <w:spacing w:after="0" w:line="240" w:lineRule="auto"/>
      </w:pPr>
      <w:r>
        <w:separator/>
      </w:r>
    </w:p>
  </w:endnote>
  <w:endnote w:type="continuationSeparator" w:id="1">
    <w:p w:rsidR="00773AE5" w:rsidRDefault="00773AE5" w:rsidP="00C53A0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3123366"/>
      <w:docPartObj>
        <w:docPartGallery w:val="Page Numbers (Bottom of Page)"/>
        <w:docPartUnique/>
      </w:docPartObj>
    </w:sdtPr>
    <w:sdtContent>
      <w:p w:rsidR="00C53A04" w:rsidRPr="00C53A04" w:rsidRDefault="00C53A04">
        <w:pPr>
          <w:pStyle w:val="Footer"/>
          <w:jc w:val="center"/>
          <w:rPr>
            <w:rFonts w:ascii="Times New Roman" w:hAnsi="Times New Roman" w:cs="Times New Roman"/>
          </w:rPr>
        </w:pPr>
        <w:r w:rsidRPr="00C53A04">
          <w:rPr>
            <w:rFonts w:ascii="Times New Roman" w:hAnsi="Times New Roman" w:cs="Times New Roman"/>
          </w:rPr>
          <w:t xml:space="preserve">                                                             </w:t>
        </w:r>
        <w:r w:rsidRPr="00C53A04">
          <w:rPr>
            <w:rFonts w:ascii="Times New Roman" w:hAnsi="Times New Roman" w:cs="Times New Roman"/>
          </w:rPr>
          <w:fldChar w:fldCharType="begin"/>
        </w:r>
        <w:r w:rsidRPr="00C53A04">
          <w:rPr>
            <w:rFonts w:ascii="Times New Roman" w:hAnsi="Times New Roman" w:cs="Times New Roman"/>
          </w:rPr>
          <w:instrText xml:space="preserve"> PAGE   \* MERGEFORMAT </w:instrText>
        </w:r>
        <w:r w:rsidRPr="00C53A04">
          <w:rPr>
            <w:rFonts w:ascii="Times New Roman" w:hAnsi="Times New Roman" w:cs="Times New Roman"/>
          </w:rPr>
          <w:fldChar w:fldCharType="separate"/>
        </w:r>
        <w:r w:rsidR="00773AE5">
          <w:rPr>
            <w:rFonts w:ascii="Times New Roman" w:hAnsi="Times New Roman" w:cs="Times New Roman"/>
            <w:noProof/>
          </w:rPr>
          <w:t>1</w:t>
        </w:r>
        <w:r w:rsidRPr="00C53A04">
          <w:rPr>
            <w:rFonts w:ascii="Times New Roman" w:hAnsi="Times New Roman" w:cs="Times New Roman"/>
          </w:rPr>
          <w:fldChar w:fldCharType="end"/>
        </w:r>
        <w:r w:rsidRPr="00C53A04">
          <w:rPr>
            <w:rFonts w:ascii="Times New Roman" w:hAnsi="Times New Roman" w:cs="Times New Roman"/>
          </w:rPr>
          <w:t xml:space="preserve">                                                                         SpotLaw</w:t>
        </w:r>
      </w:p>
    </w:sdtContent>
  </w:sdt>
  <w:p w:rsidR="00C53A04" w:rsidRPr="00C53A04" w:rsidRDefault="00C53A04">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73AE5" w:rsidRDefault="00773AE5" w:rsidP="00C53A04">
      <w:pPr>
        <w:spacing w:after="0" w:line="240" w:lineRule="auto"/>
      </w:pPr>
      <w:r>
        <w:separator/>
      </w:r>
    </w:p>
  </w:footnote>
  <w:footnote w:type="continuationSeparator" w:id="1">
    <w:p w:rsidR="00773AE5" w:rsidRDefault="00773AE5" w:rsidP="00C53A04">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C53A04"/>
    <w:rsid w:val="006C7DFA"/>
    <w:rsid w:val="00773AE5"/>
    <w:rsid w:val="00C53A0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7DF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C53A04"/>
  </w:style>
  <w:style w:type="character" w:customStyle="1" w:styleId="legspan">
    <w:name w:val="legspan"/>
    <w:basedOn w:val="DefaultParagraphFont"/>
    <w:rsid w:val="00C53A04"/>
  </w:style>
  <w:style w:type="character" w:customStyle="1" w:styleId="casespan">
    <w:name w:val="casespan"/>
    <w:basedOn w:val="DefaultParagraphFont"/>
    <w:rsid w:val="00C53A04"/>
  </w:style>
  <w:style w:type="paragraph" w:styleId="Header">
    <w:name w:val="header"/>
    <w:basedOn w:val="Normal"/>
    <w:link w:val="HeaderChar"/>
    <w:uiPriority w:val="99"/>
    <w:semiHidden/>
    <w:unhideWhenUsed/>
    <w:rsid w:val="00C53A0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53A04"/>
  </w:style>
  <w:style w:type="paragraph" w:styleId="Footer">
    <w:name w:val="footer"/>
    <w:basedOn w:val="Normal"/>
    <w:link w:val="FooterChar"/>
    <w:uiPriority w:val="99"/>
    <w:unhideWhenUsed/>
    <w:rsid w:val="00C53A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3A04"/>
  </w:style>
</w:styles>
</file>

<file path=word/webSettings.xml><?xml version="1.0" encoding="utf-8"?>
<w:webSettings xmlns:r="http://schemas.openxmlformats.org/officeDocument/2006/relationships" xmlns:w="http://schemas.openxmlformats.org/wordprocessingml/2006/main">
  <w:divs>
    <w:div w:id="65568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1121</Words>
  <Characters>6396</Characters>
  <Application>Microsoft Office Word</Application>
  <DocSecurity>0</DocSecurity>
  <Lines>53</Lines>
  <Paragraphs>15</Paragraphs>
  <ScaleCrop>false</ScaleCrop>
  <Company/>
  <LinksUpToDate>false</LinksUpToDate>
  <CharactersWithSpaces>7502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2016-04-30T08:25:00Z</dcterms:created>
  <dcterms:modified xsi:type="dcterms:W3CDTF">2016-04-30T08:30:00Z</dcterms:modified>
</cp:coreProperties>
</file>