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b/>
          <w:bCs/>
          <w:sz w:val="25"/>
          <w:szCs w:val="25"/>
        </w:rPr>
        <w:t>SUPREME COURT OF INDIA</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proofErr w:type="spellStart"/>
      <w:r w:rsidRPr="00F46E50">
        <w:rPr>
          <w:rFonts w:ascii="Times New Roman" w:eastAsia="Times New Roman" w:hAnsi="Times New Roman" w:cs="Times New Roman"/>
          <w:sz w:val="25"/>
          <w:szCs w:val="25"/>
        </w:rPr>
        <w:t>Kaliyamma</w:t>
      </w:r>
      <w:proofErr w:type="spellEnd"/>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Deputy </w:t>
      </w:r>
      <w:proofErr w:type="spellStart"/>
      <w:r w:rsidRPr="00F46E50">
        <w:rPr>
          <w:rFonts w:ascii="Times New Roman" w:eastAsia="Times New Roman" w:hAnsi="Times New Roman" w:cs="Times New Roman"/>
          <w:sz w:val="25"/>
          <w:szCs w:val="25"/>
        </w:rPr>
        <w:t>Commnr.Chitradurga</w:t>
      </w:r>
      <w:proofErr w:type="spellEnd"/>
      <w:r w:rsidRPr="00F46E50">
        <w:rPr>
          <w:rFonts w:ascii="Times New Roman" w:eastAsia="Times New Roman" w:hAnsi="Times New Roman" w:cs="Times New Roman"/>
          <w:sz w:val="25"/>
          <w:szCs w:val="25"/>
        </w:rPr>
        <w:t xml:space="preserve"> </w:t>
      </w:r>
      <w:proofErr w:type="spellStart"/>
      <w:r w:rsidRPr="00F46E50">
        <w:rPr>
          <w:rFonts w:ascii="Times New Roman" w:eastAsia="Times New Roman" w:hAnsi="Times New Roman" w:cs="Times New Roman"/>
          <w:sz w:val="25"/>
          <w:szCs w:val="25"/>
        </w:rPr>
        <w:t>Distt</w:t>
      </w:r>
      <w:proofErr w:type="spellEnd"/>
      <w:r w:rsidRPr="00F46E50">
        <w:rPr>
          <w:rFonts w:ascii="Times New Roman" w:eastAsia="Times New Roman" w:hAnsi="Times New Roman" w:cs="Times New Roman"/>
          <w:sz w:val="25"/>
          <w:szCs w:val="25"/>
        </w:rPr>
        <w:t>.</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46E50">
        <w:rPr>
          <w:rFonts w:ascii="Times New Roman" w:eastAsia="Times New Roman" w:hAnsi="Times New Roman" w:cs="Times New Roman"/>
          <w:sz w:val="25"/>
          <w:szCs w:val="25"/>
        </w:rPr>
        <w:t>7875-7876 of 2001</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Pr>
          <w:rFonts w:ascii="Times New Roman" w:eastAsia="Times New Roman" w:hAnsi="Times New Roman" w:cs="Times New Roman"/>
          <w:sz w:val="25"/>
          <w:szCs w:val="25"/>
        </w:rPr>
        <w:t>Arijit</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and </w:t>
      </w:r>
      <w:proofErr w:type="spellStart"/>
      <w:r w:rsidRPr="00F46E50">
        <w:rPr>
          <w:rFonts w:ascii="Times New Roman" w:eastAsia="Times New Roman" w:hAnsi="Times New Roman" w:cs="Times New Roman"/>
          <w:sz w:val="25"/>
          <w:szCs w:val="25"/>
        </w:rPr>
        <w:t>P.Sathasivam</w:t>
      </w:r>
      <w:proofErr w:type="gramStart"/>
      <w:r>
        <w:rPr>
          <w:rFonts w:ascii="Times New Roman" w:eastAsia="Times New Roman" w:hAnsi="Times New Roman" w:cs="Times New Roman"/>
          <w:sz w:val="25"/>
          <w:szCs w:val="25"/>
        </w:rPr>
        <w:t>,JJ</w:t>
      </w:r>
      <w:proofErr w:type="spellEnd"/>
      <w:proofErr w:type="gramEnd"/>
      <w:r>
        <w:rPr>
          <w:rFonts w:ascii="Times New Roman" w:eastAsia="Times New Roman" w:hAnsi="Times New Roman" w:cs="Times New Roman"/>
          <w:sz w:val="25"/>
          <w:szCs w:val="25"/>
        </w:rPr>
        <w:t>.</w:t>
      </w:r>
      <w:r w:rsidRPr="00F46E50">
        <w:rPr>
          <w:rFonts w:ascii="Times New Roman" w:eastAsia="Times New Roman" w:hAnsi="Times New Roman" w:cs="Times New Roman"/>
          <w:sz w:val="25"/>
          <w:szCs w:val="25"/>
        </w:rPr>
        <w:t>)</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03.01.</w:t>
      </w:r>
      <w:r w:rsidRPr="00F46E50">
        <w:rPr>
          <w:rFonts w:ascii="Times New Roman" w:eastAsia="Times New Roman" w:hAnsi="Times New Roman" w:cs="Times New Roman"/>
          <w:sz w:val="25"/>
          <w:szCs w:val="25"/>
        </w:rPr>
        <w:t>2008</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b/>
          <w:bCs/>
          <w:sz w:val="25"/>
          <w:szCs w:val="25"/>
        </w:rPr>
        <w:t> </w:t>
      </w:r>
    </w:p>
    <w:p w:rsidR="00F46E50" w:rsidRPr="00F46E50" w:rsidRDefault="00F46E50" w:rsidP="00F46E50">
      <w:pPr>
        <w:spacing w:after="0" w:line="240" w:lineRule="auto"/>
        <w:jc w:val="center"/>
        <w:rPr>
          <w:rFonts w:ascii="Times New Roman" w:eastAsia="Times New Roman" w:hAnsi="Times New Roman" w:cs="Times New Roman"/>
          <w:sz w:val="25"/>
          <w:szCs w:val="25"/>
        </w:rPr>
      </w:pPr>
      <w:r w:rsidRPr="00F46E50">
        <w:rPr>
          <w:rFonts w:ascii="Times New Roman" w:eastAsia="Times New Roman" w:hAnsi="Times New Roman" w:cs="Times New Roman"/>
          <w:b/>
          <w:bCs/>
          <w:sz w:val="25"/>
          <w:szCs w:val="25"/>
        </w:rPr>
        <w:t>JUDGMENT</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b/>
          <w:bCs/>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proofErr w:type="spellStart"/>
      <w:r w:rsidRPr="00F46E50">
        <w:rPr>
          <w:rFonts w:ascii="Times New Roman" w:eastAsia="Times New Roman" w:hAnsi="Times New Roman" w:cs="Times New Roman"/>
          <w:b/>
          <w:bCs/>
          <w:sz w:val="25"/>
          <w:szCs w:val="25"/>
        </w:rPr>
        <w:t>Arijit</w:t>
      </w:r>
      <w:proofErr w:type="spellEnd"/>
      <w:r w:rsidRPr="00F46E50">
        <w:rPr>
          <w:rFonts w:ascii="Times New Roman" w:eastAsia="Times New Roman" w:hAnsi="Times New Roman" w:cs="Times New Roman"/>
          <w:b/>
          <w:bCs/>
          <w:sz w:val="25"/>
          <w:szCs w:val="25"/>
        </w:rPr>
        <w:t xml:space="preserve"> </w:t>
      </w:r>
      <w:proofErr w:type="spellStart"/>
      <w:r w:rsidRPr="00F46E50">
        <w:rPr>
          <w:rFonts w:ascii="Times New Roman" w:eastAsia="Times New Roman" w:hAnsi="Times New Roman" w:cs="Times New Roman"/>
          <w:b/>
          <w:bCs/>
          <w:sz w:val="25"/>
          <w:szCs w:val="25"/>
        </w:rPr>
        <w:t>Pasayat</w:t>
      </w:r>
      <w:proofErr w:type="spellEnd"/>
      <w:r w:rsidRPr="00F46E50">
        <w:rPr>
          <w:rFonts w:ascii="Times New Roman" w:eastAsia="Times New Roman" w:hAnsi="Times New Roman" w:cs="Times New Roman"/>
          <w:b/>
          <w:bCs/>
          <w:sz w:val="25"/>
          <w:szCs w:val="25"/>
        </w:rPr>
        <w:t>, J.</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1. Challenge in these appeals is to the judgment of a Division Bench of the Karnataka High Court dismissing the writ appeal filed under Section 4 of the Karnataka High</w:t>
      </w:r>
      <w:r>
        <w:rPr>
          <w:rFonts w:ascii="Times New Roman" w:eastAsia="Times New Roman" w:hAnsi="Times New Roman" w:cs="Times New Roman"/>
          <w:sz w:val="25"/>
          <w:szCs w:val="25"/>
        </w:rPr>
        <w:t xml:space="preserve"> Court Act ,1979 (in short the </w:t>
      </w:r>
      <w:r w:rsidRPr="00F46E50">
        <w:rPr>
          <w:rFonts w:ascii="Times New Roman" w:eastAsia="Times New Roman" w:hAnsi="Times New Roman" w:cs="Times New Roman"/>
          <w:sz w:val="25"/>
          <w:szCs w:val="25"/>
        </w:rPr>
        <w:t>High Court Act</w:t>
      </w:r>
      <w:r w:rsidRPr="00F46E50">
        <w:rPr>
          <w:rFonts w:ascii="Times New Roman" w:eastAsia="Times New Roman" w:hAnsi="Times New Roman" w:cs="Times New Roman"/>
          <w:sz w:val="25"/>
          <w:szCs w:val="25"/>
        </w:rPr>
        <w:t>).  Challenge in the appeals was to the judgment of the learned Single Judge of the Karnataka High Court.</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2. Background facts in a nutshell are as follows:</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Eight acres of land in Survey No.59 were granted to two persons namely </w:t>
      </w:r>
      <w:proofErr w:type="spellStart"/>
      <w:r w:rsidRPr="00F46E50">
        <w:rPr>
          <w:rFonts w:ascii="Times New Roman" w:eastAsia="Times New Roman" w:hAnsi="Times New Roman" w:cs="Times New Roman"/>
          <w:sz w:val="25"/>
          <w:szCs w:val="25"/>
        </w:rPr>
        <w:t>Rangappa</w:t>
      </w:r>
      <w:proofErr w:type="spellEnd"/>
      <w:r w:rsidRPr="00F46E50">
        <w:rPr>
          <w:rFonts w:ascii="Times New Roman" w:eastAsia="Times New Roman" w:hAnsi="Times New Roman" w:cs="Times New Roman"/>
          <w:sz w:val="25"/>
          <w:szCs w:val="25"/>
        </w:rPr>
        <w:t xml:space="preserve"> and </w:t>
      </w:r>
      <w:proofErr w:type="spellStart"/>
      <w:r w:rsidRPr="00F46E50">
        <w:rPr>
          <w:rFonts w:ascii="Times New Roman" w:eastAsia="Times New Roman" w:hAnsi="Times New Roman" w:cs="Times New Roman"/>
          <w:sz w:val="25"/>
          <w:szCs w:val="25"/>
        </w:rPr>
        <w:t>Nagappa</w:t>
      </w:r>
      <w:proofErr w:type="spellEnd"/>
      <w:r w:rsidRPr="00F46E50">
        <w:rPr>
          <w:rFonts w:ascii="Times New Roman" w:eastAsia="Times New Roman" w:hAnsi="Times New Roman" w:cs="Times New Roman"/>
          <w:sz w:val="25"/>
          <w:szCs w:val="25"/>
        </w:rPr>
        <w:t xml:space="preserve"> sons of </w:t>
      </w:r>
      <w:proofErr w:type="spellStart"/>
      <w:r w:rsidRPr="00F46E50">
        <w:rPr>
          <w:rFonts w:ascii="Times New Roman" w:eastAsia="Times New Roman" w:hAnsi="Times New Roman" w:cs="Times New Roman"/>
          <w:sz w:val="25"/>
          <w:szCs w:val="25"/>
        </w:rPr>
        <w:t>Kariyappa</w:t>
      </w:r>
      <w:proofErr w:type="spellEnd"/>
      <w:r w:rsidRPr="00F46E50">
        <w:rPr>
          <w:rFonts w:ascii="Times New Roman" w:eastAsia="Times New Roman" w:hAnsi="Times New Roman" w:cs="Times New Roman"/>
          <w:sz w:val="25"/>
          <w:szCs w:val="25"/>
        </w:rPr>
        <w:t xml:space="preserve">.  According to the appellants, the said </w:t>
      </w:r>
      <w:proofErr w:type="spellStart"/>
      <w:r w:rsidRPr="00F46E50">
        <w:rPr>
          <w:rFonts w:ascii="Times New Roman" w:eastAsia="Times New Roman" w:hAnsi="Times New Roman" w:cs="Times New Roman"/>
          <w:sz w:val="25"/>
          <w:szCs w:val="25"/>
        </w:rPr>
        <w:t>Nagappa</w:t>
      </w:r>
      <w:proofErr w:type="spellEnd"/>
      <w:r w:rsidRPr="00F46E50">
        <w:rPr>
          <w:rFonts w:ascii="Times New Roman" w:eastAsia="Times New Roman" w:hAnsi="Times New Roman" w:cs="Times New Roman"/>
          <w:sz w:val="25"/>
          <w:szCs w:val="25"/>
        </w:rPr>
        <w:t xml:space="preserve"> and </w:t>
      </w:r>
      <w:proofErr w:type="spellStart"/>
      <w:r w:rsidRPr="00F46E50">
        <w:rPr>
          <w:rFonts w:ascii="Times New Roman" w:eastAsia="Times New Roman" w:hAnsi="Times New Roman" w:cs="Times New Roman"/>
          <w:sz w:val="25"/>
          <w:szCs w:val="25"/>
        </w:rPr>
        <w:t>Rangappa</w:t>
      </w:r>
      <w:proofErr w:type="spellEnd"/>
      <w:r w:rsidRPr="00F46E50">
        <w:rPr>
          <w:rFonts w:ascii="Times New Roman" w:eastAsia="Times New Roman" w:hAnsi="Times New Roman" w:cs="Times New Roman"/>
          <w:sz w:val="25"/>
          <w:szCs w:val="25"/>
        </w:rPr>
        <w:t xml:space="preserve"> formed a joint family with one </w:t>
      </w:r>
      <w:proofErr w:type="spellStart"/>
      <w:r w:rsidRPr="00F46E50">
        <w:rPr>
          <w:rFonts w:ascii="Times New Roman" w:eastAsia="Times New Roman" w:hAnsi="Times New Roman" w:cs="Times New Roman"/>
          <w:sz w:val="25"/>
          <w:szCs w:val="25"/>
        </w:rPr>
        <w:t>Budappa</w:t>
      </w:r>
      <w:proofErr w:type="spellEnd"/>
      <w:r w:rsidRPr="00F46E50">
        <w:rPr>
          <w:rFonts w:ascii="Times New Roman" w:eastAsia="Times New Roman" w:hAnsi="Times New Roman" w:cs="Times New Roman"/>
          <w:sz w:val="25"/>
          <w:szCs w:val="25"/>
        </w:rPr>
        <w:t xml:space="preserve"> and in a partition, out of eight acres of joint family lands, five acres were given to </w:t>
      </w:r>
      <w:proofErr w:type="spellStart"/>
      <w:r w:rsidRPr="00F46E50">
        <w:rPr>
          <w:rFonts w:ascii="Times New Roman" w:eastAsia="Times New Roman" w:hAnsi="Times New Roman" w:cs="Times New Roman"/>
          <w:sz w:val="25"/>
          <w:szCs w:val="25"/>
        </w:rPr>
        <w:t>Nagappa</w:t>
      </w:r>
      <w:proofErr w:type="spellEnd"/>
      <w:r w:rsidRPr="00F46E50">
        <w:rPr>
          <w:rFonts w:ascii="Times New Roman" w:eastAsia="Times New Roman" w:hAnsi="Times New Roman" w:cs="Times New Roman"/>
          <w:sz w:val="25"/>
          <w:szCs w:val="25"/>
        </w:rPr>
        <w:t xml:space="preserve"> and three acres were given to </w:t>
      </w:r>
      <w:proofErr w:type="spellStart"/>
      <w:r w:rsidRPr="00F46E50">
        <w:rPr>
          <w:rFonts w:ascii="Times New Roman" w:eastAsia="Times New Roman" w:hAnsi="Times New Roman" w:cs="Times New Roman"/>
          <w:sz w:val="25"/>
          <w:szCs w:val="25"/>
        </w:rPr>
        <w:t>Budappa</w:t>
      </w:r>
      <w:proofErr w:type="spellEnd"/>
      <w:r w:rsidRPr="00F46E50">
        <w:rPr>
          <w:rFonts w:ascii="Times New Roman" w:eastAsia="Times New Roman" w:hAnsi="Times New Roman" w:cs="Times New Roman"/>
          <w:sz w:val="25"/>
          <w:szCs w:val="25"/>
        </w:rPr>
        <w:t xml:space="preserve">. The said </w:t>
      </w:r>
      <w:proofErr w:type="spellStart"/>
      <w:r w:rsidRPr="00F46E50">
        <w:rPr>
          <w:rFonts w:ascii="Times New Roman" w:eastAsia="Times New Roman" w:hAnsi="Times New Roman" w:cs="Times New Roman"/>
          <w:sz w:val="25"/>
          <w:szCs w:val="25"/>
        </w:rPr>
        <w:t>Budappa</w:t>
      </w:r>
      <w:proofErr w:type="spellEnd"/>
      <w:r w:rsidRPr="00F46E50">
        <w:rPr>
          <w:rFonts w:ascii="Times New Roman" w:eastAsia="Times New Roman" w:hAnsi="Times New Roman" w:cs="Times New Roman"/>
          <w:sz w:val="25"/>
          <w:szCs w:val="25"/>
        </w:rPr>
        <w:t xml:space="preserve"> sold three acres of land to one Thippreeranna by registered sale deed dated 3.2.1965 and remaining five acres of </w:t>
      </w:r>
      <w:proofErr w:type="spellStart"/>
      <w:r w:rsidRPr="00F46E50">
        <w:rPr>
          <w:rFonts w:ascii="Times New Roman" w:eastAsia="Times New Roman" w:hAnsi="Times New Roman" w:cs="Times New Roman"/>
          <w:sz w:val="25"/>
          <w:szCs w:val="25"/>
        </w:rPr>
        <w:t>Nagappa</w:t>
      </w:r>
      <w:proofErr w:type="spellEnd"/>
      <w:r w:rsidRPr="00F46E50">
        <w:rPr>
          <w:rFonts w:ascii="Times New Roman" w:eastAsia="Times New Roman" w:hAnsi="Times New Roman" w:cs="Times New Roman"/>
          <w:sz w:val="25"/>
          <w:szCs w:val="25"/>
        </w:rPr>
        <w:t xml:space="preserve"> were acquired by the vendee in the Court auction on 15.8.1966.  Aforesaid </w:t>
      </w:r>
      <w:proofErr w:type="spellStart"/>
      <w:r w:rsidRPr="00F46E50">
        <w:rPr>
          <w:rFonts w:ascii="Times New Roman" w:eastAsia="Times New Roman" w:hAnsi="Times New Roman" w:cs="Times New Roman"/>
          <w:sz w:val="25"/>
          <w:szCs w:val="25"/>
        </w:rPr>
        <w:t>Thippreeranna</w:t>
      </w:r>
      <w:proofErr w:type="spellEnd"/>
      <w:r w:rsidRPr="00F46E50">
        <w:rPr>
          <w:rFonts w:ascii="Times New Roman" w:eastAsia="Times New Roman" w:hAnsi="Times New Roman" w:cs="Times New Roman"/>
          <w:sz w:val="25"/>
          <w:szCs w:val="25"/>
        </w:rPr>
        <w:t xml:space="preserve"> sold eight acres of land under the registered sale deed dated 23.2.1981 in </w:t>
      </w:r>
      <w:proofErr w:type="spellStart"/>
      <w:r w:rsidRPr="00F46E50">
        <w:rPr>
          <w:rFonts w:ascii="Times New Roman" w:eastAsia="Times New Roman" w:hAnsi="Times New Roman" w:cs="Times New Roman"/>
          <w:sz w:val="25"/>
          <w:szCs w:val="25"/>
        </w:rPr>
        <w:t>favour</w:t>
      </w:r>
      <w:proofErr w:type="spellEnd"/>
      <w:r w:rsidRPr="00F46E50">
        <w:rPr>
          <w:rFonts w:ascii="Times New Roman" w:eastAsia="Times New Roman" w:hAnsi="Times New Roman" w:cs="Times New Roman"/>
          <w:sz w:val="25"/>
          <w:szCs w:val="25"/>
        </w:rPr>
        <w:t xml:space="preserve"> of </w:t>
      </w:r>
      <w:proofErr w:type="spellStart"/>
      <w:r w:rsidRPr="00F46E50">
        <w:rPr>
          <w:rFonts w:ascii="Times New Roman" w:eastAsia="Times New Roman" w:hAnsi="Times New Roman" w:cs="Times New Roman"/>
          <w:sz w:val="25"/>
          <w:szCs w:val="25"/>
        </w:rPr>
        <w:t>Devraj</w:t>
      </w:r>
      <w:proofErr w:type="spellEnd"/>
      <w:r w:rsidRPr="00F46E50">
        <w:rPr>
          <w:rFonts w:ascii="Times New Roman" w:eastAsia="Times New Roman" w:hAnsi="Times New Roman" w:cs="Times New Roman"/>
          <w:sz w:val="25"/>
          <w:szCs w:val="25"/>
        </w:rPr>
        <w:t xml:space="preserve"> and the appellants herein are his legal heirs.  The Karnataka Schedule Castes and Schedule Tribes (Prohibition of Transfer of Certain </w:t>
      </w:r>
      <w:r>
        <w:rPr>
          <w:rFonts w:ascii="Times New Roman" w:eastAsia="Times New Roman" w:hAnsi="Times New Roman" w:cs="Times New Roman"/>
          <w:sz w:val="25"/>
          <w:szCs w:val="25"/>
        </w:rPr>
        <w:t xml:space="preserve">Lands) Act, 1979 (in short the </w:t>
      </w:r>
      <w:r w:rsidRPr="00F46E50">
        <w:rPr>
          <w:rFonts w:ascii="Times New Roman" w:eastAsia="Times New Roman" w:hAnsi="Times New Roman" w:cs="Times New Roman"/>
          <w:sz w:val="25"/>
          <w:szCs w:val="25"/>
        </w:rPr>
        <w:t>Act</w:t>
      </w:r>
      <w:r w:rsidRPr="00F46E50">
        <w:rPr>
          <w:rFonts w:ascii="Times New Roman" w:eastAsia="Times New Roman" w:hAnsi="Times New Roman" w:cs="Times New Roman"/>
          <w:sz w:val="25"/>
          <w:szCs w:val="25"/>
        </w:rPr>
        <w:t xml:space="preserve">) came into force with effect from 1.1.1979.   One </w:t>
      </w:r>
      <w:proofErr w:type="spellStart"/>
      <w:r w:rsidRPr="00F46E50">
        <w:rPr>
          <w:rFonts w:ascii="Times New Roman" w:eastAsia="Times New Roman" w:hAnsi="Times New Roman" w:cs="Times New Roman"/>
          <w:sz w:val="25"/>
          <w:szCs w:val="25"/>
        </w:rPr>
        <w:t>Rangaswamy</w:t>
      </w:r>
      <w:proofErr w:type="spellEnd"/>
      <w:r w:rsidRPr="00F46E50">
        <w:rPr>
          <w:rFonts w:ascii="Times New Roman" w:eastAsia="Times New Roman" w:hAnsi="Times New Roman" w:cs="Times New Roman"/>
          <w:sz w:val="25"/>
          <w:szCs w:val="25"/>
        </w:rPr>
        <w:t xml:space="preserve"> claiming to be the son of grantee </w:t>
      </w:r>
      <w:proofErr w:type="spellStart"/>
      <w:r w:rsidRPr="00F46E50">
        <w:rPr>
          <w:rFonts w:ascii="Times New Roman" w:eastAsia="Times New Roman" w:hAnsi="Times New Roman" w:cs="Times New Roman"/>
          <w:sz w:val="25"/>
          <w:szCs w:val="25"/>
        </w:rPr>
        <w:t>Rangappa</w:t>
      </w:r>
      <w:proofErr w:type="spellEnd"/>
      <w:r w:rsidRPr="00F46E50">
        <w:rPr>
          <w:rFonts w:ascii="Times New Roman" w:eastAsia="Times New Roman" w:hAnsi="Times New Roman" w:cs="Times New Roman"/>
          <w:sz w:val="25"/>
          <w:szCs w:val="25"/>
        </w:rPr>
        <w:t xml:space="preserve"> and one </w:t>
      </w:r>
      <w:proofErr w:type="spellStart"/>
      <w:r w:rsidRPr="00F46E50">
        <w:rPr>
          <w:rFonts w:ascii="Times New Roman" w:eastAsia="Times New Roman" w:hAnsi="Times New Roman" w:cs="Times New Roman"/>
          <w:sz w:val="25"/>
          <w:szCs w:val="25"/>
        </w:rPr>
        <w:t>Sanna</w:t>
      </w:r>
      <w:proofErr w:type="spellEnd"/>
      <w:r w:rsidRPr="00F46E50">
        <w:rPr>
          <w:rFonts w:ascii="Times New Roman" w:eastAsia="Times New Roman" w:hAnsi="Times New Roman" w:cs="Times New Roman"/>
          <w:sz w:val="25"/>
          <w:szCs w:val="25"/>
        </w:rPr>
        <w:t xml:space="preserve"> </w:t>
      </w:r>
      <w:proofErr w:type="spellStart"/>
      <w:r w:rsidRPr="00F46E50">
        <w:rPr>
          <w:rFonts w:ascii="Times New Roman" w:eastAsia="Times New Roman" w:hAnsi="Times New Roman" w:cs="Times New Roman"/>
          <w:sz w:val="25"/>
          <w:szCs w:val="25"/>
        </w:rPr>
        <w:t>Karriyamma</w:t>
      </w:r>
      <w:proofErr w:type="spellEnd"/>
      <w:r w:rsidRPr="00F46E50">
        <w:rPr>
          <w:rFonts w:ascii="Times New Roman" w:eastAsia="Times New Roman" w:hAnsi="Times New Roman" w:cs="Times New Roman"/>
          <w:sz w:val="25"/>
          <w:szCs w:val="25"/>
        </w:rPr>
        <w:t xml:space="preserve"> claiming to be the legal representative of </w:t>
      </w:r>
      <w:proofErr w:type="spellStart"/>
      <w:r w:rsidRPr="00F46E50">
        <w:rPr>
          <w:rFonts w:ascii="Times New Roman" w:eastAsia="Times New Roman" w:hAnsi="Times New Roman" w:cs="Times New Roman"/>
          <w:sz w:val="25"/>
          <w:szCs w:val="25"/>
        </w:rPr>
        <w:t>Nagappa</w:t>
      </w:r>
      <w:proofErr w:type="spellEnd"/>
      <w:r w:rsidRPr="00F46E50">
        <w:rPr>
          <w:rFonts w:ascii="Times New Roman" w:eastAsia="Times New Roman" w:hAnsi="Times New Roman" w:cs="Times New Roman"/>
          <w:sz w:val="25"/>
          <w:szCs w:val="25"/>
        </w:rPr>
        <w:t xml:space="preserve"> filed application for declaration that the sale was null and void and restoration of possession from the purchaser before the Assistant Commissioner </w:t>
      </w:r>
      <w:proofErr w:type="spellStart"/>
      <w:r w:rsidRPr="00F46E50">
        <w:rPr>
          <w:rFonts w:ascii="Times New Roman" w:eastAsia="Times New Roman" w:hAnsi="Times New Roman" w:cs="Times New Roman"/>
          <w:sz w:val="25"/>
          <w:szCs w:val="25"/>
        </w:rPr>
        <w:t>Chitradurga</w:t>
      </w:r>
      <w:proofErr w:type="spellEnd"/>
      <w:r w:rsidRPr="00F46E50">
        <w:rPr>
          <w:rFonts w:ascii="Times New Roman" w:eastAsia="Times New Roman" w:hAnsi="Times New Roman" w:cs="Times New Roman"/>
          <w:sz w:val="25"/>
          <w:szCs w:val="25"/>
        </w:rPr>
        <w:t xml:space="preserve"> Sub </w:t>
      </w:r>
      <w:proofErr w:type="spellStart"/>
      <w:r w:rsidRPr="00F46E50">
        <w:rPr>
          <w:rFonts w:ascii="Times New Roman" w:eastAsia="Times New Roman" w:hAnsi="Times New Roman" w:cs="Times New Roman"/>
          <w:sz w:val="25"/>
          <w:szCs w:val="25"/>
        </w:rPr>
        <w:t>Division.These</w:t>
      </w:r>
      <w:proofErr w:type="spellEnd"/>
      <w:r w:rsidRPr="00F46E50">
        <w:rPr>
          <w:rFonts w:ascii="Times New Roman" w:eastAsia="Times New Roman" w:hAnsi="Times New Roman" w:cs="Times New Roman"/>
          <w:sz w:val="25"/>
          <w:szCs w:val="25"/>
        </w:rPr>
        <w:t xml:space="preserve"> applications were clubbed and enquiry was conducted.  The Assistant Commissioner came to hold that when the grant was in </w:t>
      </w:r>
      <w:proofErr w:type="spellStart"/>
      <w:r w:rsidRPr="00F46E50">
        <w:rPr>
          <w:rFonts w:ascii="Times New Roman" w:eastAsia="Times New Roman" w:hAnsi="Times New Roman" w:cs="Times New Roman"/>
          <w:sz w:val="25"/>
          <w:szCs w:val="25"/>
        </w:rPr>
        <w:t>favour</w:t>
      </w:r>
      <w:proofErr w:type="spellEnd"/>
      <w:r w:rsidRPr="00F46E50">
        <w:rPr>
          <w:rFonts w:ascii="Times New Roman" w:eastAsia="Times New Roman" w:hAnsi="Times New Roman" w:cs="Times New Roman"/>
          <w:sz w:val="25"/>
          <w:szCs w:val="25"/>
        </w:rPr>
        <w:t xml:space="preserve"> of general category, the allotment was in Form-I and when it is in the name of persons belonging to the Schedule Castes and Schedule Tribes, it is in Form II.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3. It was the stand of the appellants that the grant was made in Form I and, therefore, the land will not come within the purview of the depressed class category and would be under the </w:t>
      </w:r>
      <w:r w:rsidRPr="00F46E50">
        <w:rPr>
          <w:rFonts w:ascii="Times New Roman" w:eastAsia="Times New Roman" w:hAnsi="Times New Roman" w:cs="Times New Roman"/>
          <w:sz w:val="25"/>
          <w:szCs w:val="25"/>
        </w:rPr>
        <w:lastRenderedPageBreak/>
        <w:t>general category.  Therefore, it was submitted that since they were in possession for more than 12 years from the date the Act came into force they have perfected the title by adverse possession.  Legal representatives of the grantee filed appeal under Section 5A of the Act before the Deputy Commissioner.  The said Authority allowed the appeal and set aside the order of the Assistant Commissioner holding that in these cases grant has been made during 1957 under the Land Revenue Code and the right of possession in respect of the grantee is limited.  It was noticed that there was a condition not to alienate the land in question for a period of 10 years.  In these cases the alienation took place much before completion of the ten years</w:t>
      </w:r>
      <w:r w:rsidRPr="00F46E50">
        <w:rPr>
          <w:rFonts w:ascii="Times New Roman" w:eastAsia="Times New Roman" w:hAnsi="Times New Roman" w:cs="Times New Roman"/>
          <w:sz w:val="25"/>
          <w:szCs w:val="25"/>
        </w:rPr>
        <w:t xml:space="preserve"> period.  Since the land was alienated during the non-alienable period, the land vested with the Government.  It was also noticed that the period would be 30 years and not 12 years as contented.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4. The matter was challenged by the appellants before the learned Single Judge who dismissed the writ petition but inter alia directed as follows:</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     </w:t>
      </w:r>
    </w:p>
    <w:p w:rsidR="00F46E50" w:rsidRPr="00F46E50" w:rsidRDefault="00F46E50" w:rsidP="00F46E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46E50">
        <w:rPr>
          <w:rFonts w:ascii="Times New Roman" w:eastAsia="Times New Roman" w:hAnsi="Times New Roman" w:cs="Times New Roman"/>
          <w:sz w:val="25"/>
          <w:szCs w:val="25"/>
        </w:rPr>
        <w:t>Whether respondents 2 &amp; 3 have been the legal heirs of the grantee either as sons or adopted sons or in any manner under the law.  That question has yet to be decided by the Assistant Commissioner when he has to restore the land to the grantee or his heirs in pursuance of the appellate order.  Before actual delivering and restoring possession, the Assistant Commissioner should examine this question and if grantee or heirs are found in possession, the possession has to be restored to them.  But if it is not practicable and possible to restore possession of the granted land to the grantee or his heirs under Section 5(1</w:t>
      </w:r>
      <w:proofErr w:type="gramStart"/>
      <w:r w:rsidRPr="00F46E50">
        <w:rPr>
          <w:rFonts w:ascii="Times New Roman" w:eastAsia="Times New Roman" w:hAnsi="Times New Roman" w:cs="Times New Roman"/>
          <w:sz w:val="25"/>
          <w:szCs w:val="25"/>
        </w:rPr>
        <w:t>)(</w:t>
      </w:r>
      <w:proofErr w:type="gramEnd"/>
      <w:r w:rsidRPr="00F46E50">
        <w:rPr>
          <w:rFonts w:ascii="Times New Roman" w:eastAsia="Times New Roman" w:hAnsi="Times New Roman" w:cs="Times New Roman"/>
          <w:sz w:val="25"/>
          <w:szCs w:val="25"/>
        </w:rPr>
        <w:t xml:space="preserve">b) later part will automatically </w:t>
      </w:r>
      <w:r w:rsidR="00983451">
        <w:rPr>
          <w:rFonts w:ascii="Times New Roman" w:eastAsia="Times New Roman" w:hAnsi="Times New Roman" w:cs="Times New Roman"/>
          <w:sz w:val="25"/>
          <w:szCs w:val="25"/>
        </w:rPr>
        <w:t>stand vested in the Government.</w:t>
      </w:r>
      <w:r>
        <w:rPr>
          <w:rFonts w:ascii="Times New Roman" w:eastAsia="Times New Roman" w:hAnsi="Times New Roman" w:cs="Times New Roman"/>
          <w:sz w:val="25"/>
          <w:szCs w:val="25"/>
        </w:rPr>
        <w:t>”</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5. The matter was carried in writ appeal.  As noted above, the same was dismissed by the impugned order.</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6. The stand taken before the High Court essentially was that the land was granted under the non-depressed class category and, therefore, the period is 12 years to substantiate the plea about adverse possession.</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7. Learned counsel for the respondents on the other hand supported the orders passed by the Deputy Commissioner and the High Court which held that the appellants were not the first purchasers, they in fact are the second purchaser and in both Forms 1and Form 2 the non-alienable period is the same.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8. Above being the position there is no merit in these appeals.  Similar issues came up for consideration before this </w:t>
      </w:r>
      <w:r w:rsidRPr="00F46E50">
        <w:rPr>
          <w:rFonts w:ascii="Times New Roman" w:eastAsia="Times New Roman" w:hAnsi="Times New Roman" w:cs="Times New Roman"/>
          <w:i/>
          <w:sz w:val="25"/>
          <w:szCs w:val="25"/>
        </w:rPr>
        <w:t xml:space="preserve">Court in </w:t>
      </w:r>
      <w:proofErr w:type="spellStart"/>
      <w:r w:rsidRPr="00F46E50">
        <w:rPr>
          <w:rFonts w:ascii="Times New Roman" w:eastAsia="Times New Roman" w:hAnsi="Times New Roman" w:cs="Times New Roman"/>
          <w:i/>
          <w:sz w:val="25"/>
          <w:szCs w:val="25"/>
        </w:rPr>
        <w:t>Guntaiah</w:t>
      </w:r>
      <w:proofErr w:type="spellEnd"/>
      <w:r w:rsidRPr="00F46E50">
        <w:rPr>
          <w:rFonts w:ascii="Times New Roman" w:eastAsia="Times New Roman" w:hAnsi="Times New Roman" w:cs="Times New Roman"/>
          <w:i/>
          <w:sz w:val="25"/>
          <w:szCs w:val="25"/>
        </w:rPr>
        <w:t xml:space="preserve"> and Ors. v. </w:t>
      </w:r>
      <w:proofErr w:type="spellStart"/>
      <w:r w:rsidRPr="00F46E50">
        <w:rPr>
          <w:rFonts w:ascii="Times New Roman" w:eastAsia="Times New Roman" w:hAnsi="Times New Roman" w:cs="Times New Roman"/>
          <w:i/>
          <w:sz w:val="25"/>
          <w:szCs w:val="25"/>
        </w:rPr>
        <w:t>Hambamma</w:t>
      </w:r>
      <w:proofErr w:type="spellEnd"/>
      <w:r w:rsidRPr="00F46E50">
        <w:rPr>
          <w:rFonts w:ascii="Times New Roman" w:eastAsia="Times New Roman" w:hAnsi="Times New Roman" w:cs="Times New Roman"/>
          <w:i/>
          <w:sz w:val="25"/>
          <w:szCs w:val="25"/>
        </w:rPr>
        <w:t xml:space="preserve"> and Ors</w:t>
      </w:r>
      <w:r w:rsidRPr="00F46E50">
        <w:rPr>
          <w:rFonts w:ascii="Times New Roman" w:eastAsia="Times New Roman" w:hAnsi="Times New Roman" w:cs="Times New Roman"/>
          <w:i/>
          <w:sz w:val="25"/>
          <w:szCs w:val="25"/>
          <w:vertAlign w:val="superscript"/>
        </w:rPr>
        <w:t>1.</w:t>
      </w:r>
      <w:r w:rsidRPr="00F46E50">
        <w:rPr>
          <w:rFonts w:ascii="Times New Roman" w:eastAsia="Times New Roman" w:hAnsi="Times New Roman" w:cs="Times New Roman"/>
          <w:sz w:val="25"/>
          <w:szCs w:val="25"/>
        </w:rPr>
        <w:t>  In paragraph 8 of the judgment, it was inter alia observed as follows:</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w:t>
      </w:r>
    </w:p>
    <w:p w:rsidR="00F46E50" w:rsidRPr="00F46E50" w:rsidRDefault="00F46E50" w:rsidP="00F46E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46E50">
        <w:rPr>
          <w:rFonts w:ascii="Times New Roman" w:eastAsia="Times New Roman" w:hAnsi="Times New Roman" w:cs="Times New Roman"/>
          <w:sz w:val="25"/>
          <w:szCs w:val="25"/>
        </w:rPr>
        <w:t xml:space="preserve">The finding of the Full Bench of the Karnataka High Court is that if the grant is made under Rule 43-J, there could not have been any condition restricting the alienation and if at all there were any such conditions they are null and void. This view has been taken for the reason that conditions restricting alienations are given </w:t>
      </w:r>
      <w:r w:rsidRPr="00F46E50">
        <w:rPr>
          <w:rFonts w:ascii="Times New Roman" w:eastAsia="Times New Roman" w:hAnsi="Times New Roman" w:cs="Times New Roman"/>
          <w:sz w:val="25"/>
          <w:szCs w:val="25"/>
        </w:rPr>
        <w:lastRenderedPageBreak/>
        <w:t>under clause (4) of Rule 43-G and these provisions would apply to grant of lands made under the preceding rules and not apply to Rule 43-J which comes after Rule 43-G of the Rules of 1960. This view has been taken based on the title/marginal note of Rule 43-G. The Full Bench was also of the view that under Rule 43-J, it is not stated that there shall be any conditions prohibiting alienation. Therefore, the Court held that Authorities were not empowered to impose any such conditions.</w:t>
      </w:r>
      <w:r>
        <w:rPr>
          <w:rFonts w:ascii="Times New Roman" w:eastAsia="Times New Roman" w:hAnsi="Times New Roman" w:cs="Times New Roman"/>
          <w:sz w:val="25"/>
          <w:szCs w:val="25"/>
        </w:rPr>
        <w:t>”</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     </w:t>
      </w:r>
    </w:p>
    <w:p w:rsidR="00F46E50" w:rsidRPr="00F46E50" w:rsidRDefault="00F46E50" w:rsidP="00F46E50">
      <w:pPr>
        <w:spacing w:after="0" w:line="240" w:lineRule="auto"/>
        <w:jc w:val="both"/>
        <w:rPr>
          <w:rFonts w:ascii="Times New Roman" w:eastAsia="Times New Roman" w:hAnsi="Times New Roman" w:cs="Times New Roman"/>
          <w:sz w:val="25"/>
          <w:szCs w:val="25"/>
        </w:rPr>
      </w:pPr>
      <w:r w:rsidRPr="00F46E50">
        <w:rPr>
          <w:rFonts w:ascii="Times New Roman" w:eastAsia="Times New Roman" w:hAnsi="Times New Roman" w:cs="Times New Roman"/>
          <w:sz w:val="25"/>
          <w:szCs w:val="25"/>
        </w:rPr>
        <w:t xml:space="preserve">9. In view of what has been stated above the inevitable conclusion is that the appeals are without merit, deserve dismissal, which we direct. There will be no order as to costs.          </w:t>
      </w:r>
    </w:p>
    <w:p w:rsidR="0044289A" w:rsidRPr="00983451" w:rsidRDefault="00F46E50" w:rsidP="00F46E50">
      <w:pPr>
        <w:spacing w:after="0" w:line="240" w:lineRule="auto"/>
        <w:rPr>
          <w:sz w:val="20"/>
          <w:szCs w:val="20"/>
        </w:rPr>
      </w:pPr>
      <w:r w:rsidRPr="00983451">
        <w:rPr>
          <w:sz w:val="20"/>
          <w:szCs w:val="20"/>
        </w:rPr>
        <w:t xml:space="preserve"> </w:t>
      </w:r>
      <w:r w:rsidRPr="00983451">
        <w:rPr>
          <w:rFonts w:ascii="Times New Roman" w:eastAsia="Times New Roman" w:hAnsi="Times New Roman" w:cs="Times New Roman"/>
          <w:i/>
          <w:sz w:val="20"/>
          <w:szCs w:val="20"/>
          <w:vertAlign w:val="superscript"/>
        </w:rPr>
        <w:t>1</w:t>
      </w:r>
      <w:r w:rsidRPr="00F46E50">
        <w:rPr>
          <w:rFonts w:ascii="Times New Roman" w:eastAsia="Times New Roman" w:hAnsi="Times New Roman" w:cs="Times New Roman"/>
          <w:i/>
          <w:sz w:val="20"/>
          <w:szCs w:val="20"/>
        </w:rPr>
        <w:t>2005 (6) SCC 228</w:t>
      </w:r>
    </w:p>
    <w:sectPr w:rsidR="0044289A" w:rsidRPr="00983451" w:rsidSect="004428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6E50"/>
    <w:rsid w:val="0044289A"/>
    <w:rsid w:val="00983451"/>
    <w:rsid w:val="00B75F4C"/>
    <w:rsid w:val="00F4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0893942">
      <w:bodyDiv w:val="1"/>
      <w:marLeft w:val="0"/>
      <w:marRight w:val="0"/>
      <w:marTop w:val="0"/>
      <w:marBottom w:val="0"/>
      <w:divBdr>
        <w:top w:val="none" w:sz="0" w:space="0" w:color="auto"/>
        <w:left w:val="none" w:sz="0" w:space="0" w:color="auto"/>
        <w:bottom w:val="none" w:sz="0" w:space="0" w:color="auto"/>
        <w:right w:val="none" w:sz="0" w:space="0" w:color="auto"/>
      </w:divBdr>
      <w:divsChild>
        <w:div w:id="1628899852">
          <w:marLeft w:val="0"/>
          <w:marRight w:val="0"/>
          <w:marTop w:val="0"/>
          <w:marBottom w:val="0"/>
          <w:divBdr>
            <w:top w:val="none" w:sz="0" w:space="0" w:color="auto"/>
            <w:left w:val="none" w:sz="0" w:space="0" w:color="auto"/>
            <w:bottom w:val="none" w:sz="0" w:space="0" w:color="auto"/>
            <w:right w:val="none" w:sz="0" w:space="0" w:color="auto"/>
          </w:divBdr>
          <w:divsChild>
            <w:div w:id="19141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2015-11-23T08:22:00Z</dcterms:created>
  <dcterms:modified xsi:type="dcterms:W3CDTF">2015-11-23T08:55:00Z</dcterms:modified>
</cp:coreProperties>
</file>