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8507DE">
        <w:rPr>
          <w:rFonts w:ascii="Times New Roman" w:eastAsia="Times New Roman" w:hAnsi="Times New Roman" w:cs="Times New Roman"/>
          <w:b/>
          <w:bCs/>
          <w:sz w:val="25"/>
          <w:szCs w:val="25"/>
        </w:rPr>
        <w:t>SUPREME COURT OF INDIA</w:t>
      </w:r>
    </w:p>
    <w:p w:rsidR="008507DE" w:rsidRPr="008507DE" w:rsidRDefault="008507DE" w:rsidP="008507DE">
      <w:pPr>
        <w:spacing w:after="0" w:line="240" w:lineRule="auto"/>
        <w:jc w:val="center"/>
        <w:rPr>
          <w:rFonts w:ascii="Times New Roman" w:eastAsia="Times New Roman" w:hAnsi="Times New Roman" w:cs="Times New Roman"/>
          <w:sz w:val="25"/>
          <w:szCs w:val="25"/>
        </w:rPr>
      </w:pPr>
    </w:p>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State of Maharashtra</w:t>
      </w:r>
    </w:p>
    <w:p w:rsidR="008507DE" w:rsidRPr="008507DE" w:rsidRDefault="008507DE" w:rsidP="008507DE">
      <w:pPr>
        <w:spacing w:after="0" w:line="240" w:lineRule="auto"/>
        <w:jc w:val="center"/>
        <w:rPr>
          <w:rFonts w:ascii="Times New Roman" w:eastAsia="Times New Roman" w:hAnsi="Times New Roman" w:cs="Times New Roman"/>
          <w:sz w:val="25"/>
          <w:szCs w:val="25"/>
        </w:rPr>
      </w:pPr>
    </w:p>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Vs</w:t>
      </w:r>
      <w:r w:rsidRPr="00DF520C">
        <w:rPr>
          <w:rFonts w:ascii="Times New Roman" w:eastAsia="Times New Roman" w:hAnsi="Times New Roman" w:cs="Times New Roman"/>
          <w:sz w:val="25"/>
          <w:szCs w:val="25"/>
        </w:rPr>
        <w:t>.</w:t>
      </w:r>
    </w:p>
    <w:p w:rsidR="008507DE" w:rsidRPr="008507DE" w:rsidRDefault="008507DE" w:rsidP="008507DE">
      <w:pPr>
        <w:spacing w:after="0" w:line="240" w:lineRule="auto"/>
        <w:jc w:val="center"/>
        <w:rPr>
          <w:rFonts w:ascii="Times New Roman" w:eastAsia="Times New Roman" w:hAnsi="Times New Roman" w:cs="Times New Roman"/>
          <w:sz w:val="25"/>
          <w:szCs w:val="25"/>
        </w:rPr>
      </w:pPr>
    </w:p>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Devahari Devasingh Pawar</w:t>
      </w:r>
    </w:p>
    <w:p w:rsidR="008507DE" w:rsidRPr="008507DE" w:rsidRDefault="008507DE" w:rsidP="008507DE">
      <w:pPr>
        <w:spacing w:after="0" w:line="240" w:lineRule="auto"/>
        <w:jc w:val="center"/>
        <w:rPr>
          <w:rFonts w:ascii="Times New Roman" w:eastAsia="Times New Roman" w:hAnsi="Times New Roman" w:cs="Times New Roman"/>
          <w:sz w:val="25"/>
          <w:szCs w:val="25"/>
        </w:rPr>
      </w:pPr>
    </w:p>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DF520C">
        <w:rPr>
          <w:rFonts w:ascii="Times New Roman" w:eastAsia="Times New Roman" w:hAnsi="Times New Roman" w:cs="Times New Roman"/>
          <w:sz w:val="25"/>
          <w:szCs w:val="25"/>
        </w:rPr>
        <w:t>C.A.No.</w:t>
      </w:r>
      <w:r w:rsidRPr="008507DE">
        <w:rPr>
          <w:rFonts w:ascii="Times New Roman" w:eastAsia="Times New Roman" w:hAnsi="Times New Roman" w:cs="Times New Roman"/>
          <w:sz w:val="25"/>
          <w:szCs w:val="25"/>
        </w:rPr>
        <w:t>122 of 2008</w:t>
      </w:r>
    </w:p>
    <w:p w:rsidR="008507DE" w:rsidRPr="008507DE" w:rsidRDefault="008507DE" w:rsidP="008507DE">
      <w:pPr>
        <w:spacing w:after="0" w:line="240" w:lineRule="auto"/>
        <w:jc w:val="center"/>
        <w:rPr>
          <w:rFonts w:ascii="Times New Roman" w:eastAsia="Times New Roman" w:hAnsi="Times New Roman" w:cs="Times New Roman"/>
          <w:sz w:val="25"/>
          <w:szCs w:val="25"/>
        </w:rPr>
      </w:pPr>
    </w:p>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(G.P. Mathur and Aftab Alam</w:t>
      </w:r>
      <w:r w:rsidRPr="00DF520C">
        <w:rPr>
          <w:rFonts w:ascii="Times New Roman" w:eastAsia="Times New Roman" w:hAnsi="Times New Roman" w:cs="Times New Roman"/>
          <w:sz w:val="25"/>
          <w:szCs w:val="25"/>
        </w:rPr>
        <w:t xml:space="preserve"> JJ.</w:t>
      </w:r>
      <w:r w:rsidRPr="008507DE">
        <w:rPr>
          <w:rFonts w:ascii="Times New Roman" w:eastAsia="Times New Roman" w:hAnsi="Times New Roman" w:cs="Times New Roman"/>
          <w:sz w:val="25"/>
          <w:szCs w:val="25"/>
        </w:rPr>
        <w:t>)</w:t>
      </w:r>
    </w:p>
    <w:p w:rsidR="008507DE" w:rsidRPr="008507DE" w:rsidRDefault="008507DE" w:rsidP="008507DE">
      <w:pPr>
        <w:spacing w:after="0" w:line="240" w:lineRule="auto"/>
        <w:jc w:val="center"/>
        <w:rPr>
          <w:rFonts w:ascii="Times New Roman" w:eastAsia="Times New Roman" w:hAnsi="Times New Roman" w:cs="Times New Roman"/>
          <w:sz w:val="25"/>
          <w:szCs w:val="25"/>
        </w:rPr>
      </w:pPr>
    </w:p>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DF520C">
        <w:rPr>
          <w:rFonts w:ascii="Times New Roman" w:eastAsia="Times New Roman" w:hAnsi="Times New Roman" w:cs="Times New Roman"/>
          <w:sz w:val="25"/>
          <w:szCs w:val="25"/>
        </w:rPr>
        <w:t>18.01.</w:t>
      </w:r>
      <w:r w:rsidRPr="008507DE">
        <w:rPr>
          <w:rFonts w:ascii="Times New Roman" w:eastAsia="Times New Roman" w:hAnsi="Times New Roman" w:cs="Times New Roman"/>
          <w:sz w:val="25"/>
          <w:szCs w:val="25"/>
        </w:rPr>
        <w:t>2008</w:t>
      </w:r>
    </w:p>
    <w:p w:rsidR="008507DE" w:rsidRPr="008507DE" w:rsidRDefault="008507DE" w:rsidP="008507DE">
      <w:pPr>
        <w:spacing w:after="0" w:line="240" w:lineRule="auto"/>
        <w:jc w:val="center"/>
        <w:rPr>
          <w:rFonts w:ascii="Times New Roman" w:eastAsia="Times New Roman" w:hAnsi="Times New Roman" w:cs="Times New Roman"/>
          <w:sz w:val="25"/>
          <w:szCs w:val="25"/>
        </w:rPr>
      </w:pPr>
    </w:p>
    <w:p w:rsidR="008507DE" w:rsidRPr="008507DE" w:rsidRDefault="008507DE" w:rsidP="008507DE">
      <w:pPr>
        <w:spacing w:after="0" w:line="240" w:lineRule="auto"/>
        <w:jc w:val="center"/>
        <w:rPr>
          <w:rFonts w:ascii="Times New Roman" w:eastAsia="Times New Roman" w:hAnsi="Times New Roman" w:cs="Times New Roman"/>
          <w:sz w:val="25"/>
          <w:szCs w:val="25"/>
        </w:rPr>
      </w:pPr>
      <w:r w:rsidRPr="008507DE">
        <w:rPr>
          <w:rFonts w:ascii="Times New Roman" w:eastAsia="Times New Roman" w:hAnsi="Times New Roman" w:cs="Times New Roman"/>
          <w:b/>
          <w:bCs/>
          <w:sz w:val="25"/>
          <w:szCs w:val="25"/>
        </w:rPr>
        <w:t>JUDGMENT</w:t>
      </w:r>
    </w:p>
    <w:p w:rsidR="008507DE" w:rsidRDefault="008507DE" w:rsidP="008507DE">
      <w:pPr>
        <w:spacing w:after="0" w:line="240" w:lineRule="auto"/>
        <w:jc w:val="both"/>
        <w:rPr>
          <w:rFonts w:ascii="Times New Roman" w:eastAsia="Times New Roman" w:hAnsi="Times New Roman" w:cs="Times New Roman"/>
          <w:b/>
          <w:bCs/>
          <w:sz w:val="25"/>
          <w:szCs w:val="25"/>
        </w:rPr>
      </w:pPr>
      <w:r w:rsidRPr="008507DE">
        <w:rPr>
          <w:rFonts w:ascii="Times New Roman" w:eastAsia="Times New Roman" w:hAnsi="Times New Roman" w:cs="Times New Roman"/>
          <w:b/>
          <w:bCs/>
          <w:sz w:val="25"/>
          <w:szCs w:val="25"/>
        </w:rPr>
        <w:t> </w:t>
      </w:r>
    </w:p>
    <w:p w:rsidR="00DF520C" w:rsidRDefault="00DF520C" w:rsidP="008507DE">
      <w:pPr>
        <w:spacing w:after="0" w:line="240" w:lineRule="auto"/>
        <w:jc w:val="both"/>
        <w:rPr>
          <w:rFonts w:ascii="Times New Roman" w:eastAsia="Times New Roman" w:hAnsi="Times New Roman" w:cs="Times New Roman"/>
          <w:b/>
          <w:bCs/>
          <w:sz w:val="25"/>
          <w:szCs w:val="25"/>
        </w:rPr>
      </w:pPr>
    </w:p>
    <w:p w:rsidR="00DF520C" w:rsidRPr="008507DE" w:rsidRDefault="00DF520C" w:rsidP="008507DE">
      <w:pPr>
        <w:spacing w:after="0" w:line="240" w:lineRule="auto"/>
        <w:jc w:val="both"/>
        <w:rPr>
          <w:rFonts w:ascii="Times New Roman" w:eastAsia="Times New Roman" w:hAnsi="Times New Roman" w:cs="Times New Roman"/>
          <w:b/>
          <w:sz w:val="25"/>
          <w:szCs w:val="25"/>
        </w:rPr>
      </w:pPr>
      <w:r w:rsidRPr="008507DE">
        <w:rPr>
          <w:rFonts w:ascii="Times New Roman" w:eastAsia="Times New Roman" w:hAnsi="Times New Roman" w:cs="Times New Roman"/>
          <w:b/>
          <w:sz w:val="25"/>
          <w:szCs w:val="25"/>
        </w:rPr>
        <w:t>G.P. Mathur</w:t>
      </w:r>
      <w:r w:rsidRPr="00DF520C">
        <w:rPr>
          <w:rFonts w:ascii="Times New Roman" w:eastAsia="Times New Roman" w:hAnsi="Times New Roman" w:cs="Times New Roman"/>
          <w:b/>
          <w:sz w:val="25"/>
          <w:szCs w:val="25"/>
        </w:rPr>
        <w:t xml:space="preserve"> J.</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1. Leave granted.</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2. Heard Mr. Shekhar Naphade, learned senior counsel for the appellant, Mr. Subramonium Prasad, learned counsel for Ku. Pradnya Sudhakar Phadnavis,</w:t>
      </w:r>
      <w:r w:rsidR="00DF520C" w:rsidRPr="00DF520C">
        <w:rPr>
          <w:rFonts w:ascii="Times New Roman" w:eastAsia="Times New Roman" w:hAnsi="Times New Roman" w:cs="Times New Roman"/>
          <w:sz w:val="25"/>
          <w:szCs w:val="25"/>
        </w:rPr>
        <w:t> respondent</w:t>
      </w:r>
      <w:r w:rsidRPr="008507DE">
        <w:rPr>
          <w:rFonts w:ascii="Times New Roman" w:eastAsia="Times New Roman" w:hAnsi="Times New Roman" w:cs="Times New Roman"/>
          <w:sz w:val="25"/>
          <w:szCs w:val="25"/>
        </w:rPr>
        <w:t xml:space="preserve"> No. 3 and Mr. Vivek Tank</w:t>
      </w:r>
      <w:r w:rsidR="00DF520C" w:rsidRPr="00DF520C">
        <w:rPr>
          <w:rFonts w:ascii="Times New Roman" w:eastAsia="Times New Roman" w:hAnsi="Times New Roman" w:cs="Times New Roman"/>
          <w:sz w:val="25"/>
          <w:szCs w:val="25"/>
        </w:rPr>
        <w:t>ha, learned senior counsel for </w:t>
      </w:r>
      <w:r w:rsidRPr="008507DE">
        <w:rPr>
          <w:rFonts w:ascii="Times New Roman" w:eastAsia="Times New Roman" w:hAnsi="Times New Roman" w:cs="Times New Roman"/>
          <w:sz w:val="25"/>
          <w:szCs w:val="25"/>
        </w:rPr>
        <w:t>Dr. Prakashchandra, respondent No.7. Non</w:t>
      </w:r>
      <w:r w:rsidR="00DF520C" w:rsidRPr="00DF520C">
        <w:rPr>
          <w:rFonts w:ascii="Times New Roman" w:eastAsia="Times New Roman" w:hAnsi="Times New Roman" w:cs="Times New Roman"/>
          <w:sz w:val="25"/>
          <w:szCs w:val="25"/>
        </w:rPr>
        <w:t>e of </w:t>
      </w:r>
      <w:r w:rsidRPr="008507DE">
        <w:rPr>
          <w:rFonts w:ascii="Times New Roman" w:eastAsia="Times New Roman" w:hAnsi="Times New Roman" w:cs="Times New Roman"/>
          <w:sz w:val="25"/>
          <w:szCs w:val="25"/>
        </w:rPr>
        <w:t>the other respondents are represented before us despite service.</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xml:space="preserve">3. This appeal is directed against the order dated April 20, 2005 passed by the High Court of Bombay, Nagpur Bench in Criminal Revision Application No. 50 of 2004  and Criminal Application No. 87 of 2004 by which the High Court quashed the proceedings of Criminal Case No. 48 of 1994 pending before the Additional Chief Judicial Magistrate, Nagpur on the ground that there was   no    sanction  for   prosecution  of the accused (respondents before this Court) as required under Section 197 of the Criminal Procedure Code (hereinafter referred to as </w:t>
      </w:r>
      <w:r w:rsidRPr="008507DE">
        <w:rPr>
          <w:rFonts w:ascii="Times New Roman" w:eastAsia="Times New Roman" w:hAnsi="Times New Roman" w:cs="Times New Roman"/>
          <w:sz w:val="25"/>
          <w:szCs w:val="25"/>
        </w:rPr>
        <w:t>the Code</w:t>
      </w:r>
      <w:r w:rsidRPr="008507DE">
        <w:rPr>
          <w:rFonts w:ascii="Times New Roman" w:eastAsia="Times New Roman" w:hAnsi="Times New Roman" w:cs="Times New Roman"/>
          <w:sz w:val="25"/>
          <w:szCs w:val="25"/>
        </w:rPr>
        <w:t>).</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xml:space="preserve">4. It came to light that HIV contaminated blood was supplied to the Government Medical College and Hospital, Nagpur by its blood bank and as a result, some patients who were given blood transfusion had tested HIV positive.  After making some preliminary inquiry, the Drugs Inspector, Nagpur lodged a first information report with the police.  The police investigation led to further charges of a serious nature coming to light.  It is stated on behalf of the appellant that in the course of investigation it was found that entries in the registers maintained at the blood bank were tampered with and </w:t>
      </w:r>
      <w:r w:rsidRPr="008507DE">
        <w:rPr>
          <w:rFonts w:ascii="Times New Roman" w:eastAsia="Times New Roman" w:hAnsi="Times New Roman" w:cs="Times New Roman"/>
          <w:sz w:val="25"/>
          <w:szCs w:val="25"/>
        </w:rPr>
        <w:t>corrections</w:t>
      </w:r>
      <w:r w:rsidRPr="008507DE">
        <w:rPr>
          <w:rFonts w:ascii="Times New Roman" w:eastAsia="Times New Roman" w:hAnsi="Times New Roman" w:cs="Times New Roman"/>
          <w:sz w:val="25"/>
          <w:szCs w:val="25"/>
        </w:rPr>
        <w:t xml:space="preserve"> were made without any initials to certify those corrections. More seriously some pages were missing from the Donor Register and likewise some pages were torn off from the Issue Register for dates 10.4.1993 to 12.5.1993. Further investigation revealed that the pages from the official registers were torn by Dr. P.P. Sancheti (accused No. 1-respondent No. 7) who carried away those pages </w:t>
      </w:r>
      <w:r w:rsidRPr="008507DE">
        <w:rPr>
          <w:rFonts w:ascii="Times New Roman" w:eastAsia="Times New Roman" w:hAnsi="Times New Roman" w:cs="Times New Roman"/>
          <w:sz w:val="25"/>
          <w:szCs w:val="25"/>
        </w:rPr>
        <w:lastRenderedPageBreak/>
        <w:t>with him on his transfer on 2.6.1993.  He did not return the torn pages despite a number of letters sent by the departmental authorities.  After some effort, the police was able to find out accused No. 1-respondent No. 7   and in course of search of his house the documents, namely; pages from the Issue Register for dates 10.4.1993 to 12.5.1993 and pages from the Donor Register relating to blood units 2478 to 2510 were recovered.</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xml:space="preserve">5. Apart from the above allegations that prima facie constitute different offences including   forgery, causing disappearance of evidence of offence, destruction of documents to prevent its production as evidence etc. punishable under the Indian Penal code (hereinafter referred to as </w:t>
      </w:r>
      <w:r w:rsidRPr="008507DE">
        <w:rPr>
          <w:rFonts w:ascii="Times New Roman" w:eastAsia="Times New Roman" w:hAnsi="Times New Roman" w:cs="Times New Roman"/>
          <w:sz w:val="25"/>
          <w:szCs w:val="25"/>
        </w:rPr>
        <w:t>I.P.C.</w:t>
      </w:r>
      <w:r w:rsidRPr="008507DE">
        <w:rPr>
          <w:rFonts w:ascii="Times New Roman" w:eastAsia="Times New Roman" w:hAnsi="Times New Roman" w:cs="Times New Roman"/>
          <w:sz w:val="25"/>
          <w:szCs w:val="25"/>
        </w:rPr>
        <w:t>), several acts of omission and commission of culpable nature also came to light in the working of the blood bank. On conclusion of investigation the police submitted charge-sheet against the accused under Sections 201, 204 and 269/34 of I.P.C. Though the investigation also revealed interpolations in the official records, no charge-sheet was submitted for the offence of forgery.</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6. It appears that the Drugs Inspector took the view that the acts of omission and commission in the working  of the blood bank also gave rise to offences under the Drugs and Cosmetics Act, 1940  and the rules framed  there</w:t>
      </w:r>
      <w:r w:rsidR="00DF520C">
        <w:rPr>
          <w:rFonts w:ascii="Times New Roman" w:eastAsia="Times New Roman" w:hAnsi="Times New Roman" w:cs="Times New Roman"/>
          <w:sz w:val="25"/>
          <w:szCs w:val="25"/>
        </w:rPr>
        <w:t xml:space="preserve"> </w:t>
      </w:r>
      <w:r w:rsidRPr="008507DE">
        <w:rPr>
          <w:rFonts w:ascii="Times New Roman" w:eastAsia="Times New Roman" w:hAnsi="Times New Roman" w:cs="Times New Roman"/>
          <w:sz w:val="25"/>
          <w:szCs w:val="25"/>
        </w:rPr>
        <w:t xml:space="preserve">under  (Hereinafter referred to as </w:t>
      </w:r>
      <w:r w:rsidRPr="008507DE">
        <w:rPr>
          <w:rFonts w:ascii="Times New Roman" w:eastAsia="Times New Roman" w:hAnsi="Times New Roman" w:cs="Times New Roman"/>
          <w:sz w:val="25"/>
          <w:szCs w:val="25"/>
        </w:rPr>
        <w:t>The Drugs Act</w:t>
      </w:r>
      <w:r w:rsidRPr="008507DE">
        <w:rPr>
          <w:rFonts w:ascii="Times New Roman" w:eastAsia="Times New Roman" w:hAnsi="Times New Roman" w:cs="Times New Roman"/>
          <w:sz w:val="25"/>
          <w:szCs w:val="25"/>
        </w:rPr>
        <w:t>).He, accordingly, filed a complaint under Section 21 of the Drugs Act for prosecuting  the accused 1 to 7 (respondent Nos. 1 to 7) for offences punishable under Sections 18(a)</w:t>
      </w:r>
      <w:r w:rsidR="00DF520C">
        <w:rPr>
          <w:rFonts w:ascii="Times New Roman" w:eastAsia="Times New Roman" w:hAnsi="Times New Roman" w:cs="Times New Roman"/>
          <w:sz w:val="25"/>
          <w:szCs w:val="25"/>
        </w:rPr>
        <w:t xml:space="preserve"> </w:t>
      </w:r>
      <w:r w:rsidRPr="008507DE">
        <w:rPr>
          <w:rFonts w:ascii="Times New Roman" w:eastAsia="Times New Roman" w:hAnsi="Times New Roman" w:cs="Times New Roman"/>
          <w:sz w:val="25"/>
          <w:szCs w:val="25"/>
        </w:rPr>
        <w:t>(i) read with Sections 27 and 17-A &amp; C of the Drugs Act.</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7. Here, it needs to be stated that accused Nos. 1 and 2 in the complaint case (respondent Nos. 6 &amp; 7)   were doctors; accused No. 1-respondent No. 7 being the Blood Transfusion Officer and accused Nos. 3 to 7 (respondent Nos. 1 to 5) were technicians in the Government Medical College and Hospital.</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i/>
          <w:sz w:val="25"/>
          <w:szCs w:val="25"/>
        </w:rPr>
      </w:pPr>
      <w:r w:rsidRPr="008507DE">
        <w:rPr>
          <w:rFonts w:ascii="Times New Roman" w:eastAsia="Times New Roman" w:hAnsi="Times New Roman" w:cs="Times New Roman"/>
          <w:sz w:val="25"/>
          <w:szCs w:val="25"/>
        </w:rPr>
        <w:t>8. On an application made by the Drugs Inspector, the complaint filed by him was amalgamated with the earlier police case and resultantly the learned Additional Chief Judicial Magistrate took cognizance under Sections 269, 201 and 204 read with Section 34 I.P.C. and Sections 18(a)</w:t>
      </w:r>
      <w:r w:rsidR="00DF520C">
        <w:rPr>
          <w:rFonts w:ascii="Times New Roman" w:eastAsia="Times New Roman" w:hAnsi="Times New Roman" w:cs="Times New Roman"/>
          <w:sz w:val="25"/>
          <w:szCs w:val="25"/>
        </w:rPr>
        <w:t xml:space="preserve"> </w:t>
      </w:r>
      <w:r w:rsidRPr="008507DE">
        <w:rPr>
          <w:rFonts w:ascii="Times New Roman" w:eastAsia="Times New Roman" w:hAnsi="Times New Roman" w:cs="Times New Roman"/>
          <w:sz w:val="25"/>
          <w:szCs w:val="25"/>
        </w:rPr>
        <w:t>(i) read with Sections 27 and 17-A &amp; C of the Drugs Act and summoned the seven accused to face trial.   The trial did not make any progress for some</w:t>
      </w:r>
      <w:r w:rsidR="00DF520C">
        <w:rPr>
          <w:rFonts w:ascii="Times New Roman" w:eastAsia="Times New Roman" w:hAnsi="Times New Roman" w:cs="Times New Roman"/>
          <w:sz w:val="25"/>
          <w:szCs w:val="25"/>
        </w:rPr>
        <w:t xml:space="preserve"> </w:t>
      </w:r>
      <w:r w:rsidRPr="008507DE">
        <w:rPr>
          <w:rFonts w:ascii="Times New Roman" w:eastAsia="Times New Roman" w:hAnsi="Times New Roman" w:cs="Times New Roman"/>
          <w:sz w:val="25"/>
          <w:szCs w:val="25"/>
        </w:rPr>
        <w:t xml:space="preserve">time and on 31.1.2001, the accused filed a petition for quashing the proceedings as the prosecution had not produced sanction from the State Government.  The learned Additional Chief Judicial Magistrate allowed the petition and by order dated 10.4.2001 quashed the proceedings of the case.  Against the order passed by the learned Additional Chief Judicial Magistrate, the State preferred Criminal Revision No. 445 of 2001 before the Sessions Judge, Nagpur.  The learned Sessions Judge, on hearing the parties, allowed the revision and set-aside the order of the trial court.  He directed the trial court to proceed with the trial leaving the question of sanction open to be adjudicated at the time of conclusion of trial.  Against the order of the Sessions Court, the respondents moved the Nagpur Bench of the High Court in Criminal Revision Application No. 50 of 2004.  The High Court as noted above set aside the order of the Sessions Judge and quashed the proceedings on the ground that the prosecution had not produced the order of sanction from the State Government before the Trial Court. In taking the view that the prosecution  could not proceed against the accused for want of </w:t>
      </w:r>
      <w:r w:rsidRPr="008507DE">
        <w:rPr>
          <w:rFonts w:ascii="Times New Roman" w:eastAsia="Times New Roman" w:hAnsi="Times New Roman" w:cs="Times New Roman"/>
          <w:sz w:val="25"/>
          <w:szCs w:val="25"/>
        </w:rPr>
        <w:lastRenderedPageBreak/>
        <w:t xml:space="preserve">Government  sanction, the High Court mainly relied upon the decision of this Court in </w:t>
      </w:r>
      <w:r w:rsidRPr="008507DE">
        <w:rPr>
          <w:rFonts w:ascii="Times New Roman" w:eastAsia="Times New Roman" w:hAnsi="Times New Roman" w:cs="Times New Roman"/>
          <w:i/>
          <w:sz w:val="25"/>
          <w:szCs w:val="25"/>
        </w:rPr>
        <w:t xml:space="preserve">Abdul </w:t>
      </w:r>
      <w:r w:rsidR="00DF520C">
        <w:rPr>
          <w:rFonts w:ascii="Times New Roman" w:eastAsia="Times New Roman" w:hAnsi="Times New Roman" w:cs="Times New Roman"/>
          <w:i/>
          <w:sz w:val="25"/>
          <w:szCs w:val="25"/>
        </w:rPr>
        <w:t>Wahab Ansari Vs. State of Bihar</w:t>
      </w:r>
      <w:r w:rsidR="00DF520C" w:rsidRPr="00DF520C">
        <w:rPr>
          <w:rFonts w:ascii="Times New Roman" w:eastAsia="Times New Roman" w:hAnsi="Times New Roman" w:cs="Times New Roman"/>
          <w:i/>
          <w:sz w:val="25"/>
          <w:szCs w:val="25"/>
          <w:vertAlign w:val="superscript"/>
        </w:rPr>
        <w:t>1</w:t>
      </w:r>
      <w:r w:rsidR="00DF520C">
        <w:rPr>
          <w:rFonts w:ascii="Times New Roman" w:eastAsia="Times New Roman" w:hAnsi="Times New Roman" w:cs="Times New Roman"/>
          <w:i/>
          <w:sz w:val="25"/>
          <w:szCs w:val="25"/>
        </w:rPr>
        <w:t>.</w:t>
      </w:r>
    </w:p>
    <w:p w:rsidR="008507DE" w:rsidRPr="008507DE" w:rsidRDefault="008507DE" w:rsidP="008507DE">
      <w:pPr>
        <w:spacing w:after="0" w:line="240" w:lineRule="auto"/>
        <w:jc w:val="both"/>
        <w:rPr>
          <w:rFonts w:ascii="Times New Roman" w:eastAsia="Times New Roman" w:hAnsi="Times New Roman" w:cs="Times New Roman"/>
          <w:i/>
          <w:sz w:val="25"/>
          <w:szCs w:val="25"/>
        </w:rPr>
      </w:pPr>
      <w:r w:rsidRPr="008507DE">
        <w:rPr>
          <w:rFonts w:ascii="Times New Roman" w:eastAsia="Times New Roman" w:hAnsi="Times New Roman" w:cs="Times New Roman"/>
          <w:i/>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9. Mr. Shekhar Naphade, learned senior counsel for the appellant submitted that the order of the High Court was not sustainable in law for more reasons than one. He stated that respondents 1 to 5 (accused Nos. 3 to 7) before the trial court were technicians and for their removal from service, there was no requirement of sanction of the State Government. They could simply be removed by the Dean of the Medical College and Hospital who was their appointing authority. The High Court, thus, overlooked that insofar as respondent Nos. 1 to 5 are concerned, there was no application of Section 197 of the Code.</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10. Mr. Subramonium Prasad, learned counsel appearing for respondent No. 3 submitted that his client though a technician was nevertheless entitled to the protection of Section 197 of the Code if that protection was extended to the two doctors, accused in the case.  Learned counsel also submitted that insofar as respondent No. 3 was concerned, there was no allegation against her in regard to any offence under the Penal Code and as a matter of fact, she was not even an accused in the police case.  She was named as one of the accused only in the complaint filed by the Drugs Inspector relating to the offences under the Drugs Act.  In that regard, learned counsel submitted that she was not acting individually on her own but she was part of a team head by Dr. P.P. Sancheti, accused No. 1-respondent No. 7 and in case the protection of Section 197 of the Code was given to Dr. P.P. Sancheti, having regard to the object and purpose of the provision, there was no reason why the same protection should not be made available to her and to other technicians who were simply members of the team.</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xml:space="preserve">11. We do not wish to make any comment on the submissions made by Mr. Subramonium Prasad as in our considered opinion, the provisions of Section 197 of the Code had no application even in regard to the  two accused doctors (respondent Nos. 6 &amp; 7)  at least insofar as the offences under the Penal Code are concerned.  As noted above, the High Court has primarily relied upon the decision of this Court in the case of Abdul Ansari (supra).  In that case, in the course of removal of encroachments, the Duty Magistrate had given orders for opening fire in order to disperse a fully armed mob threatening to overrun the police party.  In the police firing some </w:t>
      </w:r>
      <w:r w:rsidR="00DF520C" w:rsidRPr="008507DE">
        <w:rPr>
          <w:rFonts w:ascii="Times New Roman" w:eastAsia="Times New Roman" w:hAnsi="Times New Roman" w:cs="Times New Roman"/>
          <w:sz w:val="25"/>
          <w:szCs w:val="25"/>
        </w:rPr>
        <w:t>causalities</w:t>
      </w:r>
      <w:r w:rsidRPr="008507DE">
        <w:rPr>
          <w:rFonts w:ascii="Times New Roman" w:eastAsia="Times New Roman" w:hAnsi="Times New Roman" w:cs="Times New Roman"/>
          <w:sz w:val="25"/>
          <w:szCs w:val="25"/>
        </w:rPr>
        <w:t xml:space="preserve"> had taken place and prosecution was initiated under different sections of Penal Code including Section 302 of I.P.C. and Section 27 of the Arms Act.  It was in those facts that this Court held that the occurrence had taken place in the discharge of official duties of the accused and hence, the prosecution could not proceed for want of sanction by the State Government.  Here the facts are entirely different and we see no application of the decision in the case of Abdul Ansari (supra).</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xml:space="preserve">12. In </w:t>
      </w:r>
      <w:r w:rsidRPr="008507DE">
        <w:rPr>
          <w:rFonts w:ascii="Times New Roman" w:eastAsia="Times New Roman" w:hAnsi="Times New Roman" w:cs="Times New Roman"/>
          <w:i/>
          <w:sz w:val="25"/>
          <w:szCs w:val="25"/>
        </w:rPr>
        <w:t>Romesh Lal Jain Vs. Naginder Singh Rana and others</w:t>
      </w:r>
      <w:r w:rsidR="00DF520C" w:rsidRPr="00DF520C">
        <w:rPr>
          <w:rFonts w:ascii="Times New Roman" w:eastAsia="Times New Roman" w:hAnsi="Times New Roman" w:cs="Times New Roman"/>
          <w:i/>
          <w:sz w:val="25"/>
          <w:szCs w:val="25"/>
          <w:vertAlign w:val="superscript"/>
        </w:rPr>
        <w:t>2</w:t>
      </w:r>
      <w:r w:rsidRPr="008507DE">
        <w:rPr>
          <w:rFonts w:ascii="Times New Roman" w:eastAsia="Times New Roman" w:hAnsi="Times New Roman" w:cs="Times New Roman"/>
          <w:i/>
          <w:sz w:val="25"/>
          <w:szCs w:val="25"/>
        </w:rPr>
        <w:t xml:space="preserve"> </w:t>
      </w:r>
      <w:r w:rsidRPr="008507DE">
        <w:rPr>
          <w:rFonts w:ascii="Times New Roman" w:eastAsia="Times New Roman" w:hAnsi="Times New Roman" w:cs="Times New Roman"/>
          <w:sz w:val="25"/>
          <w:szCs w:val="25"/>
        </w:rPr>
        <w:t>this Court held and observed as under:</w:t>
      </w:r>
    </w:p>
    <w:p w:rsidR="00DF520C" w:rsidRPr="008507DE" w:rsidRDefault="00DF520C" w:rsidP="008507DE">
      <w:pPr>
        <w:spacing w:after="0" w:line="240" w:lineRule="auto"/>
        <w:jc w:val="both"/>
        <w:rPr>
          <w:rFonts w:ascii="Times New Roman" w:eastAsia="Times New Roman" w:hAnsi="Times New Roman" w:cs="Times New Roman"/>
          <w:sz w:val="25"/>
          <w:szCs w:val="25"/>
        </w:rPr>
      </w:pPr>
    </w:p>
    <w:p w:rsidR="008507DE" w:rsidRPr="008507DE" w:rsidRDefault="00DF520C" w:rsidP="00DF520C">
      <w:pPr>
        <w:spacing w:after="0" w:line="240" w:lineRule="auto"/>
        <w:ind w:left="720"/>
        <w:jc w:val="both"/>
        <w:rPr>
          <w:rFonts w:ascii="Times New Roman" w:eastAsia="Times New Roman" w:hAnsi="Times New Roman" w:cs="Times New Roman"/>
          <w:sz w:val="25"/>
          <w:szCs w:val="25"/>
        </w:rPr>
      </w:pPr>
      <w:r w:rsidRPr="00DF520C">
        <w:rPr>
          <w:rFonts w:ascii="Times New Roman" w:eastAsia="Times New Roman" w:hAnsi="Times New Roman" w:cs="Times New Roman"/>
          <w:sz w:val="25"/>
          <w:szCs w:val="25"/>
        </w:rPr>
        <w:t>“</w:t>
      </w:r>
      <w:r w:rsidR="008507DE" w:rsidRPr="008507DE">
        <w:rPr>
          <w:rFonts w:ascii="Times New Roman" w:eastAsia="Times New Roman" w:hAnsi="Times New Roman" w:cs="Times New Roman"/>
          <w:sz w:val="25"/>
          <w:szCs w:val="25"/>
        </w:rPr>
        <w:t xml:space="preserve">The upshot of the aforementioned discussions is that whereas an order of sanction in terms of Section 197 Cr.P.C. is required to be obtained when the offence complained of against the public servant is attributable to the discharge of his public duty or has a direct nexus therewith, but the same would not be necessary when the offence </w:t>
      </w:r>
      <w:r w:rsidR="008507DE" w:rsidRPr="008507DE">
        <w:rPr>
          <w:rFonts w:ascii="Times New Roman" w:eastAsia="Times New Roman" w:hAnsi="Times New Roman" w:cs="Times New Roman"/>
          <w:sz w:val="25"/>
          <w:szCs w:val="25"/>
        </w:rPr>
        <w:lastRenderedPageBreak/>
        <w:t>complained of has nothing to do with the same.  A plea relating to want of sanction although desirably should be considered at an early stage of the proceedings, but the same would not mean that the accused cannot take the said plea or the court cannot consider the same at a later stage.  Each case has to be considered on its own facts.  Furthermore, there may be cases where the question as to whether the sanction was required to be obtained or not would not be possible to be determined unless some evidence is taken, and in such an event, the said question may have to be considered even after the witnesses are examined</w:t>
      </w:r>
      <w:r w:rsidRPr="00DF520C">
        <w:rPr>
          <w:rFonts w:ascii="Times New Roman" w:eastAsia="Times New Roman" w:hAnsi="Times New Roman" w:cs="Times New Roman"/>
          <w:sz w:val="25"/>
          <w:szCs w:val="25"/>
        </w:rPr>
        <w:t>”</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13. In light of the above passage, we fail to see how tampering with the entries made in official registers, tearing of pages from different official registers and stowing those away in one's house can be related to the discharge of official duties.  We do not have the slightest doubt that the allegations made against the accused related to acts that had no nexus or connection to the discharge of their official duties and, therefore, their prosecution on those allegations had no need of any sanction under Section 197 of the Code.</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14. Mr. Tankha, learned senior counsel, however, submitted that other alleged offences under the Drugs Act undoubtedly related to the discharge of official duties by accused No.1-respondent No. 7 and, therefore, the prosecution for those offences was not permissible in the absence of sanction under Section 197 of the Code.</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w:t>
      </w:r>
    </w:p>
    <w:p w:rsidR="008507DE" w:rsidRPr="008507DE" w:rsidRDefault="008507DE" w:rsidP="008507DE">
      <w:pPr>
        <w:spacing w:after="0" w:line="240" w:lineRule="auto"/>
        <w:jc w:val="both"/>
        <w:rPr>
          <w:rFonts w:ascii="Times New Roman" w:eastAsia="Times New Roman" w:hAnsi="Times New Roman" w:cs="Times New Roman"/>
          <w:sz w:val="25"/>
          <w:szCs w:val="25"/>
        </w:rPr>
      </w:pPr>
      <w:r w:rsidRPr="008507DE">
        <w:rPr>
          <w:rFonts w:ascii="Times New Roman" w:eastAsia="Times New Roman" w:hAnsi="Times New Roman" w:cs="Times New Roman"/>
          <w:sz w:val="25"/>
          <w:szCs w:val="25"/>
        </w:rPr>
        <w:t xml:space="preserve">15. As shown above, a substantial part of cases against the accused does not require any sanction for their prosecution.  The facts of the case do not warrant any piecemeal quashing or discharge of the accused. We, therefore, consider it appropriate and just that the trial of the accused should be allowed to proceed without any hindrance.  After the evidence of two the sides are led, the trial court will be in a better position to judge whether or not any offences are made out under the Drugs Act and; whether or not any offences, if are made out, could be said to have been committed by the accused in discharge of their official duties and whether or not any sanction of the State Government was required for their prosecution for those offences and what would be the effect of non-production of sanction by the prosecution.  The question of sanction for prosecution under the Drugs Act is thus left open to be decided by the trial court at the end of the trial.  In the result, the order of the High Court coming under appeal is set-aside and the matter is remitted to the trial court with the aforesaid directions and observations.  In the result, this appeal stands allowed. </w:t>
      </w:r>
    </w:p>
    <w:p w:rsidR="00213E3A" w:rsidRPr="00DF520C" w:rsidRDefault="00213E3A" w:rsidP="008507DE">
      <w:pPr>
        <w:spacing w:after="0" w:line="240" w:lineRule="auto"/>
        <w:jc w:val="both"/>
        <w:rPr>
          <w:rFonts w:ascii="Times New Roman" w:hAnsi="Times New Roman" w:cs="Times New Roman"/>
          <w:sz w:val="25"/>
          <w:szCs w:val="25"/>
        </w:rPr>
      </w:pPr>
    </w:p>
    <w:p w:rsidR="00DF520C" w:rsidRDefault="00DF520C" w:rsidP="008507DE">
      <w:pPr>
        <w:spacing w:after="0" w:line="240" w:lineRule="auto"/>
        <w:jc w:val="both"/>
        <w:rPr>
          <w:rFonts w:ascii="Times New Roman" w:hAnsi="Times New Roman" w:cs="Times New Roman"/>
          <w:i/>
        </w:rPr>
      </w:pPr>
      <w:r w:rsidRPr="00DF520C">
        <w:rPr>
          <w:rFonts w:ascii="Times New Roman" w:hAnsi="Times New Roman" w:cs="Times New Roman"/>
          <w:i/>
        </w:rPr>
        <w:t xml:space="preserve">Cases Referred </w:t>
      </w:r>
    </w:p>
    <w:p w:rsidR="00DF520C" w:rsidRDefault="00DF520C" w:rsidP="008507DE">
      <w:pPr>
        <w:spacing w:after="0" w:line="240" w:lineRule="auto"/>
        <w:jc w:val="both"/>
        <w:rPr>
          <w:rFonts w:ascii="Times New Roman" w:hAnsi="Times New Roman" w:cs="Times New Roman"/>
          <w:i/>
        </w:rPr>
      </w:pPr>
    </w:p>
    <w:p w:rsidR="00DF520C" w:rsidRPr="00DF520C" w:rsidRDefault="00DF520C" w:rsidP="00DF520C">
      <w:pPr>
        <w:spacing w:after="0" w:line="240" w:lineRule="auto"/>
        <w:jc w:val="both"/>
        <w:rPr>
          <w:rFonts w:ascii="Times New Roman" w:eastAsia="Times New Roman" w:hAnsi="Times New Roman" w:cs="Times New Roman"/>
          <w:i/>
          <w:sz w:val="20"/>
          <w:szCs w:val="20"/>
        </w:rPr>
      </w:pPr>
      <w:r w:rsidRPr="00DF520C">
        <w:rPr>
          <w:rFonts w:ascii="Times New Roman" w:eastAsia="Times New Roman" w:hAnsi="Times New Roman" w:cs="Times New Roman"/>
          <w:i/>
          <w:sz w:val="20"/>
          <w:szCs w:val="20"/>
          <w:vertAlign w:val="superscript"/>
        </w:rPr>
        <w:t>1</w:t>
      </w:r>
      <w:r w:rsidRPr="00DF520C">
        <w:rPr>
          <w:rFonts w:ascii="Times New Roman" w:eastAsia="Times New Roman" w:hAnsi="Times New Roman" w:cs="Times New Roman"/>
          <w:i/>
          <w:sz w:val="20"/>
          <w:szCs w:val="20"/>
        </w:rPr>
        <w:t>2000 8</w:t>
      </w:r>
      <w:r w:rsidRPr="008507DE">
        <w:rPr>
          <w:rFonts w:ascii="Times New Roman" w:eastAsia="Times New Roman" w:hAnsi="Times New Roman" w:cs="Times New Roman"/>
          <w:i/>
          <w:sz w:val="20"/>
          <w:szCs w:val="20"/>
        </w:rPr>
        <w:t xml:space="preserve"> SCC 500</w:t>
      </w:r>
    </w:p>
    <w:p w:rsidR="00DF520C" w:rsidRPr="00DF520C" w:rsidRDefault="00DF520C" w:rsidP="00DF520C">
      <w:pPr>
        <w:spacing w:after="0" w:line="240" w:lineRule="auto"/>
        <w:jc w:val="both"/>
        <w:rPr>
          <w:rFonts w:ascii="Times New Roman" w:eastAsia="Times New Roman" w:hAnsi="Times New Roman" w:cs="Times New Roman"/>
          <w:i/>
          <w:sz w:val="20"/>
          <w:szCs w:val="20"/>
        </w:rPr>
      </w:pPr>
      <w:r w:rsidRPr="00DF520C">
        <w:rPr>
          <w:rFonts w:ascii="Times New Roman" w:eastAsia="Times New Roman" w:hAnsi="Times New Roman" w:cs="Times New Roman"/>
          <w:i/>
          <w:sz w:val="20"/>
          <w:szCs w:val="20"/>
          <w:vertAlign w:val="superscript"/>
        </w:rPr>
        <w:t>2</w:t>
      </w:r>
      <w:r w:rsidRPr="00DF520C">
        <w:rPr>
          <w:rFonts w:ascii="Times New Roman" w:eastAsia="Times New Roman" w:hAnsi="Times New Roman" w:cs="Times New Roman"/>
          <w:i/>
          <w:sz w:val="20"/>
          <w:szCs w:val="20"/>
        </w:rPr>
        <w:t>(2006) 1 SCC 294</w:t>
      </w:r>
    </w:p>
    <w:p w:rsidR="00DF520C" w:rsidRPr="00DF520C" w:rsidRDefault="00DF520C" w:rsidP="008507DE">
      <w:pPr>
        <w:spacing w:after="0" w:line="240" w:lineRule="auto"/>
        <w:jc w:val="both"/>
        <w:rPr>
          <w:rFonts w:ascii="Times New Roman" w:hAnsi="Times New Roman" w:cs="Times New Roman"/>
          <w:i/>
        </w:rPr>
      </w:pPr>
    </w:p>
    <w:p w:rsidR="00DF520C" w:rsidRPr="00DF520C" w:rsidRDefault="00DF520C" w:rsidP="008507DE">
      <w:pPr>
        <w:spacing w:after="0" w:line="240" w:lineRule="auto"/>
        <w:jc w:val="both"/>
        <w:rPr>
          <w:rFonts w:ascii="Times New Roman" w:hAnsi="Times New Roman" w:cs="Times New Roman"/>
          <w:sz w:val="25"/>
          <w:szCs w:val="25"/>
        </w:rPr>
      </w:pPr>
    </w:p>
    <w:sectPr w:rsidR="00DF520C" w:rsidRPr="00DF520C" w:rsidSect="00DF520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AAF" w:rsidRDefault="00992AAF" w:rsidP="00DF520C">
      <w:pPr>
        <w:spacing w:after="0" w:line="240" w:lineRule="auto"/>
      </w:pPr>
      <w:r>
        <w:separator/>
      </w:r>
    </w:p>
  </w:endnote>
  <w:endnote w:type="continuationSeparator" w:id="1">
    <w:p w:rsidR="00992AAF" w:rsidRDefault="00992AAF" w:rsidP="00DF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552947"/>
      <w:docPartObj>
        <w:docPartGallery w:val="Page Numbers (Bottom of Page)"/>
        <w:docPartUnique/>
      </w:docPartObj>
    </w:sdtPr>
    <w:sdtContent>
      <w:p w:rsidR="00DF520C" w:rsidRPr="00DF520C" w:rsidRDefault="00DF520C">
        <w:pPr>
          <w:pStyle w:val="Footer"/>
          <w:jc w:val="center"/>
          <w:rPr>
            <w:rFonts w:ascii="Times New Roman" w:hAnsi="Times New Roman" w:cs="Times New Roman"/>
          </w:rPr>
        </w:pPr>
        <w:r w:rsidRPr="00DF520C">
          <w:rPr>
            <w:rFonts w:ascii="Times New Roman" w:hAnsi="Times New Roman" w:cs="Times New Roman"/>
          </w:rPr>
          <w:t xml:space="preserve">   </w:t>
        </w:r>
        <w:r>
          <w:rPr>
            <w:rFonts w:ascii="Times New Roman" w:hAnsi="Times New Roman" w:cs="Times New Roman"/>
          </w:rPr>
          <w:t xml:space="preserve">                                                                            </w:t>
        </w:r>
        <w:r w:rsidRPr="00DF520C">
          <w:rPr>
            <w:rFonts w:ascii="Times New Roman" w:hAnsi="Times New Roman" w:cs="Times New Roman"/>
          </w:rPr>
          <w:fldChar w:fldCharType="begin"/>
        </w:r>
        <w:r w:rsidRPr="00DF520C">
          <w:rPr>
            <w:rFonts w:ascii="Times New Roman" w:hAnsi="Times New Roman" w:cs="Times New Roman"/>
          </w:rPr>
          <w:instrText xml:space="preserve"> PAGE   \* MERGEFORMAT </w:instrText>
        </w:r>
        <w:r w:rsidRPr="00DF520C">
          <w:rPr>
            <w:rFonts w:ascii="Times New Roman" w:hAnsi="Times New Roman" w:cs="Times New Roman"/>
          </w:rPr>
          <w:fldChar w:fldCharType="separate"/>
        </w:r>
        <w:r>
          <w:rPr>
            <w:rFonts w:ascii="Times New Roman" w:hAnsi="Times New Roman" w:cs="Times New Roman"/>
            <w:noProof/>
          </w:rPr>
          <w:t>1</w:t>
        </w:r>
        <w:r w:rsidRPr="00DF520C">
          <w:rPr>
            <w:rFonts w:ascii="Times New Roman" w:hAnsi="Times New Roman" w:cs="Times New Roman"/>
          </w:rPr>
          <w:fldChar w:fldCharType="end"/>
        </w:r>
        <w:r w:rsidRPr="00DF520C">
          <w:rPr>
            <w:rFonts w:ascii="Times New Roman" w:hAnsi="Times New Roman" w:cs="Times New Roman"/>
          </w:rPr>
          <w:t xml:space="preserve">.  </w:t>
        </w:r>
        <w:r>
          <w:rPr>
            <w:rFonts w:ascii="Times New Roman" w:hAnsi="Times New Roman" w:cs="Times New Roman"/>
          </w:rPr>
          <w:t xml:space="preserve">                                                                       </w:t>
        </w:r>
        <w:r w:rsidRPr="00DF520C">
          <w:rPr>
            <w:rFonts w:ascii="Times New Roman" w:hAnsi="Times New Roman" w:cs="Times New Roman"/>
          </w:rPr>
          <w:t>SpotLaw</w:t>
        </w:r>
      </w:p>
    </w:sdtContent>
  </w:sdt>
  <w:p w:rsidR="00DF520C" w:rsidRPr="00DF520C" w:rsidRDefault="00DF520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AAF" w:rsidRDefault="00992AAF" w:rsidP="00DF520C">
      <w:pPr>
        <w:spacing w:after="0" w:line="240" w:lineRule="auto"/>
      </w:pPr>
      <w:r>
        <w:separator/>
      </w:r>
    </w:p>
  </w:footnote>
  <w:footnote w:type="continuationSeparator" w:id="1">
    <w:p w:rsidR="00992AAF" w:rsidRDefault="00992AAF" w:rsidP="00DF52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07DE"/>
    <w:rsid w:val="00213E3A"/>
    <w:rsid w:val="008507DE"/>
    <w:rsid w:val="00992AAF"/>
    <w:rsid w:val="00DF5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52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20C"/>
  </w:style>
  <w:style w:type="paragraph" w:styleId="Footer">
    <w:name w:val="footer"/>
    <w:basedOn w:val="Normal"/>
    <w:link w:val="FooterChar"/>
    <w:uiPriority w:val="99"/>
    <w:unhideWhenUsed/>
    <w:rsid w:val="00DF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20C"/>
  </w:style>
</w:styles>
</file>

<file path=word/webSettings.xml><?xml version="1.0" encoding="utf-8"?>
<w:webSettings xmlns:r="http://schemas.openxmlformats.org/officeDocument/2006/relationships" xmlns:w="http://schemas.openxmlformats.org/wordprocessingml/2006/main">
  <w:divs>
    <w:div w:id="1334145577">
      <w:bodyDiv w:val="1"/>
      <w:marLeft w:val="0"/>
      <w:marRight w:val="0"/>
      <w:marTop w:val="0"/>
      <w:marBottom w:val="0"/>
      <w:divBdr>
        <w:top w:val="none" w:sz="0" w:space="0" w:color="auto"/>
        <w:left w:val="none" w:sz="0" w:space="0" w:color="auto"/>
        <w:bottom w:val="none" w:sz="0" w:space="0" w:color="auto"/>
        <w:right w:val="none" w:sz="0" w:space="0" w:color="auto"/>
      </w:divBdr>
      <w:divsChild>
        <w:div w:id="130440060">
          <w:marLeft w:val="0"/>
          <w:marRight w:val="0"/>
          <w:marTop w:val="0"/>
          <w:marBottom w:val="0"/>
          <w:divBdr>
            <w:top w:val="none" w:sz="0" w:space="0" w:color="auto"/>
            <w:left w:val="none" w:sz="0" w:space="0" w:color="auto"/>
            <w:bottom w:val="none" w:sz="0" w:space="0" w:color="auto"/>
            <w:right w:val="none" w:sz="0" w:space="0" w:color="auto"/>
          </w:divBdr>
          <w:divsChild>
            <w:div w:id="15887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2015-11-25T09:46:00Z</dcterms:created>
  <dcterms:modified xsi:type="dcterms:W3CDTF">2015-11-25T09:54:00Z</dcterms:modified>
</cp:coreProperties>
</file>