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CE" w:rsidRPr="00801CAE" w:rsidRDefault="00801CAE" w:rsidP="00801CAE">
      <w:pPr>
        <w:spacing w:after="0" w:line="240" w:lineRule="auto"/>
        <w:jc w:val="center"/>
        <w:rPr>
          <w:rFonts w:ascii="Times New Roman" w:eastAsia="Times New Roman" w:hAnsi="Times New Roman" w:cs="Times New Roman"/>
          <w:b/>
          <w:bCs/>
          <w:sz w:val="25"/>
          <w:szCs w:val="25"/>
        </w:rPr>
      </w:pPr>
      <w:r w:rsidRPr="00801CAE">
        <w:rPr>
          <w:rFonts w:ascii="Times New Roman" w:eastAsia="Times New Roman" w:hAnsi="Times New Roman" w:cs="Times New Roman"/>
          <w:b/>
          <w:bCs/>
          <w:sz w:val="25"/>
          <w:szCs w:val="25"/>
        </w:rPr>
        <w:t>SUPREME COURT OF INDIA</w:t>
      </w:r>
    </w:p>
    <w:p w:rsidR="00801CAE" w:rsidRPr="00801CAE" w:rsidRDefault="00801CAE" w:rsidP="00801CAE">
      <w:pPr>
        <w:spacing w:after="0" w:line="240" w:lineRule="auto"/>
        <w:jc w:val="center"/>
        <w:rPr>
          <w:rFonts w:ascii="Times New Roman" w:eastAsia="Times New Roman" w:hAnsi="Times New Roman" w:cs="Times New Roman"/>
          <w:bCs/>
          <w:sz w:val="25"/>
          <w:szCs w:val="25"/>
        </w:rPr>
      </w:pPr>
    </w:p>
    <w:p w:rsidR="00801CAE" w:rsidRDefault="002604CE" w:rsidP="00801CAE">
      <w:pPr>
        <w:spacing w:after="0" w:line="240" w:lineRule="auto"/>
        <w:jc w:val="center"/>
        <w:rPr>
          <w:rFonts w:ascii="Times New Roman" w:eastAsia="Times New Roman" w:hAnsi="Times New Roman" w:cs="Times New Roman"/>
          <w:bCs/>
          <w:sz w:val="25"/>
          <w:szCs w:val="25"/>
        </w:rPr>
      </w:pPr>
      <w:r w:rsidRPr="00801CAE">
        <w:rPr>
          <w:rFonts w:ascii="Times New Roman" w:eastAsia="Times New Roman" w:hAnsi="Times New Roman" w:cs="Times New Roman"/>
          <w:bCs/>
          <w:sz w:val="25"/>
          <w:szCs w:val="25"/>
        </w:rPr>
        <w:t>Bihar State Credit &amp; Investment</w:t>
      </w:r>
    </w:p>
    <w:p w:rsidR="00801CAE" w:rsidRDefault="00801CAE" w:rsidP="00801CAE">
      <w:pPr>
        <w:spacing w:after="0" w:line="240" w:lineRule="auto"/>
        <w:jc w:val="center"/>
        <w:rPr>
          <w:rFonts w:ascii="Times New Roman" w:eastAsia="Times New Roman" w:hAnsi="Times New Roman" w:cs="Times New Roman"/>
          <w:bCs/>
          <w:sz w:val="25"/>
          <w:szCs w:val="25"/>
        </w:rPr>
      </w:pPr>
    </w:p>
    <w:p w:rsidR="00801CAE" w:rsidRDefault="00801CAE" w:rsidP="00801CA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01CAE" w:rsidRDefault="00801CAE" w:rsidP="00801CAE">
      <w:pPr>
        <w:spacing w:after="0" w:line="240" w:lineRule="auto"/>
        <w:jc w:val="center"/>
        <w:rPr>
          <w:rFonts w:ascii="Times New Roman" w:eastAsia="Times New Roman" w:hAnsi="Times New Roman" w:cs="Times New Roman"/>
          <w:bCs/>
          <w:sz w:val="25"/>
          <w:szCs w:val="25"/>
        </w:rPr>
      </w:pPr>
    </w:p>
    <w:p w:rsidR="00801CAE" w:rsidRDefault="002604CE" w:rsidP="00801CAE">
      <w:pPr>
        <w:spacing w:after="0" w:line="240" w:lineRule="auto"/>
        <w:jc w:val="center"/>
        <w:rPr>
          <w:rFonts w:ascii="Times New Roman" w:eastAsia="Times New Roman" w:hAnsi="Times New Roman" w:cs="Times New Roman"/>
          <w:bCs/>
          <w:sz w:val="25"/>
          <w:szCs w:val="25"/>
        </w:rPr>
      </w:pPr>
      <w:r w:rsidRPr="00801CAE">
        <w:rPr>
          <w:rFonts w:ascii="Times New Roman" w:eastAsia="Times New Roman" w:hAnsi="Times New Roman" w:cs="Times New Roman"/>
          <w:bCs/>
          <w:sz w:val="25"/>
          <w:szCs w:val="25"/>
        </w:rPr>
        <w:t>Prakash Roller Flour Mills Ltd</w:t>
      </w:r>
      <w:r w:rsidR="00801CAE">
        <w:rPr>
          <w:rFonts w:ascii="Times New Roman" w:eastAsia="Times New Roman" w:hAnsi="Times New Roman" w:cs="Times New Roman"/>
          <w:bCs/>
          <w:sz w:val="25"/>
          <w:szCs w:val="25"/>
        </w:rPr>
        <w:t>.</w:t>
      </w:r>
    </w:p>
    <w:p w:rsidR="00801CAE" w:rsidRDefault="00801CAE" w:rsidP="00801CAE">
      <w:pPr>
        <w:spacing w:after="0" w:line="240" w:lineRule="auto"/>
        <w:jc w:val="center"/>
        <w:rPr>
          <w:rFonts w:ascii="Times New Roman" w:eastAsia="Times New Roman" w:hAnsi="Times New Roman" w:cs="Times New Roman"/>
          <w:bCs/>
          <w:sz w:val="25"/>
          <w:szCs w:val="25"/>
        </w:rPr>
      </w:pPr>
    </w:p>
    <w:p w:rsidR="002604CE" w:rsidRDefault="00801CAE" w:rsidP="00801CA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25.01.</w:t>
      </w:r>
      <w:r w:rsidR="002604CE" w:rsidRPr="00801CAE">
        <w:rPr>
          <w:rFonts w:ascii="Times New Roman" w:eastAsia="Times New Roman" w:hAnsi="Times New Roman" w:cs="Times New Roman"/>
          <w:bCs/>
          <w:sz w:val="25"/>
          <w:szCs w:val="25"/>
        </w:rPr>
        <w:t>2008</w:t>
      </w:r>
    </w:p>
    <w:p w:rsidR="00801CAE" w:rsidRPr="00801CAE" w:rsidRDefault="00801CAE" w:rsidP="00801CAE">
      <w:pPr>
        <w:spacing w:after="0" w:line="240" w:lineRule="auto"/>
        <w:jc w:val="center"/>
        <w:rPr>
          <w:rFonts w:ascii="Times New Roman" w:eastAsia="Times New Roman" w:hAnsi="Times New Roman" w:cs="Times New Roman"/>
          <w:bCs/>
          <w:sz w:val="25"/>
          <w:szCs w:val="25"/>
        </w:rPr>
      </w:pPr>
    </w:p>
    <w:p w:rsidR="002604CE" w:rsidRDefault="00801CAE" w:rsidP="00801CA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 Kapadia and B.</w:t>
      </w:r>
      <w:r w:rsidR="002604CE" w:rsidRPr="00801CAE">
        <w:rPr>
          <w:rFonts w:ascii="Times New Roman" w:eastAsia="Times New Roman" w:hAnsi="Times New Roman" w:cs="Times New Roman"/>
          <w:bCs/>
          <w:sz w:val="25"/>
          <w:szCs w:val="25"/>
        </w:rPr>
        <w:t>Sudershan Reddy</w:t>
      </w:r>
      <w:r>
        <w:rPr>
          <w:rFonts w:ascii="Times New Roman" w:eastAsia="Times New Roman" w:hAnsi="Times New Roman" w:cs="Times New Roman"/>
          <w:bCs/>
          <w:sz w:val="25"/>
          <w:szCs w:val="25"/>
        </w:rPr>
        <w:t>,JJ.)</w:t>
      </w:r>
    </w:p>
    <w:p w:rsidR="00801CAE" w:rsidRPr="00801CAE" w:rsidRDefault="00801CAE" w:rsidP="00801CAE">
      <w:pPr>
        <w:spacing w:after="0" w:line="240" w:lineRule="auto"/>
        <w:jc w:val="center"/>
        <w:rPr>
          <w:rFonts w:ascii="Times New Roman" w:eastAsia="Times New Roman" w:hAnsi="Times New Roman" w:cs="Times New Roman"/>
          <w:bCs/>
          <w:sz w:val="25"/>
          <w:szCs w:val="25"/>
        </w:rPr>
      </w:pPr>
    </w:p>
    <w:p w:rsidR="002604CE" w:rsidRDefault="00801CAE" w:rsidP="00801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604CE" w:rsidRPr="00801CAE">
        <w:rPr>
          <w:rFonts w:ascii="Times New Roman" w:eastAsia="Times New Roman" w:hAnsi="Times New Roman" w:cs="Times New Roman"/>
          <w:sz w:val="25"/>
          <w:szCs w:val="25"/>
        </w:rPr>
        <w:t>749 of 2008</w:t>
      </w:r>
    </w:p>
    <w:p w:rsidR="00801CAE" w:rsidRPr="00801CAE" w:rsidRDefault="00801CAE" w:rsidP="00801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01CAE" w:rsidRDefault="00801CAE" w:rsidP="00801CAE">
      <w:pPr>
        <w:spacing w:after="0" w:line="240" w:lineRule="auto"/>
        <w:jc w:val="center"/>
        <w:rPr>
          <w:rFonts w:ascii="Times New Roman" w:eastAsia="Times New Roman" w:hAnsi="Times New Roman" w:cs="Times New Roman"/>
          <w:b/>
          <w:sz w:val="25"/>
          <w:szCs w:val="25"/>
        </w:rPr>
      </w:pPr>
      <w:r w:rsidRPr="00801CAE">
        <w:rPr>
          <w:rFonts w:ascii="Times New Roman" w:eastAsia="Times New Roman" w:hAnsi="Times New Roman" w:cs="Times New Roman"/>
          <w:b/>
          <w:sz w:val="25"/>
          <w:szCs w:val="25"/>
        </w:rPr>
        <w:t>OR</w:t>
      </w:r>
      <w:r w:rsidR="002604CE" w:rsidRPr="00801CAE">
        <w:rPr>
          <w:rFonts w:ascii="Times New Roman" w:eastAsia="Times New Roman" w:hAnsi="Times New Roman" w:cs="Times New Roman"/>
          <w:b/>
          <w:sz w:val="25"/>
          <w:szCs w:val="25"/>
        </w:rPr>
        <w:t>D</w:t>
      </w:r>
      <w:r w:rsidRPr="00801CAE">
        <w:rPr>
          <w:rFonts w:ascii="Times New Roman" w:eastAsia="Times New Roman" w:hAnsi="Times New Roman" w:cs="Times New Roman"/>
          <w:b/>
          <w:sz w:val="25"/>
          <w:szCs w:val="25"/>
        </w:rPr>
        <w:t>E</w:t>
      </w:r>
      <w:r w:rsidR="002604CE" w:rsidRPr="00801CAE">
        <w:rPr>
          <w:rFonts w:ascii="Times New Roman" w:eastAsia="Times New Roman" w:hAnsi="Times New Roman" w:cs="Times New Roman"/>
          <w:b/>
          <w:sz w:val="25"/>
          <w:szCs w:val="25"/>
        </w:rPr>
        <w:t>R</w:t>
      </w:r>
    </w:p>
    <w:p w:rsidR="00801CAE" w:rsidRPr="00801CAE" w:rsidRDefault="00801CAE" w:rsidP="00801CAE">
      <w:pPr>
        <w:spacing w:after="0" w:line="240" w:lineRule="auto"/>
        <w:jc w:val="both"/>
        <w:rPr>
          <w:rFonts w:ascii="Times New Roman" w:eastAsia="Times New Roman" w:hAnsi="Times New Roman" w:cs="Times New Roman"/>
          <w:b/>
          <w:sz w:val="25"/>
          <w:szCs w:val="25"/>
        </w:rPr>
      </w:pPr>
    </w:p>
    <w:p w:rsidR="00801CAE" w:rsidRDefault="002604CE" w:rsidP="00801CAE">
      <w:pPr>
        <w:spacing w:after="0" w:line="240" w:lineRule="auto"/>
        <w:jc w:val="both"/>
        <w:rPr>
          <w:rFonts w:ascii="Times New Roman" w:eastAsia="Times New Roman" w:hAnsi="Times New Roman" w:cs="Times New Roman"/>
          <w:sz w:val="25"/>
          <w:szCs w:val="25"/>
        </w:rPr>
      </w:pPr>
      <w:r w:rsidRPr="00801CAE">
        <w:rPr>
          <w:rFonts w:ascii="Times New Roman" w:eastAsia="Times New Roman" w:hAnsi="Times New Roman" w:cs="Times New Roman"/>
          <w:sz w:val="25"/>
          <w:szCs w:val="25"/>
        </w:rPr>
        <w:t xml:space="preserve">(Arising out of S.L.P.(C) No.14670/2007) </w:t>
      </w:r>
    </w:p>
    <w:p w:rsidR="00801CAE" w:rsidRDefault="00801CAE" w:rsidP="00801CAE">
      <w:pPr>
        <w:spacing w:after="0" w:line="240" w:lineRule="auto"/>
        <w:jc w:val="both"/>
        <w:rPr>
          <w:rFonts w:ascii="Times New Roman" w:eastAsia="Times New Roman" w:hAnsi="Times New Roman" w:cs="Times New Roman"/>
          <w:sz w:val="25"/>
          <w:szCs w:val="25"/>
        </w:rPr>
      </w:pPr>
    </w:p>
    <w:p w:rsidR="002604CE" w:rsidRDefault="00801CAE" w:rsidP="00801C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604CE" w:rsidRPr="00801CAE">
        <w:rPr>
          <w:rFonts w:ascii="Times New Roman" w:eastAsia="Times New Roman" w:hAnsi="Times New Roman" w:cs="Times New Roman"/>
          <w:sz w:val="25"/>
          <w:szCs w:val="25"/>
        </w:rPr>
        <w:t>Leave granted.</w:t>
      </w:r>
    </w:p>
    <w:p w:rsidR="00801CAE" w:rsidRPr="00801CAE" w:rsidRDefault="00801CAE" w:rsidP="00801CAE">
      <w:pPr>
        <w:spacing w:after="0" w:line="240" w:lineRule="auto"/>
        <w:jc w:val="both"/>
        <w:rPr>
          <w:rFonts w:ascii="Times New Roman" w:eastAsia="Times New Roman" w:hAnsi="Times New Roman" w:cs="Times New Roman"/>
          <w:sz w:val="25"/>
          <w:szCs w:val="25"/>
        </w:rPr>
      </w:pPr>
    </w:p>
    <w:p w:rsidR="002604CE" w:rsidRPr="00801CAE" w:rsidRDefault="00801CAE" w:rsidP="00801C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604CE" w:rsidRPr="00801CAE">
        <w:rPr>
          <w:rFonts w:ascii="Times New Roman" w:eastAsia="Times New Roman" w:hAnsi="Times New Roman" w:cs="Times New Roman"/>
          <w:sz w:val="25"/>
          <w:szCs w:val="25"/>
        </w:rPr>
        <w:t>The Appeal stands allowed in terms of the additional affidavit filed on behalf of the respondent-M/s. Prakash Roller Flour Mills Ltd. One more point needs to be clarified. Undertaking has been given by the respondent herein through its Director Shri Raman Prakash Saraogi. The affidavit is taken on record. Undertaking is accepted. Appeal is disposed of in terms of the said undertaking.</w:t>
      </w:r>
    </w:p>
    <w:p w:rsidR="006B2EB8" w:rsidRPr="00801CAE" w:rsidRDefault="006B2EB8" w:rsidP="00801CAE">
      <w:pPr>
        <w:spacing w:after="0" w:line="240" w:lineRule="auto"/>
        <w:jc w:val="both"/>
        <w:rPr>
          <w:rFonts w:ascii="Times New Roman" w:hAnsi="Times New Roman" w:cs="Times New Roman"/>
          <w:sz w:val="25"/>
          <w:szCs w:val="25"/>
        </w:rPr>
      </w:pPr>
    </w:p>
    <w:sectPr w:rsidR="006B2EB8" w:rsidRPr="00801CAE" w:rsidSect="006B2E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E72" w:rsidRDefault="00FF0E72" w:rsidP="00801CAE">
      <w:pPr>
        <w:spacing w:after="0" w:line="240" w:lineRule="auto"/>
      </w:pPr>
      <w:r>
        <w:separator/>
      </w:r>
    </w:p>
  </w:endnote>
  <w:endnote w:type="continuationSeparator" w:id="1">
    <w:p w:rsidR="00FF0E72" w:rsidRDefault="00FF0E72" w:rsidP="00801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823069"/>
      <w:docPartObj>
        <w:docPartGallery w:val="Page Numbers (Bottom of Page)"/>
        <w:docPartUnique/>
      </w:docPartObj>
    </w:sdtPr>
    <w:sdtContent>
      <w:p w:rsidR="00801CAE" w:rsidRPr="00801CAE" w:rsidRDefault="00801CAE">
        <w:pPr>
          <w:pStyle w:val="Footer"/>
          <w:jc w:val="center"/>
          <w:rPr>
            <w:rFonts w:ascii="Times New Roman" w:hAnsi="Times New Roman" w:cs="Times New Roman"/>
          </w:rPr>
        </w:pPr>
        <w:r w:rsidRPr="00801CAE">
          <w:rPr>
            <w:rFonts w:ascii="Times New Roman" w:hAnsi="Times New Roman" w:cs="Times New Roman"/>
          </w:rPr>
          <w:t xml:space="preserve">                                               </w:t>
        </w:r>
        <w:r w:rsidRPr="00801CAE">
          <w:rPr>
            <w:rFonts w:ascii="Times New Roman" w:hAnsi="Times New Roman" w:cs="Times New Roman"/>
          </w:rPr>
          <w:fldChar w:fldCharType="begin"/>
        </w:r>
        <w:r w:rsidRPr="00801CAE">
          <w:rPr>
            <w:rFonts w:ascii="Times New Roman" w:hAnsi="Times New Roman" w:cs="Times New Roman"/>
          </w:rPr>
          <w:instrText xml:space="preserve"> PAGE   \* MERGEFORMAT </w:instrText>
        </w:r>
        <w:r w:rsidRPr="00801CAE">
          <w:rPr>
            <w:rFonts w:ascii="Times New Roman" w:hAnsi="Times New Roman" w:cs="Times New Roman"/>
          </w:rPr>
          <w:fldChar w:fldCharType="separate"/>
        </w:r>
        <w:r>
          <w:rPr>
            <w:rFonts w:ascii="Times New Roman" w:hAnsi="Times New Roman" w:cs="Times New Roman"/>
            <w:noProof/>
          </w:rPr>
          <w:t>1</w:t>
        </w:r>
        <w:r w:rsidRPr="00801CAE">
          <w:rPr>
            <w:rFonts w:ascii="Times New Roman" w:hAnsi="Times New Roman" w:cs="Times New Roman"/>
          </w:rPr>
          <w:fldChar w:fldCharType="end"/>
        </w:r>
        <w:r w:rsidRPr="00801CAE">
          <w:rPr>
            <w:rFonts w:ascii="Times New Roman" w:hAnsi="Times New Roman" w:cs="Times New Roman"/>
          </w:rPr>
          <w:t xml:space="preserve">                                                                            SpotLaw</w:t>
        </w:r>
      </w:p>
    </w:sdtContent>
  </w:sdt>
  <w:p w:rsidR="00801CAE" w:rsidRPr="00801CAE" w:rsidRDefault="00801CA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E72" w:rsidRDefault="00FF0E72" w:rsidP="00801CAE">
      <w:pPr>
        <w:spacing w:after="0" w:line="240" w:lineRule="auto"/>
      </w:pPr>
      <w:r>
        <w:separator/>
      </w:r>
    </w:p>
  </w:footnote>
  <w:footnote w:type="continuationSeparator" w:id="1">
    <w:p w:rsidR="00FF0E72" w:rsidRDefault="00FF0E72" w:rsidP="00801C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2604CE"/>
    <w:rsid w:val="00592B1B"/>
    <w:rsid w:val="00695ED2"/>
    <w:rsid w:val="006B2EB8"/>
    <w:rsid w:val="00801CAE"/>
    <w:rsid w:val="00D75B49"/>
    <w:rsid w:val="00FF0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1CAE"/>
    <w:pPr>
      <w:ind w:left="720"/>
      <w:contextualSpacing/>
    </w:pPr>
  </w:style>
  <w:style w:type="paragraph" w:styleId="Header">
    <w:name w:val="header"/>
    <w:basedOn w:val="Normal"/>
    <w:link w:val="HeaderChar"/>
    <w:uiPriority w:val="99"/>
    <w:semiHidden/>
    <w:unhideWhenUsed/>
    <w:rsid w:val="00801C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1CAE"/>
  </w:style>
  <w:style w:type="paragraph" w:styleId="Footer">
    <w:name w:val="footer"/>
    <w:basedOn w:val="Normal"/>
    <w:link w:val="FooterChar"/>
    <w:uiPriority w:val="99"/>
    <w:unhideWhenUsed/>
    <w:rsid w:val="00801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AE"/>
  </w:style>
</w:styles>
</file>

<file path=word/webSettings.xml><?xml version="1.0" encoding="utf-8"?>
<w:webSettings xmlns:r="http://schemas.openxmlformats.org/officeDocument/2006/relationships" xmlns:w="http://schemas.openxmlformats.org/wordprocessingml/2006/main">
  <w:divs>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2016-01-02T07:50:00Z</dcterms:created>
  <dcterms:modified xsi:type="dcterms:W3CDTF">2016-01-02T07:50:00Z</dcterms:modified>
</cp:coreProperties>
</file>