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DED" w:rsidRPr="00F54C94" w:rsidRDefault="00F54C94" w:rsidP="00F54C94">
      <w:pPr>
        <w:spacing w:after="0" w:line="240" w:lineRule="auto"/>
        <w:jc w:val="center"/>
        <w:rPr>
          <w:rFonts w:ascii="Times New Roman" w:eastAsia="Times New Roman" w:hAnsi="Times New Roman" w:cs="Times New Roman"/>
          <w:b/>
          <w:bCs/>
          <w:sz w:val="25"/>
          <w:szCs w:val="25"/>
        </w:rPr>
      </w:pPr>
      <w:r w:rsidRPr="00F54C94">
        <w:rPr>
          <w:rFonts w:ascii="Times New Roman" w:eastAsia="Times New Roman" w:hAnsi="Times New Roman" w:cs="Times New Roman"/>
          <w:b/>
          <w:bCs/>
          <w:sz w:val="25"/>
          <w:szCs w:val="25"/>
        </w:rPr>
        <w:t>SUPREME COURT OF INDIA</w:t>
      </w:r>
    </w:p>
    <w:p w:rsidR="00F54C94" w:rsidRPr="00F54C94" w:rsidRDefault="00F54C94" w:rsidP="00F54C94">
      <w:pPr>
        <w:spacing w:after="0" w:line="240" w:lineRule="auto"/>
        <w:jc w:val="center"/>
        <w:rPr>
          <w:rFonts w:ascii="Times New Roman" w:eastAsia="Times New Roman" w:hAnsi="Times New Roman" w:cs="Times New Roman"/>
          <w:bCs/>
          <w:sz w:val="25"/>
          <w:szCs w:val="25"/>
        </w:rPr>
      </w:pPr>
    </w:p>
    <w:p w:rsidR="00F54C94" w:rsidRDefault="00F54C94" w:rsidP="00F54C94">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Punjab &amp; Sind Bank &amp; Anr.</w:t>
      </w:r>
    </w:p>
    <w:p w:rsidR="00F54C94" w:rsidRDefault="00F54C94" w:rsidP="00F54C94">
      <w:pPr>
        <w:spacing w:after="0" w:line="240" w:lineRule="auto"/>
        <w:jc w:val="center"/>
        <w:rPr>
          <w:rFonts w:ascii="Times New Roman" w:eastAsia="Times New Roman" w:hAnsi="Times New Roman" w:cs="Times New Roman"/>
          <w:bCs/>
          <w:sz w:val="25"/>
          <w:szCs w:val="25"/>
        </w:rPr>
      </w:pPr>
    </w:p>
    <w:p w:rsidR="00F54C94" w:rsidRDefault="00F54C94" w:rsidP="00F54C94">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F54C94" w:rsidRDefault="00F54C94" w:rsidP="00F54C94">
      <w:pPr>
        <w:spacing w:after="0" w:line="240" w:lineRule="auto"/>
        <w:jc w:val="center"/>
        <w:rPr>
          <w:rFonts w:ascii="Times New Roman" w:eastAsia="Times New Roman" w:hAnsi="Times New Roman" w:cs="Times New Roman"/>
          <w:bCs/>
          <w:sz w:val="25"/>
          <w:szCs w:val="25"/>
        </w:rPr>
      </w:pPr>
    </w:p>
    <w:p w:rsidR="00F54C94" w:rsidRDefault="001C6DED" w:rsidP="00F54C94">
      <w:pPr>
        <w:spacing w:after="0" w:line="240" w:lineRule="auto"/>
        <w:jc w:val="center"/>
        <w:rPr>
          <w:rFonts w:ascii="Times New Roman" w:eastAsia="Times New Roman" w:hAnsi="Times New Roman" w:cs="Times New Roman"/>
          <w:bCs/>
          <w:sz w:val="25"/>
          <w:szCs w:val="25"/>
        </w:rPr>
      </w:pPr>
      <w:r w:rsidRPr="00F54C94">
        <w:rPr>
          <w:rFonts w:ascii="Times New Roman" w:eastAsia="Times New Roman" w:hAnsi="Times New Roman" w:cs="Times New Roman"/>
          <w:bCs/>
          <w:sz w:val="25"/>
          <w:szCs w:val="25"/>
        </w:rPr>
        <w:t>Arun Kumar Arora &amp; Ors</w:t>
      </w:r>
      <w:r w:rsidR="00F54C94">
        <w:rPr>
          <w:rFonts w:ascii="Times New Roman" w:eastAsia="Times New Roman" w:hAnsi="Times New Roman" w:cs="Times New Roman"/>
          <w:bCs/>
          <w:sz w:val="25"/>
          <w:szCs w:val="25"/>
        </w:rPr>
        <w:t>.</w:t>
      </w:r>
    </w:p>
    <w:p w:rsidR="00F54C94" w:rsidRDefault="00F54C94" w:rsidP="00F54C94">
      <w:pPr>
        <w:spacing w:after="0" w:line="240" w:lineRule="auto"/>
        <w:jc w:val="center"/>
        <w:rPr>
          <w:rFonts w:ascii="Times New Roman" w:eastAsia="Times New Roman" w:hAnsi="Times New Roman" w:cs="Times New Roman"/>
          <w:bCs/>
          <w:sz w:val="25"/>
          <w:szCs w:val="25"/>
        </w:rPr>
      </w:pPr>
    </w:p>
    <w:p w:rsidR="001C6DED" w:rsidRDefault="00F54C94" w:rsidP="00F54C94">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22.02.</w:t>
      </w:r>
      <w:r w:rsidR="001C6DED" w:rsidRPr="00F54C94">
        <w:rPr>
          <w:rFonts w:ascii="Times New Roman" w:eastAsia="Times New Roman" w:hAnsi="Times New Roman" w:cs="Times New Roman"/>
          <w:bCs/>
          <w:sz w:val="25"/>
          <w:szCs w:val="25"/>
        </w:rPr>
        <w:t>2008</w:t>
      </w:r>
    </w:p>
    <w:p w:rsidR="00F54C94" w:rsidRPr="00F54C94" w:rsidRDefault="00F54C94" w:rsidP="00F54C94">
      <w:pPr>
        <w:spacing w:after="0" w:line="240" w:lineRule="auto"/>
        <w:jc w:val="center"/>
        <w:rPr>
          <w:rFonts w:ascii="Times New Roman" w:eastAsia="Times New Roman" w:hAnsi="Times New Roman" w:cs="Times New Roman"/>
          <w:bCs/>
          <w:sz w:val="25"/>
          <w:szCs w:val="25"/>
        </w:rPr>
      </w:pPr>
    </w:p>
    <w:p w:rsidR="001C6DED" w:rsidRDefault="00F54C94" w:rsidP="00F54C94">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(B.N.Agrawal and G.S.</w:t>
      </w:r>
      <w:r w:rsidR="001C6DED" w:rsidRPr="00F54C94">
        <w:rPr>
          <w:rFonts w:ascii="Times New Roman" w:eastAsia="Times New Roman" w:hAnsi="Times New Roman" w:cs="Times New Roman"/>
          <w:bCs/>
          <w:sz w:val="25"/>
          <w:szCs w:val="25"/>
        </w:rPr>
        <w:t>Singhvi</w:t>
      </w:r>
      <w:r>
        <w:rPr>
          <w:rFonts w:ascii="Times New Roman" w:eastAsia="Times New Roman" w:hAnsi="Times New Roman" w:cs="Times New Roman"/>
          <w:bCs/>
          <w:sz w:val="25"/>
          <w:szCs w:val="25"/>
        </w:rPr>
        <w:t>,JJ.)</w:t>
      </w:r>
    </w:p>
    <w:p w:rsidR="00F54C94" w:rsidRPr="00F54C94" w:rsidRDefault="00F54C94" w:rsidP="00F54C94">
      <w:pPr>
        <w:spacing w:after="0" w:line="240" w:lineRule="auto"/>
        <w:jc w:val="center"/>
        <w:rPr>
          <w:rFonts w:ascii="Times New Roman" w:eastAsia="Times New Roman" w:hAnsi="Times New Roman" w:cs="Times New Roman"/>
          <w:bCs/>
          <w:sz w:val="25"/>
          <w:szCs w:val="25"/>
        </w:rPr>
      </w:pPr>
    </w:p>
    <w:p w:rsidR="001C6DED" w:rsidRDefault="00F54C94" w:rsidP="00F54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1C6DED" w:rsidRPr="00F54C94">
        <w:rPr>
          <w:rFonts w:ascii="Times New Roman" w:eastAsia="Times New Roman" w:hAnsi="Times New Roman" w:cs="Times New Roman"/>
          <w:sz w:val="25"/>
          <w:szCs w:val="25"/>
        </w:rPr>
        <w:t>1530 of 2008</w:t>
      </w:r>
    </w:p>
    <w:p w:rsidR="00F54C94" w:rsidRPr="00F54C94" w:rsidRDefault="00F54C94" w:rsidP="00F54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F54C94" w:rsidRDefault="00F54C94" w:rsidP="00F54C94">
      <w:pPr>
        <w:spacing w:after="0" w:line="240" w:lineRule="auto"/>
        <w:jc w:val="center"/>
        <w:rPr>
          <w:rFonts w:ascii="Times New Roman" w:eastAsia="Times New Roman" w:hAnsi="Times New Roman" w:cs="Times New Roman"/>
          <w:b/>
          <w:sz w:val="25"/>
          <w:szCs w:val="25"/>
        </w:rPr>
      </w:pPr>
      <w:r w:rsidRPr="00F54C94">
        <w:rPr>
          <w:rFonts w:ascii="Times New Roman" w:eastAsia="Times New Roman" w:hAnsi="Times New Roman" w:cs="Times New Roman"/>
          <w:b/>
          <w:sz w:val="25"/>
          <w:szCs w:val="25"/>
        </w:rPr>
        <w:t>ORDER</w:t>
      </w:r>
    </w:p>
    <w:p w:rsidR="00F54C94" w:rsidRPr="00F54C94" w:rsidRDefault="00F54C94" w:rsidP="00F54C94">
      <w:pPr>
        <w:spacing w:after="0" w:line="240" w:lineRule="auto"/>
        <w:jc w:val="both"/>
        <w:rPr>
          <w:rFonts w:ascii="Times New Roman" w:eastAsia="Times New Roman" w:hAnsi="Times New Roman" w:cs="Times New Roman"/>
          <w:b/>
          <w:sz w:val="25"/>
          <w:szCs w:val="25"/>
        </w:rPr>
      </w:pPr>
    </w:p>
    <w:p w:rsidR="00F54C94" w:rsidRDefault="001C6DED" w:rsidP="00F54C94">
      <w:pPr>
        <w:spacing w:after="0" w:line="240" w:lineRule="auto"/>
        <w:jc w:val="both"/>
        <w:rPr>
          <w:rFonts w:ascii="Times New Roman" w:eastAsia="Times New Roman" w:hAnsi="Times New Roman" w:cs="Times New Roman"/>
          <w:sz w:val="25"/>
          <w:szCs w:val="25"/>
        </w:rPr>
      </w:pPr>
      <w:r w:rsidRPr="00F54C94">
        <w:rPr>
          <w:rFonts w:ascii="Times New Roman" w:eastAsia="Times New Roman" w:hAnsi="Times New Roman" w:cs="Times New Roman"/>
          <w:sz w:val="25"/>
          <w:szCs w:val="25"/>
        </w:rPr>
        <w:t xml:space="preserve"> (Arising out of S.L.P. (C) No.10110 of 2006)</w:t>
      </w:r>
    </w:p>
    <w:p w:rsidR="00F54C94" w:rsidRDefault="00F54C94" w:rsidP="00F54C94">
      <w:pPr>
        <w:spacing w:after="0" w:line="240" w:lineRule="auto"/>
        <w:jc w:val="both"/>
        <w:rPr>
          <w:rFonts w:ascii="Times New Roman" w:eastAsia="Times New Roman" w:hAnsi="Times New Roman" w:cs="Times New Roman"/>
          <w:sz w:val="25"/>
          <w:szCs w:val="25"/>
        </w:rPr>
      </w:pPr>
    </w:p>
    <w:p w:rsidR="001C6DED" w:rsidRDefault="001C6DED" w:rsidP="00F54C94">
      <w:pPr>
        <w:spacing w:after="0" w:line="240" w:lineRule="auto"/>
        <w:jc w:val="both"/>
        <w:rPr>
          <w:rFonts w:ascii="Times New Roman" w:eastAsia="Times New Roman" w:hAnsi="Times New Roman" w:cs="Times New Roman"/>
          <w:sz w:val="25"/>
          <w:szCs w:val="25"/>
        </w:rPr>
      </w:pPr>
      <w:r w:rsidRPr="00F54C94">
        <w:rPr>
          <w:rFonts w:ascii="Times New Roman" w:eastAsia="Times New Roman" w:hAnsi="Times New Roman" w:cs="Times New Roman"/>
          <w:sz w:val="25"/>
          <w:szCs w:val="25"/>
        </w:rPr>
        <w:t xml:space="preserve"> </w:t>
      </w:r>
      <w:r w:rsidR="00F54C94">
        <w:rPr>
          <w:rFonts w:ascii="Times New Roman" w:eastAsia="Times New Roman" w:hAnsi="Times New Roman" w:cs="Times New Roman"/>
          <w:sz w:val="25"/>
          <w:szCs w:val="25"/>
        </w:rPr>
        <w:t xml:space="preserve">1. </w:t>
      </w:r>
      <w:r w:rsidRPr="00F54C94">
        <w:rPr>
          <w:rFonts w:ascii="Times New Roman" w:eastAsia="Times New Roman" w:hAnsi="Times New Roman" w:cs="Times New Roman"/>
          <w:sz w:val="25"/>
          <w:szCs w:val="25"/>
        </w:rPr>
        <w:t>Heard learned counsel for the parties.</w:t>
      </w:r>
    </w:p>
    <w:p w:rsidR="00F54C94" w:rsidRPr="00F54C94" w:rsidRDefault="00F54C94" w:rsidP="00F54C94">
      <w:pPr>
        <w:spacing w:after="0" w:line="240" w:lineRule="auto"/>
        <w:jc w:val="both"/>
        <w:rPr>
          <w:rFonts w:ascii="Times New Roman" w:eastAsia="Times New Roman" w:hAnsi="Times New Roman" w:cs="Times New Roman"/>
          <w:sz w:val="25"/>
          <w:szCs w:val="25"/>
        </w:rPr>
      </w:pPr>
    </w:p>
    <w:p w:rsidR="001C6DED" w:rsidRDefault="00F54C94" w:rsidP="00F54C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1C6DED" w:rsidRPr="00F54C94">
        <w:rPr>
          <w:rFonts w:ascii="Times New Roman" w:eastAsia="Times New Roman" w:hAnsi="Times New Roman" w:cs="Times New Roman"/>
          <w:sz w:val="25"/>
          <w:szCs w:val="25"/>
        </w:rPr>
        <w:t>Leave granted.</w:t>
      </w:r>
    </w:p>
    <w:p w:rsidR="00F54C94" w:rsidRPr="00F54C94" w:rsidRDefault="00F54C94" w:rsidP="00F54C94">
      <w:pPr>
        <w:spacing w:after="0" w:line="240" w:lineRule="auto"/>
        <w:jc w:val="both"/>
        <w:rPr>
          <w:rFonts w:ascii="Times New Roman" w:eastAsia="Times New Roman" w:hAnsi="Times New Roman" w:cs="Times New Roman"/>
          <w:sz w:val="25"/>
          <w:szCs w:val="25"/>
        </w:rPr>
      </w:pPr>
    </w:p>
    <w:p w:rsidR="001C6DED" w:rsidRPr="00F54C94" w:rsidRDefault="00F54C94" w:rsidP="00F54C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1C6DED" w:rsidRPr="00F54C94">
        <w:rPr>
          <w:rFonts w:ascii="Times New Roman" w:eastAsia="Times New Roman" w:hAnsi="Times New Roman" w:cs="Times New Roman"/>
          <w:sz w:val="25"/>
          <w:szCs w:val="25"/>
        </w:rPr>
        <w:t>Both the parties stated that the matter has been settled between them and, pursuant to which, title deeds have been already made over by the learned counsel appearing on behalf of the appellants to the learned counsel appearing on behalf of the respondents in court. It has been further stated that, as the parties have settled the main matter, F.I.R. No.292 dated 20th June, 2004, registered at P.S. Sadar, Jalandhar, within the State of Punjab, against the accused persons should be quashed. In our view, to set the matter at rest, it would be expedient to quash the prosecution of the accused persons arising out of the aforesaid First Information Report. Accordingly, prosecution of the accused persons in the case arising out of the aforesaid First Information Report is hereby quashed. The civil appeal is, accordingly, disposed of.</w:t>
      </w:r>
    </w:p>
    <w:p w:rsidR="00D45106" w:rsidRPr="00F54C94" w:rsidRDefault="00D45106" w:rsidP="00F54C94">
      <w:pPr>
        <w:spacing w:after="0" w:line="240" w:lineRule="auto"/>
        <w:jc w:val="both"/>
        <w:rPr>
          <w:rFonts w:ascii="Times New Roman" w:hAnsi="Times New Roman" w:cs="Times New Roman"/>
          <w:sz w:val="25"/>
          <w:szCs w:val="25"/>
        </w:rPr>
      </w:pPr>
    </w:p>
    <w:sectPr w:rsidR="00D45106" w:rsidRPr="00F54C94" w:rsidSect="00D4510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6366" w:rsidRDefault="002C6366" w:rsidP="00F54C94">
      <w:pPr>
        <w:spacing w:after="0" w:line="240" w:lineRule="auto"/>
      </w:pPr>
      <w:r>
        <w:separator/>
      </w:r>
    </w:p>
  </w:endnote>
  <w:endnote w:type="continuationSeparator" w:id="1">
    <w:p w:rsidR="002C6366" w:rsidRDefault="002C6366" w:rsidP="00F54C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8088285"/>
      <w:docPartObj>
        <w:docPartGallery w:val="Page Numbers (Bottom of Page)"/>
        <w:docPartUnique/>
      </w:docPartObj>
    </w:sdtPr>
    <w:sdtContent>
      <w:p w:rsidR="00F54C94" w:rsidRPr="00F54C94" w:rsidRDefault="00F54C94">
        <w:pPr>
          <w:pStyle w:val="Footer"/>
          <w:jc w:val="center"/>
          <w:rPr>
            <w:rFonts w:ascii="Times New Roman" w:hAnsi="Times New Roman" w:cs="Times New Roman"/>
          </w:rPr>
        </w:pPr>
        <w:r w:rsidRPr="00F54C94">
          <w:rPr>
            <w:rFonts w:ascii="Times New Roman" w:hAnsi="Times New Roman" w:cs="Times New Roman"/>
          </w:rPr>
          <w:t xml:space="preserve">                                                                </w:t>
        </w:r>
        <w:r w:rsidRPr="00F54C94">
          <w:rPr>
            <w:rFonts w:ascii="Times New Roman" w:hAnsi="Times New Roman" w:cs="Times New Roman"/>
          </w:rPr>
          <w:fldChar w:fldCharType="begin"/>
        </w:r>
        <w:r w:rsidRPr="00F54C94">
          <w:rPr>
            <w:rFonts w:ascii="Times New Roman" w:hAnsi="Times New Roman" w:cs="Times New Roman"/>
          </w:rPr>
          <w:instrText xml:space="preserve"> PAGE   \* MERGEFORMAT </w:instrText>
        </w:r>
        <w:r w:rsidRPr="00F54C94">
          <w:rPr>
            <w:rFonts w:ascii="Times New Roman" w:hAnsi="Times New Roman" w:cs="Times New Roman"/>
          </w:rPr>
          <w:fldChar w:fldCharType="separate"/>
        </w:r>
        <w:r>
          <w:rPr>
            <w:rFonts w:ascii="Times New Roman" w:hAnsi="Times New Roman" w:cs="Times New Roman"/>
            <w:noProof/>
          </w:rPr>
          <w:t>1</w:t>
        </w:r>
        <w:r w:rsidRPr="00F54C94">
          <w:rPr>
            <w:rFonts w:ascii="Times New Roman" w:hAnsi="Times New Roman" w:cs="Times New Roman"/>
          </w:rPr>
          <w:fldChar w:fldCharType="end"/>
        </w:r>
        <w:r w:rsidRPr="00F54C94">
          <w:rPr>
            <w:rFonts w:ascii="Times New Roman" w:hAnsi="Times New Roman" w:cs="Times New Roman"/>
          </w:rPr>
          <w:t xml:space="preserve">                                                                        SpotLaw</w:t>
        </w:r>
      </w:p>
    </w:sdtContent>
  </w:sdt>
  <w:p w:rsidR="00F54C94" w:rsidRPr="00F54C94" w:rsidRDefault="00F54C94">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6366" w:rsidRDefault="002C6366" w:rsidP="00F54C94">
      <w:pPr>
        <w:spacing w:after="0" w:line="240" w:lineRule="auto"/>
      </w:pPr>
      <w:r>
        <w:separator/>
      </w:r>
    </w:p>
  </w:footnote>
  <w:footnote w:type="continuationSeparator" w:id="1">
    <w:p w:rsidR="002C6366" w:rsidRDefault="002C6366" w:rsidP="00F54C9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03B22"/>
    <w:rsid w:val="00003E14"/>
    <w:rsid w:val="00160CEE"/>
    <w:rsid w:val="001C6DED"/>
    <w:rsid w:val="002C6366"/>
    <w:rsid w:val="0030034B"/>
    <w:rsid w:val="0035341C"/>
    <w:rsid w:val="003805E3"/>
    <w:rsid w:val="0041710C"/>
    <w:rsid w:val="004B791B"/>
    <w:rsid w:val="006A4C18"/>
    <w:rsid w:val="006B3918"/>
    <w:rsid w:val="006E4A95"/>
    <w:rsid w:val="00727F44"/>
    <w:rsid w:val="007319BA"/>
    <w:rsid w:val="00803B22"/>
    <w:rsid w:val="008A545B"/>
    <w:rsid w:val="009873DA"/>
    <w:rsid w:val="00A04FA4"/>
    <w:rsid w:val="00A53E76"/>
    <w:rsid w:val="00A82D48"/>
    <w:rsid w:val="00C1503B"/>
    <w:rsid w:val="00C90313"/>
    <w:rsid w:val="00D252DC"/>
    <w:rsid w:val="00D45106"/>
    <w:rsid w:val="00DB7252"/>
    <w:rsid w:val="00E85017"/>
    <w:rsid w:val="00F54C94"/>
    <w:rsid w:val="00F95F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1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A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A545B"/>
    <w:rPr>
      <w:rFonts w:ascii="Courier New" w:eastAsia="Times New Roman" w:hAnsi="Courier New" w:cs="Courier New"/>
      <w:sz w:val="20"/>
      <w:szCs w:val="20"/>
    </w:rPr>
  </w:style>
  <w:style w:type="paragraph" w:styleId="NormalWeb">
    <w:name w:val="Normal (Web)"/>
    <w:basedOn w:val="Normal"/>
    <w:uiPriority w:val="99"/>
    <w:semiHidden/>
    <w:unhideWhenUsed/>
    <w:rsid w:val="008A54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252DC"/>
  </w:style>
  <w:style w:type="character" w:styleId="Hyperlink">
    <w:name w:val="Hyperlink"/>
    <w:basedOn w:val="DefaultParagraphFont"/>
    <w:uiPriority w:val="99"/>
    <w:semiHidden/>
    <w:unhideWhenUsed/>
    <w:rsid w:val="003805E3"/>
    <w:rPr>
      <w:color w:val="0000FF"/>
      <w:u w:val="single"/>
    </w:rPr>
  </w:style>
  <w:style w:type="paragraph" w:styleId="ListParagraph">
    <w:name w:val="List Paragraph"/>
    <w:basedOn w:val="Normal"/>
    <w:uiPriority w:val="34"/>
    <w:qFormat/>
    <w:rsid w:val="00F54C94"/>
    <w:pPr>
      <w:ind w:left="720"/>
      <w:contextualSpacing/>
    </w:pPr>
  </w:style>
  <w:style w:type="paragraph" w:styleId="Header">
    <w:name w:val="header"/>
    <w:basedOn w:val="Normal"/>
    <w:link w:val="HeaderChar"/>
    <w:uiPriority w:val="99"/>
    <w:semiHidden/>
    <w:unhideWhenUsed/>
    <w:rsid w:val="00F54C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4C94"/>
  </w:style>
  <w:style w:type="paragraph" w:styleId="Footer">
    <w:name w:val="footer"/>
    <w:basedOn w:val="Normal"/>
    <w:link w:val="FooterChar"/>
    <w:uiPriority w:val="99"/>
    <w:unhideWhenUsed/>
    <w:rsid w:val="00F54C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C94"/>
  </w:style>
</w:styles>
</file>

<file path=word/webSettings.xml><?xml version="1.0" encoding="utf-8"?>
<w:webSettings xmlns:r="http://schemas.openxmlformats.org/officeDocument/2006/relationships" xmlns:w="http://schemas.openxmlformats.org/wordprocessingml/2006/main">
  <w:divs>
    <w:div w:id="862934">
      <w:bodyDiv w:val="1"/>
      <w:marLeft w:val="0"/>
      <w:marRight w:val="0"/>
      <w:marTop w:val="0"/>
      <w:marBottom w:val="0"/>
      <w:divBdr>
        <w:top w:val="none" w:sz="0" w:space="0" w:color="auto"/>
        <w:left w:val="none" w:sz="0" w:space="0" w:color="auto"/>
        <w:bottom w:val="none" w:sz="0" w:space="0" w:color="auto"/>
        <w:right w:val="none" w:sz="0" w:space="0" w:color="auto"/>
      </w:divBdr>
      <w:divsChild>
        <w:div w:id="424349149">
          <w:marLeft w:val="0"/>
          <w:marRight w:val="0"/>
          <w:marTop w:val="0"/>
          <w:marBottom w:val="150"/>
          <w:divBdr>
            <w:top w:val="none" w:sz="0" w:space="0" w:color="auto"/>
            <w:left w:val="none" w:sz="0" w:space="0" w:color="auto"/>
            <w:bottom w:val="none" w:sz="0" w:space="0" w:color="auto"/>
            <w:right w:val="none" w:sz="0" w:space="0" w:color="auto"/>
          </w:divBdr>
        </w:div>
        <w:div w:id="1530921147">
          <w:marLeft w:val="0"/>
          <w:marRight w:val="0"/>
          <w:marTop w:val="0"/>
          <w:marBottom w:val="75"/>
          <w:divBdr>
            <w:top w:val="none" w:sz="0" w:space="0" w:color="auto"/>
            <w:left w:val="none" w:sz="0" w:space="0" w:color="auto"/>
            <w:bottom w:val="none" w:sz="0" w:space="0" w:color="auto"/>
            <w:right w:val="none" w:sz="0" w:space="0" w:color="auto"/>
          </w:divBdr>
        </w:div>
      </w:divsChild>
    </w:div>
    <w:div w:id="76249666">
      <w:bodyDiv w:val="1"/>
      <w:marLeft w:val="0"/>
      <w:marRight w:val="0"/>
      <w:marTop w:val="0"/>
      <w:marBottom w:val="0"/>
      <w:divBdr>
        <w:top w:val="none" w:sz="0" w:space="0" w:color="auto"/>
        <w:left w:val="none" w:sz="0" w:space="0" w:color="auto"/>
        <w:bottom w:val="none" w:sz="0" w:space="0" w:color="auto"/>
        <w:right w:val="none" w:sz="0" w:space="0" w:color="auto"/>
      </w:divBdr>
      <w:divsChild>
        <w:div w:id="526678578">
          <w:marLeft w:val="0"/>
          <w:marRight w:val="0"/>
          <w:marTop w:val="0"/>
          <w:marBottom w:val="150"/>
          <w:divBdr>
            <w:top w:val="none" w:sz="0" w:space="0" w:color="auto"/>
            <w:left w:val="none" w:sz="0" w:space="0" w:color="auto"/>
            <w:bottom w:val="none" w:sz="0" w:space="0" w:color="auto"/>
            <w:right w:val="none" w:sz="0" w:space="0" w:color="auto"/>
          </w:divBdr>
        </w:div>
        <w:div w:id="224682585">
          <w:marLeft w:val="0"/>
          <w:marRight w:val="0"/>
          <w:marTop w:val="0"/>
          <w:marBottom w:val="75"/>
          <w:divBdr>
            <w:top w:val="none" w:sz="0" w:space="0" w:color="auto"/>
            <w:left w:val="none" w:sz="0" w:space="0" w:color="auto"/>
            <w:bottom w:val="none" w:sz="0" w:space="0" w:color="auto"/>
            <w:right w:val="none" w:sz="0" w:space="0" w:color="auto"/>
          </w:divBdr>
        </w:div>
      </w:divsChild>
    </w:div>
    <w:div w:id="93483376">
      <w:bodyDiv w:val="1"/>
      <w:marLeft w:val="0"/>
      <w:marRight w:val="0"/>
      <w:marTop w:val="0"/>
      <w:marBottom w:val="0"/>
      <w:divBdr>
        <w:top w:val="none" w:sz="0" w:space="0" w:color="auto"/>
        <w:left w:val="none" w:sz="0" w:space="0" w:color="auto"/>
        <w:bottom w:val="none" w:sz="0" w:space="0" w:color="auto"/>
        <w:right w:val="none" w:sz="0" w:space="0" w:color="auto"/>
      </w:divBdr>
      <w:divsChild>
        <w:div w:id="865748477">
          <w:marLeft w:val="0"/>
          <w:marRight w:val="0"/>
          <w:marTop w:val="0"/>
          <w:marBottom w:val="150"/>
          <w:divBdr>
            <w:top w:val="none" w:sz="0" w:space="0" w:color="auto"/>
            <w:left w:val="none" w:sz="0" w:space="0" w:color="auto"/>
            <w:bottom w:val="none" w:sz="0" w:space="0" w:color="auto"/>
            <w:right w:val="none" w:sz="0" w:space="0" w:color="auto"/>
          </w:divBdr>
        </w:div>
        <w:div w:id="716509962">
          <w:marLeft w:val="0"/>
          <w:marRight w:val="0"/>
          <w:marTop w:val="0"/>
          <w:marBottom w:val="75"/>
          <w:divBdr>
            <w:top w:val="none" w:sz="0" w:space="0" w:color="auto"/>
            <w:left w:val="none" w:sz="0" w:space="0" w:color="auto"/>
            <w:bottom w:val="none" w:sz="0" w:space="0" w:color="auto"/>
            <w:right w:val="none" w:sz="0" w:space="0" w:color="auto"/>
          </w:divBdr>
        </w:div>
      </w:divsChild>
    </w:div>
    <w:div w:id="211237299">
      <w:bodyDiv w:val="1"/>
      <w:marLeft w:val="0"/>
      <w:marRight w:val="0"/>
      <w:marTop w:val="0"/>
      <w:marBottom w:val="0"/>
      <w:divBdr>
        <w:top w:val="none" w:sz="0" w:space="0" w:color="auto"/>
        <w:left w:val="none" w:sz="0" w:space="0" w:color="auto"/>
        <w:bottom w:val="none" w:sz="0" w:space="0" w:color="auto"/>
        <w:right w:val="none" w:sz="0" w:space="0" w:color="auto"/>
      </w:divBdr>
      <w:divsChild>
        <w:div w:id="168761257">
          <w:marLeft w:val="0"/>
          <w:marRight w:val="0"/>
          <w:marTop w:val="0"/>
          <w:marBottom w:val="150"/>
          <w:divBdr>
            <w:top w:val="none" w:sz="0" w:space="0" w:color="auto"/>
            <w:left w:val="none" w:sz="0" w:space="0" w:color="auto"/>
            <w:bottom w:val="none" w:sz="0" w:space="0" w:color="auto"/>
            <w:right w:val="none" w:sz="0" w:space="0" w:color="auto"/>
          </w:divBdr>
        </w:div>
        <w:div w:id="1139954951">
          <w:marLeft w:val="0"/>
          <w:marRight w:val="0"/>
          <w:marTop w:val="0"/>
          <w:marBottom w:val="75"/>
          <w:divBdr>
            <w:top w:val="none" w:sz="0" w:space="0" w:color="auto"/>
            <w:left w:val="none" w:sz="0" w:space="0" w:color="auto"/>
            <w:bottom w:val="none" w:sz="0" w:space="0" w:color="auto"/>
            <w:right w:val="none" w:sz="0" w:space="0" w:color="auto"/>
          </w:divBdr>
        </w:div>
      </w:divsChild>
    </w:div>
    <w:div w:id="281965288">
      <w:bodyDiv w:val="1"/>
      <w:marLeft w:val="0"/>
      <w:marRight w:val="0"/>
      <w:marTop w:val="0"/>
      <w:marBottom w:val="0"/>
      <w:divBdr>
        <w:top w:val="none" w:sz="0" w:space="0" w:color="auto"/>
        <w:left w:val="none" w:sz="0" w:space="0" w:color="auto"/>
        <w:bottom w:val="none" w:sz="0" w:space="0" w:color="auto"/>
        <w:right w:val="none" w:sz="0" w:space="0" w:color="auto"/>
      </w:divBdr>
      <w:divsChild>
        <w:div w:id="1805076182">
          <w:marLeft w:val="0"/>
          <w:marRight w:val="0"/>
          <w:marTop w:val="0"/>
          <w:marBottom w:val="150"/>
          <w:divBdr>
            <w:top w:val="none" w:sz="0" w:space="0" w:color="auto"/>
            <w:left w:val="none" w:sz="0" w:space="0" w:color="auto"/>
            <w:bottom w:val="none" w:sz="0" w:space="0" w:color="auto"/>
            <w:right w:val="none" w:sz="0" w:space="0" w:color="auto"/>
          </w:divBdr>
        </w:div>
        <w:div w:id="401102124">
          <w:marLeft w:val="0"/>
          <w:marRight w:val="0"/>
          <w:marTop w:val="0"/>
          <w:marBottom w:val="75"/>
          <w:divBdr>
            <w:top w:val="none" w:sz="0" w:space="0" w:color="auto"/>
            <w:left w:val="none" w:sz="0" w:space="0" w:color="auto"/>
            <w:bottom w:val="none" w:sz="0" w:space="0" w:color="auto"/>
            <w:right w:val="none" w:sz="0" w:space="0" w:color="auto"/>
          </w:divBdr>
        </w:div>
      </w:divsChild>
    </w:div>
    <w:div w:id="313141637">
      <w:bodyDiv w:val="1"/>
      <w:marLeft w:val="0"/>
      <w:marRight w:val="0"/>
      <w:marTop w:val="0"/>
      <w:marBottom w:val="0"/>
      <w:divBdr>
        <w:top w:val="none" w:sz="0" w:space="0" w:color="auto"/>
        <w:left w:val="none" w:sz="0" w:space="0" w:color="auto"/>
        <w:bottom w:val="none" w:sz="0" w:space="0" w:color="auto"/>
        <w:right w:val="none" w:sz="0" w:space="0" w:color="auto"/>
      </w:divBdr>
      <w:divsChild>
        <w:div w:id="1675717371">
          <w:marLeft w:val="0"/>
          <w:marRight w:val="0"/>
          <w:marTop w:val="0"/>
          <w:marBottom w:val="150"/>
          <w:divBdr>
            <w:top w:val="none" w:sz="0" w:space="0" w:color="auto"/>
            <w:left w:val="none" w:sz="0" w:space="0" w:color="auto"/>
            <w:bottom w:val="none" w:sz="0" w:space="0" w:color="auto"/>
            <w:right w:val="none" w:sz="0" w:space="0" w:color="auto"/>
          </w:divBdr>
        </w:div>
        <w:div w:id="1505822914">
          <w:marLeft w:val="0"/>
          <w:marRight w:val="0"/>
          <w:marTop w:val="0"/>
          <w:marBottom w:val="75"/>
          <w:divBdr>
            <w:top w:val="none" w:sz="0" w:space="0" w:color="auto"/>
            <w:left w:val="none" w:sz="0" w:space="0" w:color="auto"/>
            <w:bottom w:val="none" w:sz="0" w:space="0" w:color="auto"/>
            <w:right w:val="none" w:sz="0" w:space="0" w:color="auto"/>
          </w:divBdr>
        </w:div>
      </w:divsChild>
    </w:div>
    <w:div w:id="613828345">
      <w:bodyDiv w:val="1"/>
      <w:marLeft w:val="0"/>
      <w:marRight w:val="0"/>
      <w:marTop w:val="0"/>
      <w:marBottom w:val="0"/>
      <w:divBdr>
        <w:top w:val="none" w:sz="0" w:space="0" w:color="auto"/>
        <w:left w:val="none" w:sz="0" w:space="0" w:color="auto"/>
        <w:bottom w:val="none" w:sz="0" w:space="0" w:color="auto"/>
        <w:right w:val="none" w:sz="0" w:space="0" w:color="auto"/>
      </w:divBdr>
      <w:divsChild>
        <w:div w:id="1252158874">
          <w:marLeft w:val="0"/>
          <w:marRight w:val="0"/>
          <w:marTop w:val="0"/>
          <w:marBottom w:val="150"/>
          <w:divBdr>
            <w:top w:val="none" w:sz="0" w:space="0" w:color="auto"/>
            <w:left w:val="none" w:sz="0" w:space="0" w:color="auto"/>
            <w:bottom w:val="none" w:sz="0" w:space="0" w:color="auto"/>
            <w:right w:val="none" w:sz="0" w:space="0" w:color="auto"/>
          </w:divBdr>
        </w:div>
        <w:div w:id="1116290497">
          <w:marLeft w:val="0"/>
          <w:marRight w:val="0"/>
          <w:marTop w:val="0"/>
          <w:marBottom w:val="75"/>
          <w:divBdr>
            <w:top w:val="none" w:sz="0" w:space="0" w:color="auto"/>
            <w:left w:val="none" w:sz="0" w:space="0" w:color="auto"/>
            <w:bottom w:val="none" w:sz="0" w:space="0" w:color="auto"/>
            <w:right w:val="none" w:sz="0" w:space="0" w:color="auto"/>
          </w:divBdr>
        </w:div>
      </w:divsChild>
    </w:div>
    <w:div w:id="1076787132">
      <w:bodyDiv w:val="1"/>
      <w:marLeft w:val="0"/>
      <w:marRight w:val="0"/>
      <w:marTop w:val="0"/>
      <w:marBottom w:val="0"/>
      <w:divBdr>
        <w:top w:val="none" w:sz="0" w:space="0" w:color="auto"/>
        <w:left w:val="none" w:sz="0" w:space="0" w:color="auto"/>
        <w:bottom w:val="none" w:sz="0" w:space="0" w:color="auto"/>
        <w:right w:val="none" w:sz="0" w:space="0" w:color="auto"/>
      </w:divBdr>
      <w:divsChild>
        <w:div w:id="2103990650">
          <w:marLeft w:val="0"/>
          <w:marRight w:val="0"/>
          <w:marTop w:val="0"/>
          <w:marBottom w:val="150"/>
          <w:divBdr>
            <w:top w:val="none" w:sz="0" w:space="0" w:color="auto"/>
            <w:left w:val="none" w:sz="0" w:space="0" w:color="auto"/>
            <w:bottom w:val="none" w:sz="0" w:space="0" w:color="auto"/>
            <w:right w:val="none" w:sz="0" w:space="0" w:color="auto"/>
          </w:divBdr>
        </w:div>
        <w:div w:id="927497667">
          <w:marLeft w:val="0"/>
          <w:marRight w:val="0"/>
          <w:marTop w:val="0"/>
          <w:marBottom w:val="75"/>
          <w:divBdr>
            <w:top w:val="none" w:sz="0" w:space="0" w:color="auto"/>
            <w:left w:val="none" w:sz="0" w:space="0" w:color="auto"/>
            <w:bottom w:val="none" w:sz="0" w:space="0" w:color="auto"/>
            <w:right w:val="none" w:sz="0" w:space="0" w:color="auto"/>
          </w:divBdr>
        </w:div>
      </w:divsChild>
    </w:div>
    <w:div w:id="1449816568">
      <w:bodyDiv w:val="1"/>
      <w:marLeft w:val="0"/>
      <w:marRight w:val="0"/>
      <w:marTop w:val="0"/>
      <w:marBottom w:val="0"/>
      <w:divBdr>
        <w:top w:val="none" w:sz="0" w:space="0" w:color="auto"/>
        <w:left w:val="none" w:sz="0" w:space="0" w:color="auto"/>
        <w:bottom w:val="none" w:sz="0" w:space="0" w:color="auto"/>
        <w:right w:val="none" w:sz="0" w:space="0" w:color="auto"/>
      </w:divBdr>
      <w:divsChild>
        <w:div w:id="1262252165">
          <w:marLeft w:val="0"/>
          <w:marRight w:val="0"/>
          <w:marTop w:val="0"/>
          <w:marBottom w:val="150"/>
          <w:divBdr>
            <w:top w:val="none" w:sz="0" w:space="0" w:color="auto"/>
            <w:left w:val="none" w:sz="0" w:space="0" w:color="auto"/>
            <w:bottom w:val="none" w:sz="0" w:space="0" w:color="auto"/>
            <w:right w:val="none" w:sz="0" w:space="0" w:color="auto"/>
          </w:divBdr>
        </w:div>
        <w:div w:id="1129859439">
          <w:marLeft w:val="0"/>
          <w:marRight w:val="0"/>
          <w:marTop w:val="0"/>
          <w:marBottom w:val="75"/>
          <w:divBdr>
            <w:top w:val="none" w:sz="0" w:space="0" w:color="auto"/>
            <w:left w:val="none" w:sz="0" w:space="0" w:color="auto"/>
            <w:bottom w:val="none" w:sz="0" w:space="0" w:color="auto"/>
            <w:right w:val="none" w:sz="0" w:space="0" w:color="auto"/>
          </w:divBdr>
        </w:div>
      </w:divsChild>
    </w:div>
    <w:div w:id="1801068153">
      <w:bodyDiv w:val="1"/>
      <w:marLeft w:val="0"/>
      <w:marRight w:val="0"/>
      <w:marTop w:val="0"/>
      <w:marBottom w:val="0"/>
      <w:divBdr>
        <w:top w:val="none" w:sz="0" w:space="0" w:color="auto"/>
        <w:left w:val="none" w:sz="0" w:space="0" w:color="auto"/>
        <w:bottom w:val="none" w:sz="0" w:space="0" w:color="auto"/>
        <w:right w:val="none" w:sz="0" w:space="0" w:color="auto"/>
      </w:divBdr>
      <w:divsChild>
        <w:div w:id="1740133380">
          <w:marLeft w:val="0"/>
          <w:marRight w:val="0"/>
          <w:marTop w:val="0"/>
          <w:marBottom w:val="150"/>
          <w:divBdr>
            <w:top w:val="none" w:sz="0" w:space="0" w:color="auto"/>
            <w:left w:val="none" w:sz="0" w:space="0" w:color="auto"/>
            <w:bottom w:val="none" w:sz="0" w:space="0" w:color="auto"/>
            <w:right w:val="none" w:sz="0" w:space="0" w:color="auto"/>
          </w:divBdr>
        </w:div>
        <w:div w:id="120024249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2016-01-14T10:00:00Z</dcterms:created>
  <dcterms:modified xsi:type="dcterms:W3CDTF">2016-01-14T10:00:00Z</dcterms:modified>
</cp:coreProperties>
</file>