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A7" w:rsidRP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138B1" w:rsidRP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Anand Mallick</w:t>
      </w: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State of Bihar &amp; Anr.</w:t>
      </w: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Crl.A.No.</w:t>
      </w:r>
      <w:r w:rsidRPr="00F138B1">
        <w:rPr>
          <w:rFonts w:ascii="Times New Roman" w:eastAsia="Times New Roman" w:hAnsi="Times New Roman" w:cs="Times New Roman"/>
          <w:sz w:val="25"/>
          <w:szCs w:val="25"/>
        </w:rPr>
        <w:t>371 of 2008</w:t>
      </w: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8960A7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(K.G.</w:t>
      </w:r>
      <w:r w:rsidR="008960A7" w:rsidRPr="00F138B1">
        <w:rPr>
          <w:rFonts w:ascii="Times New Roman" w:eastAsia="Times New Roman" w:hAnsi="Times New Roman" w:cs="Times New Roman"/>
          <w:bCs/>
          <w:sz w:val="25"/>
          <w:szCs w:val="25"/>
        </w:rPr>
        <w:t>Balakrishnan,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CJI., R.V.Raveendran, and </w:t>
      </w:r>
      <w:r w:rsidR="008960A7" w:rsidRPr="00F138B1">
        <w:rPr>
          <w:rFonts w:ascii="Times New Roman" w:eastAsia="Times New Roman" w:hAnsi="Times New Roman" w:cs="Times New Roman"/>
          <w:bCs/>
          <w:sz w:val="25"/>
          <w:szCs w:val="25"/>
        </w:rPr>
        <w:t>Markandey Katju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F138B1" w:rsidRP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22.02.</w:t>
      </w:r>
      <w:r w:rsidRPr="00F138B1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F138B1" w:rsidRP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F138B1" w:rsidRDefault="00F138B1" w:rsidP="00F13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b/>
          <w:sz w:val="25"/>
          <w:szCs w:val="25"/>
        </w:rPr>
        <w:t>OR</w:t>
      </w:r>
      <w:r w:rsidR="008960A7" w:rsidRPr="00F138B1">
        <w:rPr>
          <w:rFonts w:ascii="Times New Roman" w:eastAsia="Times New Roman" w:hAnsi="Times New Roman" w:cs="Times New Roman"/>
          <w:b/>
          <w:sz w:val="25"/>
          <w:szCs w:val="25"/>
        </w:rPr>
        <w:t>D</w:t>
      </w:r>
      <w:r w:rsidRPr="00F138B1">
        <w:rPr>
          <w:rFonts w:ascii="Times New Roman" w:eastAsia="Times New Roman" w:hAnsi="Times New Roman" w:cs="Times New Roman"/>
          <w:b/>
          <w:sz w:val="25"/>
          <w:szCs w:val="25"/>
        </w:rPr>
        <w:t>E</w:t>
      </w:r>
      <w:r w:rsidR="008960A7" w:rsidRPr="00F138B1">
        <w:rPr>
          <w:rFonts w:ascii="Times New Roman" w:eastAsia="Times New Roman" w:hAnsi="Times New Roman" w:cs="Times New Roman"/>
          <w:b/>
          <w:sz w:val="25"/>
          <w:szCs w:val="25"/>
        </w:rPr>
        <w:t>R</w:t>
      </w:r>
    </w:p>
    <w:p w:rsidR="00F138B1" w:rsidRP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F138B1" w:rsidRDefault="008960A7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138B1" w:rsidRPr="00F138B1">
        <w:rPr>
          <w:rFonts w:ascii="Times New Roman" w:eastAsia="Times New Roman" w:hAnsi="Times New Roman" w:cs="Times New Roman"/>
          <w:sz w:val="25"/>
          <w:szCs w:val="25"/>
        </w:rPr>
        <w:t>(@Speci</w:t>
      </w:r>
      <w:r w:rsidR="00F138B1">
        <w:rPr>
          <w:rFonts w:ascii="Times New Roman" w:eastAsia="Times New Roman" w:hAnsi="Times New Roman" w:cs="Times New Roman"/>
          <w:sz w:val="25"/>
          <w:szCs w:val="25"/>
        </w:rPr>
        <w:t>al Leave Petition (Crl.)No.228 o</w:t>
      </w:r>
      <w:r w:rsidR="00F138B1" w:rsidRPr="00F138B1">
        <w:rPr>
          <w:rFonts w:ascii="Times New Roman" w:eastAsia="Times New Roman" w:hAnsi="Times New Roman" w:cs="Times New Roman"/>
          <w:sz w:val="25"/>
          <w:szCs w:val="25"/>
        </w:rPr>
        <w:t>f 2007)</w:t>
      </w:r>
    </w:p>
    <w:p w:rsid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960A7" w:rsidRDefault="008960A7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138B1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Pr="00F138B1">
        <w:rPr>
          <w:rFonts w:ascii="Times New Roman" w:eastAsia="Times New Roman" w:hAnsi="Times New Roman" w:cs="Times New Roman"/>
          <w:sz w:val="25"/>
          <w:szCs w:val="25"/>
        </w:rPr>
        <w:t>Leave granted. Heard both sides.</w:t>
      </w:r>
    </w:p>
    <w:p w:rsidR="00F138B1" w:rsidRP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960A7" w:rsidRDefault="008960A7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sz w:val="25"/>
          <w:szCs w:val="25"/>
        </w:rPr>
        <w:t>2. The second respondent herein filed a private complaint against the appellant herein alleging that the appellant represented to him that he would deliver a car on payment of Rs.1,60,000/- and that though the second respondent paid Rs.1,60,000/- to the appellant, he did not deliver the car as promised. The second respondent contended that the appellant had thus committed the offences punishable under </w:t>
      </w:r>
      <w:hyperlink r:id="rId6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Sections 406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, </w:t>
      </w:r>
      <w:hyperlink r:id="rId7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420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and </w:t>
      </w:r>
      <w:hyperlink r:id="rId8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504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of IPC. The learned Magistrate took cognizance of the offences under those Sections.</w:t>
      </w:r>
    </w:p>
    <w:p w:rsidR="00F138B1" w:rsidRP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960A7" w:rsidRDefault="008960A7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sz w:val="25"/>
          <w:szCs w:val="25"/>
        </w:rPr>
        <w:t>3. The appellant filed a petition under </w:t>
      </w:r>
      <w:hyperlink r:id="rId9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Section 482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Criminal Procedure Code for quashing the said complaint and the order taking cognizance. The said petition was dismissed by the High Court by the impugned order dated 17.11.2006.</w:t>
      </w:r>
    </w:p>
    <w:p w:rsidR="00F138B1" w:rsidRP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960A7" w:rsidRDefault="008960A7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sz w:val="25"/>
          <w:szCs w:val="25"/>
        </w:rPr>
        <w:t>4. Learned counsel for the appellant took us through the complaint and contended that no ingredient of any offence under </w:t>
      </w:r>
      <w:hyperlink r:id="rId10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Sections 420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, </w:t>
      </w:r>
      <w:hyperlink r:id="rId11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406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and </w:t>
      </w:r>
      <w:hyperlink r:id="rId12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504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of IPC was made out.</w:t>
      </w:r>
    </w:p>
    <w:p w:rsidR="00F138B1" w:rsidRP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960A7" w:rsidRDefault="008960A7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sz w:val="25"/>
          <w:szCs w:val="25"/>
        </w:rPr>
        <w:t>5. We find that the complaint does not contain any averments to make out an offence under</w:t>
      </w:r>
      <w:r w:rsidR="00F138B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13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Sections 406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and </w:t>
      </w:r>
      <w:hyperlink r:id="rId14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504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of IPC. Therefore, we set aside the order taking cognizance in respect of offences committed under </w:t>
      </w:r>
      <w:hyperlink r:id="rId15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Sections 406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and </w:t>
      </w:r>
      <w:hyperlink r:id="rId16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504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> of IPC.</w:t>
      </w:r>
    </w:p>
    <w:p w:rsidR="00F138B1" w:rsidRP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138B1" w:rsidRDefault="008960A7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138B1">
        <w:rPr>
          <w:rFonts w:ascii="Times New Roman" w:eastAsia="Times New Roman" w:hAnsi="Times New Roman" w:cs="Times New Roman"/>
          <w:sz w:val="25"/>
          <w:szCs w:val="25"/>
        </w:rPr>
        <w:t>6. The complainant would be at liberty to proceed with the complaint for the offence under</w:t>
      </w:r>
      <w:r w:rsidR="00F138B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17" w:history="1">
        <w:r w:rsidRPr="00F138B1">
          <w:rPr>
            <w:rFonts w:ascii="Times New Roman" w:eastAsia="Times New Roman" w:hAnsi="Times New Roman" w:cs="Times New Roman"/>
            <w:sz w:val="25"/>
            <w:szCs w:val="25"/>
          </w:rPr>
          <w:t>Section 420</w:t>
        </w:r>
      </w:hyperlink>
      <w:r w:rsidRPr="00F138B1">
        <w:rPr>
          <w:rFonts w:ascii="Times New Roman" w:eastAsia="Times New Roman" w:hAnsi="Times New Roman" w:cs="Times New Roman"/>
          <w:sz w:val="25"/>
          <w:szCs w:val="25"/>
        </w:rPr>
        <w:t xml:space="preserve"> IPC as necessary averments for an offence under that Section are in the complaint. </w:t>
      </w:r>
    </w:p>
    <w:p w:rsid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960A7" w:rsidRPr="00F138B1" w:rsidRDefault="00F138B1" w:rsidP="00F1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7. </w:t>
      </w:r>
      <w:r w:rsidR="008960A7" w:rsidRPr="00F138B1">
        <w:rPr>
          <w:rFonts w:ascii="Times New Roman" w:eastAsia="Times New Roman" w:hAnsi="Times New Roman" w:cs="Times New Roman"/>
          <w:sz w:val="25"/>
          <w:szCs w:val="25"/>
        </w:rPr>
        <w:t>Appeal is disposed of accordingly.</w:t>
      </w:r>
    </w:p>
    <w:p w:rsidR="00D45106" w:rsidRPr="00F138B1" w:rsidRDefault="00D45106" w:rsidP="00F138B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45106" w:rsidRPr="00F138B1" w:rsidSect="00D45106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FF" w:rsidRDefault="00C92AFF" w:rsidP="00F138B1">
      <w:pPr>
        <w:spacing w:after="0" w:line="240" w:lineRule="auto"/>
      </w:pPr>
      <w:r>
        <w:separator/>
      </w:r>
    </w:p>
  </w:endnote>
  <w:endnote w:type="continuationSeparator" w:id="1">
    <w:p w:rsidR="00C92AFF" w:rsidRDefault="00C92AFF" w:rsidP="00F1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1622434"/>
      <w:docPartObj>
        <w:docPartGallery w:val="Page Numbers (Bottom of Page)"/>
        <w:docPartUnique/>
      </w:docPartObj>
    </w:sdtPr>
    <w:sdtContent>
      <w:p w:rsidR="00F138B1" w:rsidRPr="00F138B1" w:rsidRDefault="00F138B1">
        <w:pPr>
          <w:pStyle w:val="Footer"/>
          <w:jc w:val="center"/>
          <w:rPr>
            <w:rFonts w:ascii="Times New Roman" w:hAnsi="Times New Roman" w:cs="Times New Roman"/>
          </w:rPr>
        </w:pPr>
        <w:r w:rsidRPr="00F138B1">
          <w:rPr>
            <w:rFonts w:ascii="Times New Roman" w:hAnsi="Times New Roman" w:cs="Times New Roman"/>
          </w:rPr>
          <w:t xml:space="preserve">                                                              </w:t>
        </w:r>
        <w:r w:rsidRPr="00F138B1">
          <w:rPr>
            <w:rFonts w:ascii="Times New Roman" w:hAnsi="Times New Roman" w:cs="Times New Roman"/>
          </w:rPr>
          <w:fldChar w:fldCharType="begin"/>
        </w:r>
        <w:r w:rsidRPr="00F138B1">
          <w:rPr>
            <w:rFonts w:ascii="Times New Roman" w:hAnsi="Times New Roman" w:cs="Times New Roman"/>
          </w:rPr>
          <w:instrText xml:space="preserve"> PAGE   \* MERGEFORMAT </w:instrText>
        </w:r>
        <w:r w:rsidRPr="00F138B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F138B1">
          <w:rPr>
            <w:rFonts w:ascii="Times New Roman" w:hAnsi="Times New Roman" w:cs="Times New Roman"/>
          </w:rPr>
          <w:fldChar w:fldCharType="end"/>
        </w:r>
        <w:r w:rsidRPr="00F138B1">
          <w:rPr>
            <w:rFonts w:ascii="Times New Roman" w:hAnsi="Times New Roman" w:cs="Times New Roman"/>
          </w:rPr>
          <w:t xml:space="preserve">                          </w:t>
        </w:r>
        <w:r>
          <w:rPr>
            <w:rFonts w:ascii="Times New Roman" w:hAnsi="Times New Roman" w:cs="Times New Roman"/>
          </w:rPr>
          <w:t xml:space="preserve">    </w:t>
        </w:r>
        <w:r w:rsidRPr="00F138B1">
          <w:rPr>
            <w:rFonts w:ascii="Times New Roman" w:hAnsi="Times New Roman" w:cs="Times New Roman"/>
          </w:rPr>
          <w:t xml:space="preserve">                                        SpotLaw</w:t>
        </w:r>
      </w:p>
    </w:sdtContent>
  </w:sdt>
  <w:p w:rsidR="00F138B1" w:rsidRPr="00F138B1" w:rsidRDefault="00F138B1">
    <w:pPr>
      <w:pStyle w:val="Footer"/>
      <w:rPr>
        <w:rFonts w:ascii="Times New Roman" w:hAnsi="Times New Roman" w:cs="Times New Roman"/>
      </w:rPr>
    </w:pPr>
    <w:r w:rsidRPr="00F138B1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FF" w:rsidRDefault="00C92AFF" w:rsidP="00F138B1">
      <w:pPr>
        <w:spacing w:after="0" w:line="240" w:lineRule="auto"/>
      </w:pPr>
      <w:r>
        <w:separator/>
      </w:r>
    </w:p>
  </w:footnote>
  <w:footnote w:type="continuationSeparator" w:id="1">
    <w:p w:rsidR="00C92AFF" w:rsidRDefault="00C92AFF" w:rsidP="00F13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B22"/>
    <w:rsid w:val="00003E14"/>
    <w:rsid w:val="00121651"/>
    <w:rsid w:val="00160CEE"/>
    <w:rsid w:val="001C6DED"/>
    <w:rsid w:val="0030034B"/>
    <w:rsid w:val="00342427"/>
    <w:rsid w:val="0035341C"/>
    <w:rsid w:val="003805E3"/>
    <w:rsid w:val="0041710C"/>
    <w:rsid w:val="004A53A3"/>
    <w:rsid w:val="004B791B"/>
    <w:rsid w:val="006A4C18"/>
    <w:rsid w:val="006B3918"/>
    <w:rsid w:val="006E4A95"/>
    <w:rsid w:val="00727F44"/>
    <w:rsid w:val="007319BA"/>
    <w:rsid w:val="00803B22"/>
    <w:rsid w:val="008960A7"/>
    <w:rsid w:val="008A545B"/>
    <w:rsid w:val="009873DA"/>
    <w:rsid w:val="00A04FA4"/>
    <w:rsid w:val="00A53E76"/>
    <w:rsid w:val="00A82D48"/>
    <w:rsid w:val="00C1503B"/>
    <w:rsid w:val="00C90313"/>
    <w:rsid w:val="00C92AFF"/>
    <w:rsid w:val="00D252DC"/>
    <w:rsid w:val="00D45106"/>
    <w:rsid w:val="00E85017"/>
    <w:rsid w:val="00F138B1"/>
    <w:rsid w:val="00F9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5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545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A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52DC"/>
  </w:style>
  <w:style w:type="character" w:styleId="Hyperlink">
    <w:name w:val="Hyperlink"/>
    <w:basedOn w:val="DefaultParagraphFont"/>
    <w:uiPriority w:val="99"/>
    <w:semiHidden/>
    <w:unhideWhenUsed/>
    <w:rsid w:val="00380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3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3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8B1"/>
  </w:style>
  <w:style w:type="paragraph" w:styleId="Footer">
    <w:name w:val="footer"/>
    <w:basedOn w:val="Normal"/>
    <w:link w:val="FooterChar"/>
    <w:uiPriority w:val="99"/>
    <w:unhideWhenUsed/>
    <w:rsid w:val="00F13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8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4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7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6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ankanoon.org/doc/555306/" TargetMode="External"/><Relationship Id="rId13" Type="http://schemas.openxmlformats.org/officeDocument/2006/relationships/hyperlink" Target="http://indiankanoon.org/doc/988620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diankanoon.org/doc/1436241/" TargetMode="External"/><Relationship Id="rId12" Type="http://schemas.openxmlformats.org/officeDocument/2006/relationships/hyperlink" Target="http://indiankanoon.org/doc/555306/" TargetMode="External"/><Relationship Id="rId17" Type="http://schemas.openxmlformats.org/officeDocument/2006/relationships/hyperlink" Target="http://indiankanoon.org/doc/143624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diankanoon.org/doc/555306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diankanoon.org/doc/988620/" TargetMode="External"/><Relationship Id="rId11" Type="http://schemas.openxmlformats.org/officeDocument/2006/relationships/hyperlink" Target="http://indiankanoon.org/doc/988620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ndiankanoon.org/doc/988620/" TargetMode="External"/><Relationship Id="rId10" Type="http://schemas.openxmlformats.org/officeDocument/2006/relationships/hyperlink" Target="http://indiankanoon.org/doc/1436241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indiankanoon.org/doc/1679850/" TargetMode="External"/><Relationship Id="rId14" Type="http://schemas.openxmlformats.org/officeDocument/2006/relationships/hyperlink" Target="http://indiankanoon.org/doc/5553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2016-01-14T08:12:00Z</dcterms:created>
  <dcterms:modified xsi:type="dcterms:W3CDTF">2016-01-14T08:12:00Z</dcterms:modified>
</cp:coreProperties>
</file>