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C6" w:rsidRPr="00EF7681" w:rsidRDefault="00EF7681" w:rsidP="00EF7681">
      <w:pPr>
        <w:spacing w:after="0" w:line="240" w:lineRule="auto"/>
        <w:jc w:val="center"/>
        <w:rPr>
          <w:rFonts w:ascii="Times New Roman" w:eastAsia="Times New Roman" w:hAnsi="Times New Roman" w:cs="Times New Roman"/>
          <w:b/>
          <w:bCs/>
          <w:sz w:val="25"/>
          <w:szCs w:val="25"/>
        </w:rPr>
      </w:pPr>
      <w:r w:rsidRPr="00EF7681">
        <w:rPr>
          <w:rFonts w:ascii="Times New Roman" w:eastAsia="Times New Roman" w:hAnsi="Times New Roman" w:cs="Times New Roman"/>
          <w:b/>
          <w:bCs/>
          <w:sz w:val="25"/>
          <w:szCs w:val="25"/>
        </w:rPr>
        <w:t>SUPREME COURT OF INDIA</w:t>
      </w:r>
    </w:p>
    <w:p w:rsidR="00EF7681" w:rsidRPr="00EF7681" w:rsidRDefault="00EF7681" w:rsidP="00EF7681">
      <w:pPr>
        <w:spacing w:after="0" w:line="240" w:lineRule="auto"/>
        <w:jc w:val="center"/>
        <w:rPr>
          <w:rFonts w:ascii="Times New Roman" w:eastAsia="Times New Roman" w:hAnsi="Times New Roman" w:cs="Times New Roman"/>
          <w:bCs/>
          <w:sz w:val="25"/>
          <w:szCs w:val="25"/>
        </w:rPr>
      </w:pPr>
    </w:p>
    <w:p w:rsidR="00EF7681" w:rsidRDefault="00EF7681" w:rsidP="00EF76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Punjab &amp; Sind Bank &amp; Anr.</w:t>
      </w:r>
    </w:p>
    <w:p w:rsidR="00EF7681" w:rsidRDefault="00EF7681" w:rsidP="00EF7681">
      <w:pPr>
        <w:spacing w:after="0" w:line="240" w:lineRule="auto"/>
        <w:jc w:val="center"/>
        <w:rPr>
          <w:rFonts w:ascii="Times New Roman" w:eastAsia="Times New Roman" w:hAnsi="Times New Roman" w:cs="Times New Roman"/>
          <w:bCs/>
          <w:sz w:val="25"/>
          <w:szCs w:val="25"/>
        </w:rPr>
      </w:pPr>
    </w:p>
    <w:p w:rsidR="00EF7681" w:rsidRDefault="00EF7681" w:rsidP="00EF76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F7681" w:rsidRDefault="00EF7681" w:rsidP="00EF7681">
      <w:pPr>
        <w:spacing w:after="0" w:line="240" w:lineRule="auto"/>
        <w:jc w:val="center"/>
        <w:rPr>
          <w:rFonts w:ascii="Times New Roman" w:eastAsia="Times New Roman" w:hAnsi="Times New Roman" w:cs="Times New Roman"/>
          <w:bCs/>
          <w:sz w:val="25"/>
          <w:szCs w:val="25"/>
        </w:rPr>
      </w:pPr>
    </w:p>
    <w:p w:rsidR="00C04BC6" w:rsidRDefault="00C04BC6" w:rsidP="00EF7681">
      <w:pPr>
        <w:spacing w:after="0" w:line="240" w:lineRule="auto"/>
        <w:jc w:val="center"/>
        <w:rPr>
          <w:rFonts w:ascii="Times New Roman" w:eastAsia="Times New Roman" w:hAnsi="Times New Roman" w:cs="Times New Roman"/>
          <w:bCs/>
          <w:sz w:val="25"/>
          <w:szCs w:val="25"/>
        </w:rPr>
      </w:pPr>
      <w:r w:rsidRPr="00EF7681">
        <w:rPr>
          <w:rFonts w:ascii="Times New Roman" w:eastAsia="Times New Roman" w:hAnsi="Times New Roman" w:cs="Times New Roman"/>
          <w:bCs/>
          <w:sz w:val="25"/>
          <w:szCs w:val="25"/>
        </w:rPr>
        <w:t>Karam Singh Grewal &amp; Ors</w:t>
      </w:r>
      <w:r w:rsidR="00EF7681">
        <w:rPr>
          <w:rFonts w:ascii="Times New Roman" w:eastAsia="Times New Roman" w:hAnsi="Times New Roman" w:cs="Times New Roman"/>
          <w:bCs/>
          <w:sz w:val="25"/>
          <w:szCs w:val="25"/>
        </w:rPr>
        <w:t>.</w:t>
      </w:r>
    </w:p>
    <w:p w:rsidR="00EF7681" w:rsidRDefault="00EF7681" w:rsidP="00EF7681">
      <w:pPr>
        <w:spacing w:after="0" w:line="240" w:lineRule="auto"/>
        <w:jc w:val="center"/>
        <w:rPr>
          <w:rFonts w:ascii="Times New Roman" w:eastAsia="Times New Roman" w:hAnsi="Times New Roman" w:cs="Times New Roman"/>
          <w:bCs/>
          <w:sz w:val="25"/>
          <w:szCs w:val="25"/>
        </w:rPr>
      </w:pPr>
    </w:p>
    <w:p w:rsidR="00EF7681" w:rsidRDefault="00EF7681" w:rsidP="00EF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F7681">
        <w:rPr>
          <w:rFonts w:ascii="Times New Roman" w:eastAsia="Times New Roman" w:hAnsi="Times New Roman" w:cs="Times New Roman"/>
          <w:sz w:val="25"/>
          <w:szCs w:val="25"/>
        </w:rPr>
        <w:t>1760 of 2008</w:t>
      </w:r>
    </w:p>
    <w:p w:rsidR="00EF7681" w:rsidRPr="00EF7681" w:rsidRDefault="00EF7681" w:rsidP="00EF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F7681" w:rsidRDefault="00EF7681" w:rsidP="00EF76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00C04BC6" w:rsidRPr="00EF7681">
        <w:rPr>
          <w:rFonts w:ascii="Times New Roman" w:eastAsia="Times New Roman" w:hAnsi="Times New Roman" w:cs="Times New Roman"/>
          <w:bCs/>
          <w:sz w:val="25"/>
          <w:szCs w:val="25"/>
        </w:rPr>
        <w:t>S.H. Kapadia, B. Sudershan Reddy</w:t>
      </w:r>
      <w:r>
        <w:rPr>
          <w:rFonts w:ascii="Times New Roman" w:eastAsia="Times New Roman" w:hAnsi="Times New Roman" w:cs="Times New Roman"/>
          <w:bCs/>
          <w:sz w:val="25"/>
          <w:szCs w:val="25"/>
        </w:rPr>
        <w:t>,JJ.)</w:t>
      </w:r>
    </w:p>
    <w:p w:rsidR="00EF7681" w:rsidRPr="00EF7681" w:rsidRDefault="00EF7681" w:rsidP="00EF7681">
      <w:pPr>
        <w:spacing w:after="0" w:line="240" w:lineRule="auto"/>
        <w:jc w:val="center"/>
        <w:rPr>
          <w:rFonts w:ascii="Times New Roman" w:eastAsia="Times New Roman" w:hAnsi="Times New Roman" w:cs="Times New Roman"/>
          <w:bCs/>
          <w:sz w:val="25"/>
          <w:szCs w:val="25"/>
        </w:rPr>
      </w:pPr>
    </w:p>
    <w:p w:rsidR="00C04BC6" w:rsidRDefault="00EF7681" w:rsidP="00EF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03.03.</w:t>
      </w:r>
      <w:r w:rsidRPr="00EF7681">
        <w:rPr>
          <w:rFonts w:ascii="Times New Roman" w:eastAsia="Times New Roman" w:hAnsi="Times New Roman" w:cs="Times New Roman"/>
          <w:bCs/>
          <w:sz w:val="25"/>
          <w:szCs w:val="25"/>
        </w:rPr>
        <w:t>2008</w:t>
      </w:r>
    </w:p>
    <w:p w:rsidR="00EF7681" w:rsidRPr="00EF7681" w:rsidRDefault="00EF7681" w:rsidP="00EF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F7681" w:rsidRDefault="00EF7681" w:rsidP="00EF7681">
      <w:pPr>
        <w:spacing w:after="0" w:line="240" w:lineRule="auto"/>
        <w:jc w:val="center"/>
        <w:rPr>
          <w:rFonts w:ascii="Times New Roman" w:eastAsia="Times New Roman" w:hAnsi="Times New Roman" w:cs="Times New Roman"/>
          <w:b/>
          <w:sz w:val="25"/>
          <w:szCs w:val="25"/>
        </w:rPr>
      </w:pPr>
      <w:r w:rsidRPr="00EF7681">
        <w:rPr>
          <w:rFonts w:ascii="Times New Roman" w:eastAsia="Times New Roman" w:hAnsi="Times New Roman" w:cs="Times New Roman"/>
          <w:b/>
          <w:sz w:val="25"/>
          <w:szCs w:val="25"/>
        </w:rPr>
        <w:t>ORDER</w:t>
      </w:r>
    </w:p>
    <w:p w:rsidR="00EF7681" w:rsidRPr="00EF7681" w:rsidRDefault="00EF7681" w:rsidP="00EF7681">
      <w:pPr>
        <w:spacing w:after="0" w:line="240" w:lineRule="auto"/>
        <w:jc w:val="both"/>
        <w:rPr>
          <w:rFonts w:ascii="Times New Roman" w:eastAsia="Times New Roman" w:hAnsi="Times New Roman" w:cs="Times New Roman"/>
          <w:b/>
          <w:sz w:val="25"/>
          <w:szCs w:val="25"/>
        </w:rPr>
      </w:pPr>
    </w:p>
    <w:p w:rsidR="00EF7681" w:rsidRDefault="006461A7" w:rsidP="00EF76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(Arising out of SLP(C)No.</w:t>
      </w:r>
      <w:r w:rsidR="00C04BC6" w:rsidRPr="00EF7681">
        <w:rPr>
          <w:rFonts w:ascii="Times New Roman" w:eastAsia="Times New Roman" w:hAnsi="Times New Roman" w:cs="Times New Roman"/>
          <w:sz w:val="25"/>
          <w:szCs w:val="25"/>
        </w:rPr>
        <w:t xml:space="preserve">6531/2007) </w:t>
      </w:r>
    </w:p>
    <w:p w:rsidR="00EF7681" w:rsidRDefault="00EF7681" w:rsidP="00EF7681">
      <w:pPr>
        <w:spacing w:after="0" w:line="240" w:lineRule="auto"/>
        <w:jc w:val="both"/>
        <w:rPr>
          <w:rFonts w:ascii="Times New Roman" w:eastAsia="Times New Roman" w:hAnsi="Times New Roman" w:cs="Times New Roman"/>
          <w:sz w:val="25"/>
          <w:szCs w:val="25"/>
        </w:rPr>
      </w:pPr>
    </w:p>
    <w:p w:rsidR="00C04BC6" w:rsidRDefault="00EF7681" w:rsidP="00EF76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04BC6" w:rsidRPr="00EF7681">
        <w:rPr>
          <w:rFonts w:ascii="Times New Roman" w:eastAsia="Times New Roman" w:hAnsi="Times New Roman" w:cs="Times New Roman"/>
          <w:sz w:val="25"/>
          <w:szCs w:val="25"/>
        </w:rPr>
        <w:t>Leave granted.</w:t>
      </w:r>
    </w:p>
    <w:p w:rsidR="00EF7681" w:rsidRPr="00EF7681" w:rsidRDefault="00EF7681" w:rsidP="00EF7681">
      <w:pPr>
        <w:spacing w:after="0" w:line="240" w:lineRule="auto"/>
        <w:jc w:val="both"/>
        <w:rPr>
          <w:rFonts w:ascii="Times New Roman" w:eastAsia="Times New Roman" w:hAnsi="Times New Roman" w:cs="Times New Roman"/>
          <w:sz w:val="25"/>
          <w:szCs w:val="25"/>
        </w:rPr>
      </w:pPr>
    </w:p>
    <w:p w:rsidR="00C04BC6" w:rsidRPr="00EF7681" w:rsidRDefault="00EF7681" w:rsidP="00EF76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04BC6" w:rsidRPr="00EF7681">
        <w:rPr>
          <w:rFonts w:ascii="Times New Roman" w:eastAsia="Times New Roman" w:hAnsi="Times New Roman" w:cs="Times New Roman"/>
          <w:sz w:val="25"/>
          <w:szCs w:val="25"/>
        </w:rPr>
        <w:t>Admittedly in the present case the High Court has not complied with the provisions of Sec.100 of Civil Procedure Code while deciding the substantial question of law.</w:t>
      </w:r>
    </w:p>
    <w:p w:rsidR="00EF7681" w:rsidRDefault="00EF7681" w:rsidP="00EF7681">
      <w:pPr>
        <w:spacing w:after="0" w:line="240" w:lineRule="auto"/>
        <w:jc w:val="both"/>
        <w:rPr>
          <w:rFonts w:ascii="Times New Roman" w:eastAsia="Times New Roman" w:hAnsi="Times New Roman" w:cs="Times New Roman"/>
          <w:sz w:val="25"/>
          <w:szCs w:val="25"/>
        </w:rPr>
      </w:pPr>
    </w:p>
    <w:p w:rsidR="00C04BC6" w:rsidRDefault="00EF7681" w:rsidP="00EF76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04BC6" w:rsidRPr="00EF7681">
        <w:rPr>
          <w:rFonts w:ascii="Times New Roman" w:eastAsia="Times New Roman" w:hAnsi="Times New Roman" w:cs="Times New Roman"/>
          <w:sz w:val="25"/>
          <w:szCs w:val="25"/>
        </w:rPr>
        <w:t>Hence, the impugned judgment is set aside. The matter is remitted to the High Court. Regular Second Appeal No. 4759 of 2001 stands restored to the file of the High Court. High Court is requested to dispose of the appeal as expeditiously as possible, preferably, within one year.</w:t>
      </w:r>
    </w:p>
    <w:p w:rsidR="00EF7681" w:rsidRPr="00EF7681" w:rsidRDefault="00EF7681" w:rsidP="00EF7681">
      <w:pPr>
        <w:spacing w:after="0" w:line="240" w:lineRule="auto"/>
        <w:jc w:val="both"/>
        <w:rPr>
          <w:rFonts w:ascii="Times New Roman" w:eastAsia="Times New Roman" w:hAnsi="Times New Roman" w:cs="Times New Roman"/>
          <w:sz w:val="25"/>
          <w:szCs w:val="25"/>
        </w:rPr>
      </w:pPr>
    </w:p>
    <w:p w:rsidR="00C04BC6" w:rsidRPr="00EF7681" w:rsidRDefault="00EF7681" w:rsidP="00EF76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04BC6" w:rsidRPr="00EF7681">
        <w:rPr>
          <w:rFonts w:ascii="Times New Roman" w:eastAsia="Times New Roman" w:hAnsi="Times New Roman" w:cs="Times New Roman"/>
          <w:sz w:val="25"/>
          <w:szCs w:val="25"/>
        </w:rPr>
        <w:t>This appeal is disposed of.</w:t>
      </w:r>
    </w:p>
    <w:p w:rsidR="006D13B7" w:rsidRPr="00EF7681" w:rsidRDefault="006D13B7" w:rsidP="00EF7681">
      <w:pPr>
        <w:spacing w:after="0" w:line="240" w:lineRule="auto"/>
        <w:jc w:val="both"/>
        <w:rPr>
          <w:rFonts w:ascii="Times New Roman" w:hAnsi="Times New Roman" w:cs="Times New Roman"/>
          <w:sz w:val="25"/>
          <w:szCs w:val="25"/>
        </w:rPr>
      </w:pPr>
    </w:p>
    <w:sectPr w:rsidR="006D13B7" w:rsidRPr="00EF7681"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FB" w:rsidRDefault="009725FB" w:rsidP="00EF7681">
      <w:pPr>
        <w:spacing w:after="0" w:line="240" w:lineRule="auto"/>
      </w:pPr>
      <w:r>
        <w:separator/>
      </w:r>
    </w:p>
  </w:endnote>
  <w:endnote w:type="continuationSeparator" w:id="1">
    <w:p w:rsidR="009725FB" w:rsidRDefault="009725FB" w:rsidP="00EF7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62953"/>
      <w:docPartObj>
        <w:docPartGallery w:val="Page Numbers (Bottom of Page)"/>
        <w:docPartUnique/>
      </w:docPartObj>
    </w:sdtPr>
    <w:sdtContent>
      <w:p w:rsidR="00EF7681" w:rsidRPr="00EF7681" w:rsidRDefault="00EF7681">
        <w:pPr>
          <w:pStyle w:val="Footer"/>
          <w:jc w:val="center"/>
          <w:rPr>
            <w:rFonts w:ascii="Times New Roman" w:hAnsi="Times New Roman" w:cs="Times New Roman"/>
          </w:rPr>
        </w:pPr>
        <w:r w:rsidRPr="00EF7681">
          <w:rPr>
            <w:rFonts w:ascii="Times New Roman" w:hAnsi="Times New Roman" w:cs="Times New Roman"/>
          </w:rPr>
          <w:t xml:space="preserve">                                                                               </w:t>
        </w:r>
        <w:r w:rsidRPr="00EF7681">
          <w:rPr>
            <w:rFonts w:ascii="Times New Roman" w:hAnsi="Times New Roman" w:cs="Times New Roman"/>
          </w:rPr>
          <w:fldChar w:fldCharType="begin"/>
        </w:r>
        <w:r w:rsidRPr="00EF7681">
          <w:rPr>
            <w:rFonts w:ascii="Times New Roman" w:hAnsi="Times New Roman" w:cs="Times New Roman"/>
          </w:rPr>
          <w:instrText xml:space="preserve"> PAGE   \* MERGEFORMAT </w:instrText>
        </w:r>
        <w:r w:rsidRPr="00EF7681">
          <w:rPr>
            <w:rFonts w:ascii="Times New Roman" w:hAnsi="Times New Roman" w:cs="Times New Roman"/>
          </w:rPr>
          <w:fldChar w:fldCharType="separate"/>
        </w:r>
        <w:r w:rsidR="006461A7">
          <w:rPr>
            <w:rFonts w:ascii="Times New Roman" w:hAnsi="Times New Roman" w:cs="Times New Roman"/>
            <w:noProof/>
          </w:rPr>
          <w:t>1</w:t>
        </w:r>
        <w:r w:rsidRPr="00EF7681">
          <w:rPr>
            <w:rFonts w:ascii="Times New Roman" w:hAnsi="Times New Roman" w:cs="Times New Roman"/>
          </w:rPr>
          <w:fldChar w:fldCharType="end"/>
        </w:r>
        <w:r w:rsidRPr="00EF7681">
          <w:rPr>
            <w:rFonts w:ascii="Times New Roman" w:hAnsi="Times New Roman" w:cs="Times New Roman"/>
          </w:rPr>
          <w:t xml:space="preserve">                                                                         SpotLaw</w:t>
        </w:r>
      </w:p>
    </w:sdtContent>
  </w:sdt>
  <w:p w:rsidR="00EF7681" w:rsidRPr="00EF7681" w:rsidRDefault="00EF7681">
    <w:pPr>
      <w:pStyle w:val="Footer"/>
      <w:rPr>
        <w:rFonts w:ascii="Times New Roman" w:hAnsi="Times New Roman" w:cs="Times New Roman"/>
      </w:rPr>
    </w:pPr>
    <w:r w:rsidRPr="00EF768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FB" w:rsidRDefault="009725FB" w:rsidP="00EF7681">
      <w:pPr>
        <w:spacing w:after="0" w:line="240" w:lineRule="auto"/>
      </w:pPr>
      <w:r>
        <w:separator/>
      </w:r>
    </w:p>
  </w:footnote>
  <w:footnote w:type="continuationSeparator" w:id="1">
    <w:p w:rsidR="009725FB" w:rsidRDefault="009725FB" w:rsidP="00EF76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F749A"/>
    <w:rsid w:val="002025CF"/>
    <w:rsid w:val="002B1EBF"/>
    <w:rsid w:val="00314A66"/>
    <w:rsid w:val="003774A9"/>
    <w:rsid w:val="00412DA4"/>
    <w:rsid w:val="004E2429"/>
    <w:rsid w:val="006461A7"/>
    <w:rsid w:val="006D13B7"/>
    <w:rsid w:val="007B76D9"/>
    <w:rsid w:val="008835E4"/>
    <w:rsid w:val="00967050"/>
    <w:rsid w:val="009725FB"/>
    <w:rsid w:val="00A02AF8"/>
    <w:rsid w:val="00BC6723"/>
    <w:rsid w:val="00C04BC6"/>
    <w:rsid w:val="00D056CA"/>
    <w:rsid w:val="00E1208F"/>
    <w:rsid w:val="00ED1482"/>
    <w:rsid w:val="00EF7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EF7681"/>
    <w:pPr>
      <w:ind w:left="720"/>
      <w:contextualSpacing/>
    </w:pPr>
  </w:style>
  <w:style w:type="paragraph" w:styleId="Header">
    <w:name w:val="header"/>
    <w:basedOn w:val="Normal"/>
    <w:link w:val="HeaderChar"/>
    <w:uiPriority w:val="99"/>
    <w:semiHidden/>
    <w:unhideWhenUsed/>
    <w:rsid w:val="00EF76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681"/>
  </w:style>
  <w:style w:type="paragraph" w:styleId="Footer">
    <w:name w:val="footer"/>
    <w:basedOn w:val="Normal"/>
    <w:link w:val="FooterChar"/>
    <w:uiPriority w:val="99"/>
    <w:unhideWhenUsed/>
    <w:rsid w:val="00EF7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681"/>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2016-02-17T12:59:00Z</dcterms:created>
  <dcterms:modified xsi:type="dcterms:W3CDTF">2016-02-17T12:59:00Z</dcterms:modified>
</cp:coreProperties>
</file>