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812" w:rsidRPr="00465C7C" w:rsidRDefault="00465C7C" w:rsidP="00465C7C">
      <w:pPr>
        <w:spacing w:after="0" w:line="240" w:lineRule="auto"/>
        <w:jc w:val="center"/>
        <w:rPr>
          <w:rFonts w:ascii="Times New Roman" w:eastAsia="Times New Roman" w:hAnsi="Times New Roman" w:cs="Times New Roman"/>
          <w:b/>
          <w:bCs/>
          <w:sz w:val="25"/>
          <w:szCs w:val="25"/>
        </w:rPr>
      </w:pPr>
      <w:r w:rsidRPr="00465C7C">
        <w:rPr>
          <w:rFonts w:ascii="Times New Roman" w:eastAsia="Times New Roman" w:hAnsi="Times New Roman" w:cs="Times New Roman"/>
          <w:b/>
          <w:bCs/>
          <w:sz w:val="25"/>
          <w:szCs w:val="25"/>
        </w:rPr>
        <w:t>SUPREME COURT OF INDIA</w:t>
      </w:r>
    </w:p>
    <w:p w:rsidR="00465C7C" w:rsidRPr="00465C7C" w:rsidRDefault="00465C7C" w:rsidP="00465C7C">
      <w:pPr>
        <w:spacing w:after="0" w:line="240" w:lineRule="auto"/>
        <w:jc w:val="center"/>
        <w:rPr>
          <w:rFonts w:ascii="Times New Roman" w:eastAsia="Times New Roman" w:hAnsi="Times New Roman" w:cs="Times New Roman"/>
          <w:bCs/>
          <w:sz w:val="25"/>
          <w:szCs w:val="25"/>
        </w:rPr>
      </w:pPr>
    </w:p>
    <w:p w:rsidR="00465C7C" w:rsidRDefault="00176812" w:rsidP="00465C7C">
      <w:pPr>
        <w:spacing w:after="0" w:line="240" w:lineRule="auto"/>
        <w:jc w:val="center"/>
        <w:rPr>
          <w:rFonts w:ascii="Times New Roman" w:eastAsia="Times New Roman" w:hAnsi="Times New Roman" w:cs="Times New Roman"/>
          <w:bCs/>
          <w:sz w:val="25"/>
          <w:szCs w:val="25"/>
        </w:rPr>
      </w:pPr>
      <w:r w:rsidRPr="00465C7C">
        <w:rPr>
          <w:rFonts w:ascii="Times New Roman" w:eastAsia="Times New Roman" w:hAnsi="Times New Roman" w:cs="Times New Roman"/>
          <w:bCs/>
          <w:sz w:val="25"/>
          <w:szCs w:val="25"/>
        </w:rPr>
        <w:t>M.P.Financial Corporation</w:t>
      </w:r>
    </w:p>
    <w:p w:rsidR="00465C7C" w:rsidRDefault="00465C7C" w:rsidP="00465C7C">
      <w:pPr>
        <w:spacing w:after="0" w:line="240" w:lineRule="auto"/>
        <w:jc w:val="center"/>
        <w:rPr>
          <w:rFonts w:ascii="Times New Roman" w:eastAsia="Times New Roman" w:hAnsi="Times New Roman" w:cs="Times New Roman"/>
          <w:bCs/>
          <w:sz w:val="25"/>
          <w:szCs w:val="25"/>
        </w:rPr>
      </w:pPr>
    </w:p>
    <w:p w:rsidR="00465C7C" w:rsidRDefault="00465C7C" w:rsidP="00465C7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465C7C" w:rsidRDefault="00465C7C" w:rsidP="00465C7C">
      <w:pPr>
        <w:spacing w:after="0" w:line="240" w:lineRule="auto"/>
        <w:jc w:val="center"/>
        <w:rPr>
          <w:rFonts w:ascii="Times New Roman" w:eastAsia="Times New Roman" w:hAnsi="Times New Roman" w:cs="Times New Roman"/>
          <w:bCs/>
          <w:sz w:val="25"/>
          <w:szCs w:val="25"/>
        </w:rPr>
      </w:pPr>
    </w:p>
    <w:p w:rsidR="00176812" w:rsidRDefault="00465C7C" w:rsidP="00465C7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Rajendra Kumar Tekriwal &amp; Ors.</w:t>
      </w:r>
    </w:p>
    <w:p w:rsidR="00465C7C" w:rsidRDefault="00465C7C" w:rsidP="00465C7C">
      <w:pPr>
        <w:spacing w:after="0" w:line="240" w:lineRule="auto"/>
        <w:jc w:val="center"/>
        <w:rPr>
          <w:rFonts w:ascii="Times New Roman" w:eastAsia="Times New Roman" w:hAnsi="Times New Roman" w:cs="Times New Roman"/>
          <w:bCs/>
          <w:sz w:val="25"/>
          <w:szCs w:val="25"/>
        </w:rPr>
      </w:pPr>
    </w:p>
    <w:p w:rsidR="00465C7C" w:rsidRDefault="00465C7C" w:rsidP="0046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465C7C">
        <w:rPr>
          <w:rFonts w:ascii="Times New Roman" w:eastAsia="Times New Roman" w:hAnsi="Times New Roman" w:cs="Times New Roman"/>
          <w:sz w:val="25"/>
          <w:szCs w:val="25"/>
        </w:rPr>
        <w:t>8079 of 2001</w:t>
      </w:r>
    </w:p>
    <w:p w:rsidR="00465C7C" w:rsidRPr="00465C7C" w:rsidRDefault="00465C7C" w:rsidP="00465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76812" w:rsidRDefault="00465C7C" w:rsidP="00465C7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(Tarun Chatterjee and </w:t>
      </w:r>
      <w:r w:rsidR="00176812" w:rsidRPr="00465C7C">
        <w:rPr>
          <w:rFonts w:ascii="Times New Roman" w:eastAsia="Times New Roman" w:hAnsi="Times New Roman" w:cs="Times New Roman"/>
          <w:bCs/>
          <w:sz w:val="25"/>
          <w:szCs w:val="25"/>
        </w:rPr>
        <w:t>Harjit Singh Bedi</w:t>
      </w:r>
      <w:r>
        <w:rPr>
          <w:rFonts w:ascii="Times New Roman" w:eastAsia="Times New Roman" w:hAnsi="Times New Roman" w:cs="Times New Roman"/>
          <w:bCs/>
          <w:sz w:val="25"/>
          <w:szCs w:val="25"/>
        </w:rPr>
        <w:t>,JJ.)</w:t>
      </w:r>
    </w:p>
    <w:p w:rsidR="00465C7C" w:rsidRDefault="00465C7C" w:rsidP="00465C7C">
      <w:pPr>
        <w:spacing w:after="0" w:line="240" w:lineRule="auto"/>
        <w:jc w:val="center"/>
        <w:rPr>
          <w:rFonts w:ascii="Times New Roman" w:eastAsia="Times New Roman" w:hAnsi="Times New Roman" w:cs="Times New Roman"/>
          <w:bCs/>
          <w:sz w:val="25"/>
          <w:szCs w:val="25"/>
        </w:rPr>
      </w:pPr>
    </w:p>
    <w:p w:rsidR="00465C7C" w:rsidRDefault="00465C7C" w:rsidP="00465C7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04.03.</w:t>
      </w:r>
      <w:r w:rsidRPr="00465C7C">
        <w:rPr>
          <w:rFonts w:ascii="Times New Roman" w:eastAsia="Times New Roman" w:hAnsi="Times New Roman" w:cs="Times New Roman"/>
          <w:bCs/>
          <w:sz w:val="25"/>
          <w:szCs w:val="25"/>
        </w:rPr>
        <w:t>2008</w:t>
      </w:r>
    </w:p>
    <w:p w:rsidR="00465C7C" w:rsidRPr="00465C7C" w:rsidRDefault="00465C7C" w:rsidP="00465C7C">
      <w:pPr>
        <w:spacing w:after="0" w:line="240" w:lineRule="auto"/>
        <w:jc w:val="center"/>
        <w:rPr>
          <w:rFonts w:ascii="Times New Roman" w:eastAsia="Times New Roman" w:hAnsi="Times New Roman" w:cs="Times New Roman"/>
          <w:bCs/>
          <w:sz w:val="25"/>
          <w:szCs w:val="25"/>
        </w:rPr>
      </w:pPr>
    </w:p>
    <w:p w:rsidR="00465C7C" w:rsidRPr="00465C7C" w:rsidRDefault="00465C7C" w:rsidP="00465C7C">
      <w:pPr>
        <w:spacing w:after="0" w:line="240" w:lineRule="auto"/>
        <w:jc w:val="center"/>
        <w:rPr>
          <w:rFonts w:ascii="Times New Roman" w:eastAsia="Times New Roman" w:hAnsi="Times New Roman" w:cs="Times New Roman"/>
          <w:b/>
          <w:sz w:val="25"/>
          <w:szCs w:val="25"/>
        </w:rPr>
      </w:pPr>
      <w:r w:rsidRPr="00465C7C">
        <w:rPr>
          <w:rFonts w:ascii="Times New Roman" w:eastAsia="Times New Roman" w:hAnsi="Times New Roman" w:cs="Times New Roman"/>
          <w:b/>
          <w:sz w:val="25"/>
          <w:szCs w:val="25"/>
        </w:rPr>
        <w:t>ORDER</w:t>
      </w:r>
    </w:p>
    <w:p w:rsidR="00465C7C" w:rsidRDefault="00465C7C" w:rsidP="00465C7C">
      <w:pPr>
        <w:spacing w:after="0" w:line="240" w:lineRule="auto"/>
        <w:jc w:val="both"/>
        <w:rPr>
          <w:rFonts w:ascii="Times New Roman" w:eastAsia="Times New Roman" w:hAnsi="Times New Roman" w:cs="Times New Roman"/>
          <w:sz w:val="25"/>
          <w:szCs w:val="25"/>
        </w:rPr>
      </w:pPr>
    </w:p>
    <w:p w:rsidR="00176812" w:rsidRDefault="00465C7C" w:rsidP="00465C7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176812" w:rsidRPr="00465C7C">
        <w:rPr>
          <w:rFonts w:ascii="Times New Roman" w:eastAsia="Times New Roman" w:hAnsi="Times New Roman" w:cs="Times New Roman"/>
          <w:sz w:val="25"/>
          <w:szCs w:val="25"/>
        </w:rPr>
        <w:t>This appeal has been filed against an order passed by the High Court of Madhya Pradesh, Indore Bench in civil revision case when admittedly the suit was pending. It has been brought to our notice by the learned counsel for the appellant that the suit itself has now been disposed of. In this view of the matter, this appeal has now become infructuous and is disposed of as such. There will be no order as to costs.</w:t>
      </w:r>
    </w:p>
    <w:p w:rsidR="00465C7C" w:rsidRPr="00465C7C" w:rsidRDefault="00465C7C" w:rsidP="00465C7C">
      <w:pPr>
        <w:spacing w:after="0" w:line="240" w:lineRule="auto"/>
        <w:jc w:val="both"/>
        <w:rPr>
          <w:rFonts w:ascii="Times New Roman" w:eastAsia="Times New Roman" w:hAnsi="Times New Roman" w:cs="Times New Roman"/>
          <w:sz w:val="25"/>
          <w:szCs w:val="25"/>
        </w:rPr>
      </w:pPr>
    </w:p>
    <w:p w:rsidR="00176812" w:rsidRPr="00465C7C" w:rsidRDefault="00465C7C" w:rsidP="00465C7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176812" w:rsidRPr="00465C7C">
        <w:rPr>
          <w:rFonts w:ascii="Times New Roman" w:eastAsia="Times New Roman" w:hAnsi="Times New Roman" w:cs="Times New Roman"/>
          <w:sz w:val="25"/>
          <w:szCs w:val="25"/>
        </w:rPr>
        <w:t>The interim order, if any, shall stand vacated.</w:t>
      </w:r>
    </w:p>
    <w:p w:rsidR="006D13B7" w:rsidRPr="00465C7C" w:rsidRDefault="006D13B7" w:rsidP="00465C7C">
      <w:pPr>
        <w:spacing w:after="0" w:line="240" w:lineRule="auto"/>
        <w:jc w:val="both"/>
        <w:rPr>
          <w:rFonts w:ascii="Times New Roman" w:hAnsi="Times New Roman" w:cs="Times New Roman"/>
          <w:sz w:val="25"/>
          <w:szCs w:val="25"/>
        </w:rPr>
      </w:pPr>
    </w:p>
    <w:sectPr w:rsidR="006D13B7" w:rsidRPr="00465C7C"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309" w:rsidRDefault="00513309" w:rsidP="00465C7C">
      <w:pPr>
        <w:spacing w:after="0" w:line="240" w:lineRule="auto"/>
      </w:pPr>
      <w:r>
        <w:separator/>
      </w:r>
    </w:p>
  </w:endnote>
  <w:endnote w:type="continuationSeparator" w:id="1">
    <w:p w:rsidR="00513309" w:rsidRDefault="00513309" w:rsidP="00465C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299886"/>
      <w:docPartObj>
        <w:docPartGallery w:val="Page Numbers (Bottom of Page)"/>
        <w:docPartUnique/>
      </w:docPartObj>
    </w:sdtPr>
    <w:sdtContent>
      <w:p w:rsidR="00465C7C" w:rsidRPr="00465C7C" w:rsidRDefault="00465C7C">
        <w:pPr>
          <w:pStyle w:val="Footer"/>
          <w:jc w:val="center"/>
          <w:rPr>
            <w:rFonts w:ascii="Times New Roman" w:hAnsi="Times New Roman" w:cs="Times New Roman"/>
          </w:rPr>
        </w:pPr>
        <w:r w:rsidRPr="00465C7C">
          <w:rPr>
            <w:rFonts w:ascii="Times New Roman" w:hAnsi="Times New Roman" w:cs="Times New Roman"/>
          </w:rPr>
          <w:t xml:space="preserve">                                                                                </w:t>
        </w:r>
        <w:r w:rsidRPr="00465C7C">
          <w:rPr>
            <w:rFonts w:ascii="Times New Roman" w:hAnsi="Times New Roman" w:cs="Times New Roman"/>
          </w:rPr>
          <w:fldChar w:fldCharType="begin"/>
        </w:r>
        <w:r w:rsidRPr="00465C7C">
          <w:rPr>
            <w:rFonts w:ascii="Times New Roman" w:hAnsi="Times New Roman" w:cs="Times New Roman"/>
          </w:rPr>
          <w:instrText xml:space="preserve"> PAGE   \* MERGEFORMAT </w:instrText>
        </w:r>
        <w:r w:rsidRPr="00465C7C">
          <w:rPr>
            <w:rFonts w:ascii="Times New Roman" w:hAnsi="Times New Roman" w:cs="Times New Roman"/>
          </w:rPr>
          <w:fldChar w:fldCharType="separate"/>
        </w:r>
        <w:r>
          <w:rPr>
            <w:rFonts w:ascii="Times New Roman" w:hAnsi="Times New Roman" w:cs="Times New Roman"/>
            <w:noProof/>
          </w:rPr>
          <w:t>1</w:t>
        </w:r>
        <w:r w:rsidRPr="00465C7C">
          <w:rPr>
            <w:rFonts w:ascii="Times New Roman" w:hAnsi="Times New Roman" w:cs="Times New Roman"/>
          </w:rPr>
          <w:fldChar w:fldCharType="end"/>
        </w:r>
        <w:r w:rsidRPr="00465C7C">
          <w:rPr>
            <w:rFonts w:ascii="Times New Roman" w:hAnsi="Times New Roman" w:cs="Times New Roman"/>
          </w:rPr>
          <w:t xml:space="preserve">                                                                    SpotLaw</w:t>
        </w:r>
      </w:p>
    </w:sdtContent>
  </w:sdt>
  <w:p w:rsidR="00465C7C" w:rsidRPr="00465C7C" w:rsidRDefault="00465C7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309" w:rsidRDefault="00513309" w:rsidP="00465C7C">
      <w:pPr>
        <w:spacing w:after="0" w:line="240" w:lineRule="auto"/>
      </w:pPr>
      <w:r>
        <w:separator/>
      </w:r>
    </w:p>
  </w:footnote>
  <w:footnote w:type="continuationSeparator" w:id="1">
    <w:p w:rsidR="00513309" w:rsidRDefault="00513309" w:rsidP="00465C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91FCA"/>
    <w:rsid w:val="00176812"/>
    <w:rsid w:val="001F749A"/>
    <w:rsid w:val="002025CF"/>
    <w:rsid w:val="002B1EBF"/>
    <w:rsid w:val="00314A66"/>
    <w:rsid w:val="003774A9"/>
    <w:rsid w:val="00412DA4"/>
    <w:rsid w:val="00465C7C"/>
    <w:rsid w:val="004E2429"/>
    <w:rsid w:val="00513309"/>
    <w:rsid w:val="006D13B7"/>
    <w:rsid w:val="0070119D"/>
    <w:rsid w:val="008122B2"/>
    <w:rsid w:val="008835E4"/>
    <w:rsid w:val="00967050"/>
    <w:rsid w:val="00A02AF8"/>
    <w:rsid w:val="00BC6723"/>
    <w:rsid w:val="00C04BC6"/>
    <w:rsid w:val="00C77417"/>
    <w:rsid w:val="00D056CA"/>
    <w:rsid w:val="00E1208F"/>
    <w:rsid w:val="00E355ED"/>
    <w:rsid w:val="00ED1482"/>
    <w:rsid w:val="00F47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465C7C"/>
    <w:pPr>
      <w:ind w:left="720"/>
      <w:contextualSpacing/>
    </w:pPr>
  </w:style>
  <w:style w:type="paragraph" w:styleId="Header">
    <w:name w:val="header"/>
    <w:basedOn w:val="Normal"/>
    <w:link w:val="HeaderChar"/>
    <w:uiPriority w:val="99"/>
    <w:semiHidden/>
    <w:unhideWhenUsed/>
    <w:rsid w:val="00465C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5C7C"/>
  </w:style>
  <w:style w:type="paragraph" w:styleId="Footer">
    <w:name w:val="footer"/>
    <w:basedOn w:val="Normal"/>
    <w:link w:val="FooterChar"/>
    <w:uiPriority w:val="99"/>
    <w:unhideWhenUsed/>
    <w:rsid w:val="00465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C7C"/>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2016-02-18T11:55:00Z</dcterms:created>
  <dcterms:modified xsi:type="dcterms:W3CDTF">2016-02-18T11:55:00Z</dcterms:modified>
</cp:coreProperties>
</file>