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1E9" w:rsidRPr="00D164D9" w:rsidRDefault="00D164D9" w:rsidP="00D164D9">
      <w:pPr>
        <w:spacing w:after="0" w:line="240" w:lineRule="auto"/>
        <w:jc w:val="center"/>
        <w:rPr>
          <w:rFonts w:ascii="Times New Roman" w:eastAsia="Times New Roman" w:hAnsi="Times New Roman" w:cs="Times New Roman"/>
          <w:b/>
          <w:bCs/>
          <w:sz w:val="25"/>
          <w:szCs w:val="25"/>
        </w:rPr>
      </w:pPr>
      <w:r w:rsidRPr="00D164D9">
        <w:rPr>
          <w:rFonts w:ascii="Times New Roman" w:eastAsia="Times New Roman" w:hAnsi="Times New Roman" w:cs="Times New Roman"/>
          <w:b/>
          <w:bCs/>
          <w:sz w:val="25"/>
          <w:szCs w:val="25"/>
        </w:rPr>
        <w:t>SUPREME COURT OF INDIA</w:t>
      </w:r>
    </w:p>
    <w:p w:rsidR="00D164D9" w:rsidRPr="00D164D9" w:rsidRDefault="00D164D9" w:rsidP="00D164D9">
      <w:pPr>
        <w:spacing w:after="0" w:line="240" w:lineRule="auto"/>
        <w:jc w:val="center"/>
        <w:rPr>
          <w:rFonts w:ascii="Times New Roman" w:eastAsia="Times New Roman" w:hAnsi="Times New Roman" w:cs="Times New Roman"/>
          <w:bCs/>
          <w:sz w:val="25"/>
          <w:szCs w:val="25"/>
        </w:rPr>
      </w:pPr>
    </w:p>
    <w:p w:rsidR="00D164D9" w:rsidRDefault="00D164D9" w:rsidP="00D164D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Commissioner o</w:t>
      </w:r>
      <w:r w:rsidR="009161E9" w:rsidRPr="00D164D9">
        <w:rPr>
          <w:rFonts w:ascii="Times New Roman" w:eastAsia="Times New Roman" w:hAnsi="Times New Roman" w:cs="Times New Roman"/>
          <w:bCs/>
          <w:sz w:val="25"/>
          <w:szCs w:val="25"/>
        </w:rPr>
        <w:t>f Central Excise</w:t>
      </w:r>
    </w:p>
    <w:p w:rsidR="00D164D9" w:rsidRDefault="00D164D9" w:rsidP="00D164D9">
      <w:pPr>
        <w:spacing w:after="0" w:line="240" w:lineRule="auto"/>
        <w:jc w:val="center"/>
        <w:rPr>
          <w:rFonts w:ascii="Times New Roman" w:eastAsia="Times New Roman" w:hAnsi="Times New Roman" w:cs="Times New Roman"/>
          <w:bCs/>
          <w:sz w:val="25"/>
          <w:szCs w:val="25"/>
        </w:rPr>
      </w:pPr>
    </w:p>
    <w:p w:rsidR="00D164D9" w:rsidRDefault="00D164D9" w:rsidP="00D164D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D164D9" w:rsidRDefault="00D164D9" w:rsidP="00D164D9">
      <w:pPr>
        <w:spacing w:after="0" w:line="240" w:lineRule="auto"/>
        <w:jc w:val="center"/>
        <w:rPr>
          <w:rFonts w:ascii="Times New Roman" w:eastAsia="Times New Roman" w:hAnsi="Times New Roman" w:cs="Times New Roman"/>
          <w:bCs/>
          <w:sz w:val="25"/>
          <w:szCs w:val="25"/>
        </w:rPr>
      </w:pPr>
    </w:p>
    <w:p w:rsidR="009161E9" w:rsidRDefault="009161E9" w:rsidP="00D164D9">
      <w:pPr>
        <w:spacing w:after="0" w:line="240" w:lineRule="auto"/>
        <w:jc w:val="center"/>
        <w:rPr>
          <w:rFonts w:ascii="Times New Roman" w:eastAsia="Times New Roman" w:hAnsi="Times New Roman" w:cs="Times New Roman"/>
          <w:bCs/>
          <w:sz w:val="25"/>
          <w:szCs w:val="25"/>
        </w:rPr>
      </w:pPr>
      <w:r w:rsidRPr="00D164D9">
        <w:rPr>
          <w:rFonts w:ascii="Times New Roman" w:eastAsia="Times New Roman" w:hAnsi="Times New Roman" w:cs="Times New Roman"/>
          <w:bCs/>
          <w:sz w:val="25"/>
          <w:szCs w:val="25"/>
        </w:rPr>
        <w:t>Gurdaspur Distillery</w:t>
      </w:r>
    </w:p>
    <w:p w:rsidR="00D164D9" w:rsidRDefault="00D164D9" w:rsidP="00D164D9">
      <w:pPr>
        <w:spacing w:after="0" w:line="240" w:lineRule="auto"/>
        <w:jc w:val="center"/>
        <w:rPr>
          <w:rFonts w:ascii="Times New Roman" w:eastAsia="Times New Roman" w:hAnsi="Times New Roman" w:cs="Times New Roman"/>
          <w:bCs/>
          <w:sz w:val="25"/>
          <w:szCs w:val="25"/>
        </w:rPr>
      </w:pPr>
    </w:p>
    <w:p w:rsidR="00D164D9" w:rsidRDefault="00D164D9" w:rsidP="00D16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D164D9">
        <w:rPr>
          <w:rFonts w:ascii="Times New Roman" w:eastAsia="Times New Roman" w:hAnsi="Times New Roman" w:cs="Times New Roman"/>
          <w:sz w:val="25"/>
          <w:szCs w:val="25"/>
        </w:rPr>
        <w:t>4270 of 2002</w:t>
      </w:r>
    </w:p>
    <w:p w:rsidR="00D164D9" w:rsidRPr="00D164D9" w:rsidRDefault="00D164D9" w:rsidP="00D16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161E9" w:rsidRDefault="00D164D9" w:rsidP="00D164D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(Ashok Bhan and </w:t>
      </w:r>
      <w:r w:rsidR="009161E9" w:rsidRPr="00D164D9">
        <w:rPr>
          <w:rFonts w:ascii="Times New Roman" w:eastAsia="Times New Roman" w:hAnsi="Times New Roman" w:cs="Times New Roman"/>
          <w:bCs/>
          <w:sz w:val="25"/>
          <w:szCs w:val="25"/>
        </w:rPr>
        <w:t>Dalveer Bhandari</w:t>
      </w:r>
      <w:r>
        <w:rPr>
          <w:rFonts w:ascii="Times New Roman" w:eastAsia="Times New Roman" w:hAnsi="Times New Roman" w:cs="Times New Roman"/>
          <w:bCs/>
          <w:sz w:val="25"/>
          <w:szCs w:val="25"/>
        </w:rPr>
        <w:t>,JJ.)</w:t>
      </w:r>
    </w:p>
    <w:p w:rsidR="00D164D9" w:rsidRDefault="00D164D9" w:rsidP="00D164D9">
      <w:pPr>
        <w:spacing w:after="0" w:line="240" w:lineRule="auto"/>
        <w:jc w:val="center"/>
        <w:rPr>
          <w:rFonts w:ascii="Times New Roman" w:eastAsia="Times New Roman" w:hAnsi="Times New Roman" w:cs="Times New Roman"/>
          <w:bCs/>
          <w:sz w:val="25"/>
          <w:szCs w:val="25"/>
        </w:rPr>
      </w:pPr>
    </w:p>
    <w:p w:rsidR="00D164D9" w:rsidRDefault="00D164D9" w:rsidP="00D164D9">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05.03.</w:t>
      </w:r>
      <w:r w:rsidRPr="00D164D9">
        <w:rPr>
          <w:rFonts w:ascii="Times New Roman" w:eastAsia="Times New Roman" w:hAnsi="Times New Roman" w:cs="Times New Roman"/>
          <w:bCs/>
          <w:sz w:val="25"/>
          <w:szCs w:val="25"/>
        </w:rPr>
        <w:t>2008</w:t>
      </w:r>
    </w:p>
    <w:p w:rsidR="00D164D9" w:rsidRPr="00D164D9" w:rsidRDefault="00D164D9" w:rsidP="00D164D9">
      <w:pPr>
        <w:spacing w:after="0" w:line="240" w:lineRule="auto"/>
        <w:jc w:val="center"/>
        <w:rPr>
          <w:rFonts w:ascii="Times New Roman" w:eastAsia="Times New Roman" w:hAnsi="Times New Roman" w:cs="Times New Roman"/>
          <w:bCs/>
          <w:sz w:val="25"/>
          <w:szCs w:val="25"/>
        </w:rPr>
      </w:pPr>
    </w:p>
    <w:p w:rsidR="00D164D9" w:rsidRDefault="00D164D9" w:rsidP="00D164D9">
      <w:pPr>
        <w:spacing w:after="0" w:line="240" w:lineRule="auto"/>
        <w:jc w:val="center"/>
        <w:rPr>
          <w:rFonts w:ascii="Times New Roman" w:eastAsia="Times New Roman" w:hAnsi="Times New Roman" w:cs="Times New Roman"/>
          <w:b/>
          <w:sz w:val="25"/>
          <w:szCs w:val="25"/>
        </w:rPr>
      </w:pPr>
      <w:r w:rsidRPr="00D164D9">
        <w:rPr>
          <w:rFonts w:ascii="Times New Roman" w:eastAsia="Times New Roman" w:hAnsi="Times New Roman" w:cs="Times New Roman"/>
          <w:b/>
          <w:sz w:val="25"/>
          <w:szCs w:val="25"/>
        </w:rPr>
        <w:t>ORDER</w:t>
      </w:r>
    </w:p>
    <w:p w:rsidR="00D164D9" w:rsidRPr="00D164D9" w:rsidRDefault="00D164D9" w:rsidP="00D164D9">
      <w:pPr>
        <w:spacing w:after="0" w:line="240" w:lineRule="auto"/>
        <w:jc w:val="both"/>
        <w:rPr>
          <w:rFonts w:ascii="Times New Roman" w:eastAsia="Times New Roman" w:hAnsi="Times New Roman" w:cs="Times New Roman"/>
          <w:b/>
          <w:sz w:val="25"/>
          <w:szCs w:val="25"/>
        </w:rPr>
      </w:pPr>
    </w:p>
    <w:p w:rsidR="009161E9" w:rsidRDefault="00D164D9" w:rsidP="00D164D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161E9" w:rsidRPr="00D164D9">
        <w:rPr>
          <w:rFonts w:ascii="Times New Roman" w:eastAsia="Times New Roman" w:hAnsi="Times New Roman" w:cs="Times New Roman"/>
          <w:sz w:val="25"/>
          <w:szCs w:val="25"/>
        </w:rPr>
        <w:t>The present appeal has been filed under </w:t>
      </w:r>
      <w:hyperlink r:id="rId6" w:history="1">
        <w:r w:rsidR="009161E9" w:rsidRPr="00D164D9">
          <w:rPr>
            <w:rFonts w:ascii="Times New Roman" w:eastAsia="Times New Roman" w:hAnsi="Times New Roman" w:cs="Times New Roman"/>
            <w:sz w:val="25"/>
            <w:szCs w:val="25"/>
          </w:rPr>
          <w:t>Section 35L(b)</w:t>
        </w:r>
      </w:hyperlink>
      <w:r w:rsidR="009161E9" w:rsidRPr="00D164D9">
        <w:rPr>
          <w:rFonts w:ascii="Times New Roman" w:eastAsia="Times New Roman" w:hAnsi="Times New Roman" w:cs="Times New Roman"/>
          <w:sz w:val="25"/>
          <w:szCs w:val="25"/>
        </w:rPr>
        <w:t> of the Central Excise Act, 1944 ('the Act') against the Final Order No.63/2002-C dated 15th March 2002 in Appeal No.E/2659/2001-C passed by the Customs, Excise &amp; Gold (Control) Appellate Tribunal, New Delhi [for short 'the Tribunal'].</w:t>
      </w:r>
    </w:p>
    <w:p w:rsidR="00D164D9" w:rsidRPr="00D164D9" w:rsidRDefault="00D164D9" w:rsidP="00D164D9">
      <w:pPr>
        <w:spacing w:after="0" w:line="240" w:lineRule="auto"/>
        <w:jc w:val="both"/>
        <w:rPr>
          <w:rFonts w:ascii="Times New Roman" w:eastAsia="Times New Roman" w:hAnsi="Times New Roman" w:cs="Times New Roman"/>
          <w:sz w:val="25"/>
          <w:szCs w:val="25"/>
        </w:rPr>
      </w:pPr>
    </w:p>
    <w:p w:rsidR="009161E9" w:rsidRPr="00D164D9" w:rsidRDefault="00D164D9" w:rsidP="00D164D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161E9" w:rsidRPr="00D164D9">
        <w:rPr>
          <w:rFonts w:ascii="Times New Roman" w:eastAsia="Times New Roman" w:hAnsi="Times New Roman" w:cs="Times New Roman"/>
          <w:sz w:val="25"/>
          <w:szCs w:val="25"/>
        </w:rPr>
        <w:t>The issue involved in the present appeal is whether Methane gas classifiable under Chapter Heading 2711.29 specified in the Schedule to the </w:t>
      </w:r>
      <w:hyperlink r:id="rId7" w:history="1">
        <w:r w:rsidR="009161E9" w:rsidRPr="00D164D9">
          <w:rPr>
            <w:rFonts w:ascii="Times New Roman" w:eastAsia="Times New Roman" w:hAnsi="Times New Roman" w:cs="Times New Roman"/>
            <w:sz w:val="25"/>
            <w:szCs w:val="25"/>
          </w:rPr>
          <w:t>Central Excise Tariff Act</w:t>
        </w:r>
      </w:hyperlink>
      <w:r w:rsidR="009161E9" w:rsidRPr="00D164D9">
        <w:rPr>
          <w:rFonts w:ascii="Times New Roman" w:eastAsia="Times New Roman" w:hAnsi="Times New Roman" w:cs="Times New Roman"/>
          <w:sz w:val="25"/>
          <w:szCs w:val="25"/>
        </w:rPr>
        <w:t>, 1985 is liable to excise duty when consumed captively and not marketed. Briefly stated, the facts of the case are that the respondent-assessee was engaged in the manufacture of de-natured Ethyl Alcohol and during the manufacture of de-natured Ethyl Alcohol, a residue known as spent wash comes into existence and the same is reacted in a closed type digester and Methane gas is produced which, in turn, is used by the respondent as fuel in distillery. A show cause notice dated CIVIL APPEAL NO.4270 OF 2002 28th April 2000 was issued by the Revenue, the appellant herein, to show cause as to why excise duty of Rs.17,83,678/- be not imposed on the Methane gas produced by the respondent and used captively during the period from 01.04.1995 to 31.07.1997 by invoking extended period under the proviso to </w:t>
      </w:r>
      <w:hyperlink r:id="rId8" w:history="1">
        <w:r w:rsidR="009161E9" w:rsidRPr="00D164D9">
          <w:rPr>
            <w:rFonts w:ascii="Times New Roman" w:eastAsia="Times New Roman" w:hAnsi="Times New Roman" w:cs="Times New Roman"/>
            <w:sz w:val="25"/>
            <w:szCs w:val="25"/>
          </w:rPr>
          <w:t>Section 11A(I)</w:t>
        </w:r>
      </w:hyperlink>
      <w:r w:rsidR="009161E9" w:rsidRPr="00D164D9">
        <w:rPr>
          <w:rFonts w:ascii="Times New Roman" w:eastAsia="Times New Roman" w:hAnsi="Times New Roman" w:cs="Times New Roman"/>
          <w:sz w:val="25"/>
          <w:szCs w:val="25"/>
        </w:rPr>
        <w:t> of the Act. Assessee, in response to the said notice, took a stand that Methane gas produced by it is not marketable and, therefore, no excise duty could be levied on the same. The Adjudicating Authority, vide order dated 03rd April 2001, confirmed the demand. A penalty of Rs.4,50,000/- (Four Lac Fifty Thousand) under Rule 173Q of Central Excise Rules, 1944 and Rs.17,83,678/- (Seventeen Lac Eighty Three Thousand Six Hundred Seventy Eight) under </w:t>
      </w:r>
      <w:hyperlink r:id="rId9" w:history="1">
        <w:r w:rsidR="009161E9" w:rsidRPr="00D164D9">
          <w:rPr>
            <w:rFonts w:ascii="Times New Roman" w:eastAsia="Times New Roman" w:hAnsi="Times New Roman" w:cs="Times New Roman"/>
            <w:sz w:val="25"/>
            <w:szCs w:val="25"/>
          </w:rPr>
          <w:t>Section 11AC</w:t>
        </w:r>
      </w:hyperlink>
      <w:r w:rsidR="009161E9" w:rsidRPr="00D164D9">
        <w:rPr>
          <w:rFonts w:ascii="Times New Roman" w:eastAsia="Times New Roman" w:hAnsi="Times New Roman" w:cs="Times New Roman"/>
          <w:sz w:val="25"/>
          <w:szCs w:val="25"/>
        </w:rPr>
        <w:t> of the Act was also imposed. Assessee, being aggrieved, filed an appeal before the Commissioner (Appeals). The appellate authority accepted the appeal and came to the conclusion that the gas in question is not marketable. This finding was arrived at on the basis that the burden to prove that the gas in question is marketable was on the Department and the Department failed to discharge the same. However, no finding was recorded regarding invocation of CIVIL APPEAL NO.4270 OF 2002 extended period.</w:t>
      </w:r>
    </w:p>
    <w:p w:rsidR="00D164D9" w:rsidRDefault="009161E9" w:rsidP="00D164D9">
      <w:pPr>
        <w:spacing w:after="0" w:line="240" w:lineRule="auto"/>
        <w:jc w:val="both"/>
        <w:rPr>
          <w:rFonts w:ascii="Times New Roman" w:eastAsia="Times New Roman" w:hAnsi="Times New Roman" w:cs="Times New Roman"/>
          <w:sz w:val="25"/>
          <w:szCs w:val="25"/>
        </w:rPr>
      </w:pPr>
      <w:r w:rsidRPr="00D164D9">
        <w:rPr>
          <w:rFonts w:ascii="Times New Roman" w:eastAsia="Times New Roman" w:hAnsi="Times New Roman" w:cs="Times New Roman"/>
          <w:sz w:val="25"/>
          <w:szCs w:val="25"/>
        </w:rPr>
        <w:t xml:space="preserve">Revenue, being dissatisfied, filed an appeal before the Tribunal which was dismissed by the impugned order. The Tribunal dismissed the appeal in view of the finding recorded by the </w:t>
      </w:r>
      <w:r w:rsidRPr="00D164D9">
        <w:rPr>
          <w:rFonts w:ascii="Times New Roman" w:eastAsia="Times New Roman" w:hAnsi="Times New Roman" w:cs="Times New Roman"/>
          <w:sz w:val="25"/>
          <w:szCs w:val="25"/>
        </w:rPr>
        <w:lastRenderedPageBreak/>
        <w:t>Commissioner (Appeals) that the goods in question are not marketable and the Revenue had failed to produce any evidence in respect of marketability of the goods in question. Hence, the Tribunal confirmed the order of the Commissioner (Appeals). The Tribunal also relied upon a judgment of this Court in the case of </w:t>
      </w:r>
      <w:hyperlink r:id="rId10" w:history="1">
        <w:r w:rsidRPr="00D164D9">
          <w:rPr>
            <w:rFonts w:ascii="Times New Roman" w:eastAsia="Times New Roman" w:hAnsi="Times New Roman" w:cs="Times New Roman"/>
            <w:sz w:val="25"/>
            <w:szCs w:val="25"/>
          </w:rPr>
          <w:t>Bhor Industries Ltd. v. Collector of Central Excise</w:t>
        </w:r>
      </w:hyperlink>
      <w:r w:rsidRPr="00D164D9">
        <w:rPr>
          <w:rFonts w:ascii="Times New Roman" w:eastAsia="Times New Roman" w:hAnsi="Times New Roman" w:cs="Times New Roman"/>
          <w:sz w:val="25"/>
          <w:szCs w:val="25"/>
        </w:rPr>
        <w:t> reported in 1989(40) ELT 280 wherein it was held that marketability is an essential ingredient in order to attract excise duty on the excisable goods under the schedule to the </w:t>
      </w:r>
      <w:hyperlink r:id="rId11" w:history="1">
        <w:r w:rsidRPr="00D164D9">
          <w:rPr>
            <w:rFonts w:ascii="Times New Roman" w:eastAsia="Times New Roman" w:hAnsi="Times New Roman" w:cs="Times New Roman"/>
            <w:sz w:val="25"/>
            <w:szCs w:val="25"/>
          </w:rPr>
          <w:t>Central Excise Tariff Act</w:t>
        </w:r>
      </w:hyperlink>
      <w:r w:rsidRPr="00D164D9">
        <w:rPr>
          <w:rFonts w:ascii="Times New Roman" w:eastAsia="Times New Roman" w:hAnsi="Times New Roman" w:cs="Times New Roman"/>
          <w:sz w:val="25"/>
          <w:szCs w:val="25"/>
        </w:rPr>
        <w:t>. In our opinion, an article does not become liable to excise duty merely because of its specification in the schedule to the </w:t>
      </w:r>
      <w:hyperlink r:id="rId12" w:history="1">
        <w:r w:rsidRPr="00D164D9">
          <w:rPr>
            <w:rFonts w:ascii="Times New Roman" w:eastAsia="Times New Roman" w:hAnsi="Times New Roman" w:cs="Times New Roman"/>
            <w:sz w:val="25"/>
            <w:szCs w:val="25"/>
          </w:rPr>
          <w:t>Central Excise Tariff Act</w:t>
        </w:r>
      </w:hyperlink>
      <w:r w:rsidRPr="00D164D9">
        <w:rPr>
          <w:rFonts w:ascii="Times New Roman" w:eastAsia="Times New Roman" w:hAnsi="Times New Roman" w:cs="Times New Roman"/>
          <w:sz w:val="25"/>
          <w:szCs w:val="25"/>
        </w:rPr>
        <w:t xml:space="preserve"> unless it is salable and known to the market. Counsel for the Revenue has very fairly stated that the Revenue had not led any evidence to show that the goods in question were marketable. The finding recorded by the Commissioner (Appeals) that the Methane gas produced by the respondent was not marketable CIVIL APPEAL NO.4270 OF 2002and as confirmed by the Tribunal is a finding of fact which does not call for any interference. Since the Revenue had not been able to lead any evidence to show that the goods in question are marketable, in the absence of the same, it cannot be held that Methane gas was marketable and consequently the excise duty was exigible. </w:t>
      </w:r>
    </w:p>
    <w:p w:rsidR="00D164D9" w:rsidRDefault="00D164D9" w:rsidP="00D164D9">
      <w:pPr>
        <w:spacing w:after="0" w:line="240" w:lineRule="auto"/>
        <w:jc w:val="both"/>
        <w:rPr>
          <w:rFonts w:ascii="Times New Roman" w:eastAsia="Times New Roman" w:hAnsi="Times New Roman" w:cs="Times New Roman"/>
          <w:sz w:val="25"/>
          <w:szCs w:val="25"/>
        </w:rPr>
      </w:pPr>
    </w:p>
    <w:p w:rsidR="009161E9" w:rsidRPr="00D164D9" w:rsidRDefault="00D164D9" w:rsidP="00D164D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161E9" w:rsidRPr="00D164D9">
        <w:rPr>
          <w:rFonts w:ascii="Times New Roman" w:eastAsia="Times New Roman" w:hAnsi="Times New Roman" w:cs="Times New Roman"/>
          <w:sz w:val="25"/>
          <w:szCs w:val="25"/>
        </w:rPr>
        <w:t>The appeal is, therefore, dismissed. No costs.</w:t>
      </w:r>
    </w:p>
    <w:p w:rsidR="006D13B7" w:rsidRPr="00D164D9" w:rsidRDefault="006D13B7" w:rsidP="00D164D9">
      <w:pPr>
        <w:spacing w:after="0" w:line="240" w:lineRule="auto"/>
        <w:jc w:val="both"/>
        <w:rPr>
          <w:rFonts w:ascii="Times New Roman" w:hAnsi="Times New Roman" w:cs="Times New Roman"/>
          <w:sz w:val="25"/>
          <w:szCs w:val="25"/>
        </w:rPr>
      </w:pPr>
    </w:p>
    <w:sectPr w:rsidR="006D13B7" w:rsidRPr="00D164D9" w:rsidSect="002B1EBF">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509" w:rsidRDefault="00101509" w:rsidP="00D164D9">
      <w:pPr>
        <w:spacing w:after="0" w:line="240" w:lineRule="auto"/>
      </w:pPr>
      <w:r>
        <w:separator/>
      </w:r>
    </w:p>
  </w:endnote>
  <w:endnote w:type="continuationSeparator" w:id="1">
    <w:p w:rsidR="00101509" w:rsidRDefault="00101509" w:rsidP="00D16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055399"/>
      <w:docPartObj>
        <w:docPartGallery w:val="Page Numbers (Bottom of Page)"/>
        <w:docPartUnique/>
      </w:docPartObj>
    </w:sdtPr>
    <w:sdtContent>
      <w:p w:rsidR="00D164D9" w:rsidRPr="00D164D9" w:rsidRDefault="00D164D9">
        <w:pPr>
          <w:pStyle w:val="Footer"/>
          <w:jc w:val="center"/>
          <w:rPr>
            <w:rFonts w:ascii="Times New Roman" w:hAnsi="Times New Roman" w:cs="Times New Roman"/>
          </w:rPr>
        </w:pPr>
        <w:r w:rsidRPr="00D164D9">
          <w:rPr>
            <w:rFonts w:ascii="Times New Roman" w:hAnsi="Times New Roman" w:cs="Times New Roman"/>
          </w:rPr>
          <w:t xml:space="preserve">                                                       </w:t>
        </w:r>
        <w:r w:rsidRPr="00D164D9">
          <w:rPr>
            <w:rFonts w:ascii="Times New Roman" w:hAnsi="Times New Roman" w:cs="Times New Roman"/>
          </w:rPr>
          <w:fldChar w:fldCharType="begin"/>
        </w:r>
        <w:r w:rsidRPr="00D164D9">
          <w:rPr>
            <w:rFonts w:ascii="Times New Roman" w:hAnsi="Times New Roman" w:cs="Times New Roman"/>
          </w:rPr>
          <w:instrText xml:space="preserve"> PAGE   \* MERGEFORMAT </w:instrText>
        </w:r>
        <w:r w:rsidRPr="00D164D9">
          <w:rPr>
            <w:rFonts w:ascii="Times New Roman" w:hAnsi="Times New Roman" w:cs="Times New Roman"/>
          </w:rPr>
          <w:fldChar w:fldCharType="separate"/>
        </w:r>
        <w:r>
          <w:rPr>
            <w:rFonts w:ascii="Times New Roman" w:hAnsi="Times New Roman" w:cs="Times New Roman"/>
            <w:noProof/>
          </w:rPr>
          <w:t>1</w:t>
        </w:r>
        <w:r w:rsidRPr="00D164D9">
          <w:rPr>
            <w:rFonts w:ascii="Times New Roman" w:hAnsi="Times New Roman" w:cs="Times New Roman"/>
          </w:rPr>
          <w:fldChar w:fldCharType="end"/>
        </w:r>
        <w:r w:rsidRPr="00D164D9">
          <w:rPr>
            <w:rFonts w:ascii="Times New Roman" w:hAnsi="Times New Roman" w:cs="Times New Roman"/>
          </w:rPr>
          <w:t xml:space="preserve">                                                              SpotLaw</w:t>
        </w:r>
      </w:p>
    </w:sdtContent>
  </w:sdt>
  <w:p w:rsidR="00D164D9" w:rsidRDefault="00D164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509" w:rsidRDefault="00101509" w:rsidP="00D164D9">
      <w:pPr>
        <w:spacing w:after="0" w:line="240" w:lineRule="auto"/>
      </w:pPr>
      <w:r>
        <w:separator/>
      </w:r>
    </w:p>
  </w:footnote>
  <w:footnote w:type="continuationSeparator" w:id="1">
    <w:p w:rsidR="00101509" w:rsidRDefault="00101509" w:rsidP="00D164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E75"/>
    <w:rsid w:val="00091FCA"/>
    <w:rsid w:val="00101509"/>
    <w:rsid w:val="0016495C"/>
    <w:rsid w:val="00176812"/>
    <w:rsid w:val="001F749A"/>
    <w:rsid w:val="00200C53"/>
    <w:rsid w:val="002025CF"/>
    <w:rsid w:val="00236745"/>
    <w:rsid w:val="002B1EBF"/>
    <w:rsid w:val="00314A66"/>
    <w:rsid w:val="00332904"/>
    <w:rsid w:val="003774A9"/>
    <w:rsid w:val="00412DA4"/>
    <w:rsid w:val="004E2429"/>
    <w:rsid w:val="005129D6"/>
    <w:rsid w:val="0062019E"/>
    <w:rsid w:val="006D13B7"/>
    <w:rsid w:val="006E5E38"/>
    <w:rsid w:val="0070119D"/>
    <w:rsid w:val="00790F4A"/>
    <w:rsid w:val="008122B2"/>
    <w:rsid w:val="008835E4"/>
    <w:rsid w:val="009161E9"/>
    <w:rsid w:val="00967050"/>
    <w:rsid w:val="00A02AF8"/>
    <w:rsid w:val="00B47019"/>
    <w:rsid w:val="00BC6723"/>
    <w:rsid w:val="00C04BC6"/>
    <w:rsid w:val="00C352D7"/>
    <w:rsid w:val="00CA4026"/>
    <w:rsid w:val="00D056CA"/>
    <w:rsid w:val="00D14F56"/>
    <w:rsid w:val="00D164D9"/>
    <w:rsid w:val="00D74CA3"/>
    <w:rsid w:val="00E1208F"/>
    <w:rsid w:val="00E355ED"/>
    <w:rsid w:val="00ED1482"/>
    <w:rsid w:val="00EE4717"/>
    <w:rsid w:val="00F335CE"/>
    <w:rsid w:val="00F443D7"/>
    <w:rsid w:val="00F4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D164D9"/>
    <w:pPr>
      <w:ind w:left="720"/>
      <w:contextualSpacing/>
    </w:pPr>
  </w:style>
  <w:style w:type="paragraph" w:styleId="Header">
    <w:name w:val="header"/>
    <w:basedOn w:val="Normal"/>
    <w:link w:val="HeaderChar"/>
    <w:uiPriority w:val="99"/>
    <w:semiHidden/>
    <w:unhideWhenUsed/>
    <w:rsid w:val="00D164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64D9"/>
  </w:style>
  <w:style w:type="paragraph" w:styleId="Footer">
    <w:name w:val="footer"/>
    <w:basedOn w:val="Normal"/>
    <w:link w:val="FooterChar"/>
    <w:uiPriority w:val="99"/>
    <w:unhideWhenUsed/>
    <w:rsid w:val="00D16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4D9"/>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85233116/"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indiankanoon.org/doc/1469183/" TargetMode="External"/><Relationship Id="rId12" Type="http://schemas.openxmlformats.org/officeDocument/2006/relationships/hyperlink" Target="http://indiankanoon.org/doc/14691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32949172/" TargetMode="External"/><Relationship Id="rId11" Type="http://schemas.openxmlformats.org/officeDocument/2006/relationships/hyperlink" Target="http://indiankanoon.org/doc/1469183/"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indiankanoon.org/doc/1753677/" TargetMode="External"/><Relationship Id="rId4" Type="http://schemas.openxmlformats.org/officeDocument/2006/relationships/footnotes" Target="footnotes.xml"/><Relationship Id="rId9" Type="http://schemas.openxmlformats.org/officeDocument/2006/relationships/hyperlink" Target="http://indiankanoon.org/doc/9259079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2016-02-18T12:07:00Z</dcterms:created>
  <dcterms:modified xsi:type="dcterms:W3CDTF">2016-02-18T12:07:00Z</dcterms:modified>
</cp:coreProperties>
</file>