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701" w:rsidRPr="00FD7701" w:rsidRDefault="00FD7701" w:rsidP="00FD7701">
      <w:pPr>
        <w:spacing w:after="0" w:line="240" w:lineRule="auto"/>
        <w:jc w:val="center"/>
        <w:rPr>
          <w:rFonts w:ascii="Times New Roman" w:eastAsia="Times New Roman" w:hAnsi="Times New Roman" w:cs="Times New Roman"/>
          <w:color w:val="000000"/>
          <w:sz w:val="25"/>
          <w:szCs w:val="25"/>
        </w:rPr>
      </w:pPr>
      <w:r w:rsidRPr="00FD7701">
        <w:rPr>
          <w:rFonts w:ascii="Times New Roman" w:eastAsia="Times New Roman" w:hAnsi="Times New Roman" w:cs="Times New Roman"/>
          <w:b/>
          <w:bCs/>
          <w:color w:val="000000"/>
          <w:sz w:val="25"/>
          <w:szCs w:val="25"/>
        </w:rPr>
        <w:t>SUPREME COURT OF INDIA</w:t>
      </w:r>
    </w:p>
    <w:p w:rsidR="00FD7701" w:rsidRPr="00FD7701" w:rsidRDefault="00FD7701" w:rsidP="00FD7701">
      <w:pPr>
        <w:spacing w:after="0" w:line="240" w:lineRule="auto"/>
        <w:jc w:val="center"/>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 </w:t>
      </w:r>
    </w:p>
    <w:p w:rsidR="00FD7701" w:rsidRPr="00FD7701" w:rsidRDefault="00FD7701" w:rsidP="00FD7701">
      <w:pPr>
        <w:spacing w:after="0" w:line="240" w:lineRule="auto"/>
        <w:jc w:val="center"/>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State of Maharashtra</w:t>
      </w:r>
    </w:p>
    <w:p w:rsidR="00FD7701" w:rsidRPr="00FD7701" w:rsidRDefault="00FD7701" w:rsidP="00FD7701">
      <w:pPr>
        <w:spacing w:after="0" w:line="240" w:lineRule="auto"/>
        <w:jc w:val="center"/>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 </w:t>
      </w:r>
    </w:p>
    <w:p w:rsidR="00FD7701" w:rsidRPr="00FD7701" w:rsidRDefault="00FD7701" w:rsidP="00FD7701">
      <w:pPr>
        <w:spacing w:after="0" w:line="240" w:lineRule="auto"/>
        <w:jc w:val="center"/>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Vs.</w:t>
      </w:r>
    </w:p>
    <w:p w:rsidR="00FD7701" w:rsidRPr="00FD7701" w:rsidRDefault="00FD7701" w:rsidP="00FD7701">
      <w:pPr>
        <w:spacing w:after="0" w:line="240" w:lineRule="auto"/>
        <w:jc w:val="center"/>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 </w:t>
      </w:r>
    </w:p>
    <w:p w:rsidR="00FD7701" w:rsidRPr="00FD7701" w:rsidRDefault="00FD7701" w:rsidP="00FD7701">
      <w:pPr>
        <w:spacing w:after="0" w:line="240" w:lineRule="auto"/>
        <w:jc w:val="center"/>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Madhukar Wamanrao Smarth</w:t>
      </w:r>
    </w:p>
    <w:p w:rsidR="00FD7701" w:rsidRPr="00FD7701" w:rsidRDefault="00FD7701" w:rsidP="00FD7701">
      <w:pPr>
        <w:spacing w:after="0" w:line="240" w:lineRule="auto"/>
        <w:jc w:val="center"/>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 </w:t>
      </w:r>
    </w:p>
    <w:p w:rsidR="001475A9" w:rsidRDefault="001475A9" w:rsidP="00FD770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FD7701" w:rsidRPr="00FD7701">
        <w:rPr>
          <w:rFonts w:ascii="Times New Roman" w:eastAsia="Times New Roman" w:hAnsi="Times New Roman" w:cs="Times New Roman"/>
          <w:color w:val="000000"/>
          <w:sz w:val="25"/>
          <w:szCs w:val="25"/>
        </w:rPr>
        <w:t>520-521 of 2008</w:t>
      </w:r>
    </w:p>
    <w:p w:rsidR="00FD7701" w:rsidRPr="00FD7701" w:rsidRDefault="00FD7701" w:rsidP="00FD7701">
      <w:pPr>
        <w:spacing w:after="0" w:line="240" w:lineRule="auto"/>
        <w:jc w:val="center"/>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 </w:t>
      </w:r>
    </w:p>
    <w:p w:rsidR="00FD7701" w:rsidRPr="00FD7701" w:rsidRDefault="001475A9" w:rsidP="00FD770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(Dr.Arijit Pasayat and P.</w:t>
      </w:r>
      <w:r w:rsidR="00FD7701" w:rsidRPr="00FD7701">
        <w:rPr>
          <w:rFonts w:ascii="Times New Roman" w:eastAsia="Times New Roman" w:hAnsi="Times New Roman" w:cs="Times New Roman"/>
          <w:color w:val="000000"/>
          <w:sz w:val="25"/>
          <w:szCs w:val="25"/>
        </w:rPr>
        <w:t>Sathasivam</w:t>
      </w:r>
      <w:r>
        <w:rPr>
          <w:rFonts w:ascii="Times New Roman" w:eastAsia="Times New Roman" w:hAnsi="Times New Roman" w:cs="Times New Roman"/>
          <w:color w:val="000000"/>
          <w:sz w:val="25"/>
          <w:szCs w:val="25"/>
        </w:rPr>
        <w:t>,JJ.</w:t>
      </w:r>
      <w:r w:rsidR="00FD7701" w:rsidRPr="00FD7701">
        <w:rPr>
          <w:rFonts w:ascii="Times New Roman" w:eastAsia="Times New Roman" w:hAnsi="Times New Roman" w:cs="Times New Roman"/>
          <w:color w:val="000000"/>
          <w:sz w:val="25"/>
          <w:szCs w:val="25"/>
        </w:rPr>
        <w:t>)</w:t>
      </w:r>
    </w:p>
    <w:p w:rsidR="00FD7701" w:rsidRPr="00FD7701" w:rsidRDefault="00FD7701" w:rsidP="00FD7701">
      <w:pPr>
        <w:spacing w:after="0" w:line="240" w:lineRule="auto"/>
        <w:jc w:val="center"/>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 </w:t>
      </w:r>
    </w:p>
    <w:p w:rsidR="00FD7701" w:rsidRPr="00FD7701" w:rsidRDefault="001475A9" w:rsidP="00FD770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24.03.</w:t>
      </w:r>
      <w:r w:rsidR="00FD7701" w:rsidRPr="00FD7701">
        <w:rPr>
          <w:rFonts w:ascii="Times New Roman" w:eastAsia="Times New Roman" w:hAnsi="Times New Roman" w:cs="Times New Roman"/>
          <w:color w:val="000000"/>
          <w:sz w:val="25"/>
          <w:szCs w:val="25"/>
        </w:rPr>
        <w:t>2008</w:t>
      </w:r>
    </w:p>
    <w:p w:rsidR="00FD7701" w:rsidRPr="00FD7701" w:rsidRDefault="00FD7701" w:rsidP="00FD7701">
      <w:pPr>
        <w:spacing w:after="0" w:line="240" w:lineRule="auto"/>
        <w:jc w:val="center"/>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 </w:t>
      </w:r>
    </w:p>
    <w:p w:rsidR="00FD7701" w:rsidRPr="00FD7701" w:rsidRDefault="00FD7701" w:rsidP="00FD7701">
      <w:pPr>
        <w:spacing w:after="0" w:line="240" w:lineRule="auto"/>
        <w:jc w:val="center"/>
        <w:rPr>
          <w:rFonts w:ascii="Times New Roman" w:eastAsia="Times New Roman" w:hAnsi="Times New Roman" w:cs="Times New Roman"/>
          <w:color w:val="000000"/>
          <w:sz w:val="25"/>
          <w:szCs w:val="25"/>
        </w:rPr>
      </w:pPr>
      <w:r w:rsidRPr="00FD7701">
        <w:rPr>
          <w:rFonts w:ascii="Times New Roman" w:eastAsia="Times New Roman" w:hAnsi="Times New Roman" w:cs="Times New Roman"/>
          <w:b/>
          <w:bCs/>
          <w:color w:val="000000"/>
          <w:sz w:val="25"/>
          <w:szCs w:val="25"/>
        </w:rPr>
        <w:t>JUDGMENT</w:t>
      </w:r>
    </w:p>
    <w:p w:rsidR="00FD7701" w:rsidRPr="00FD7701" w:rsidRDefault="00FD7701" w:rsidP="00FD7701">
      <w:pPr>
        <w:spacing w:after="0" w:line="240" w:lineRule="auto"/>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 </w:t>
      </w:r>
    </w:p>
    <w:p w:rsidR="00FD7701" w:rsidRPr="001475A9" w:rsidRDefault="00FD7701" w:rsidP="00FD7701">
      <w:pPr>
        <w:spacing w:after="0" w:line="240" w:lineRule="auto"/>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 </w:t>
      </w:r>
      <w:r w:rsidRPr="00FD7701">
        <w:rPr>
          <w:rFonts w:ascii="Times New Roman" w:eastAsia="Times New Roman" w:hAnsi="Times New Roman" w:cs="Times New Roman"/>
          <w:b/>
          <w:bCs/>
          <w:color w:val="000000"/>
          <w:sz w:val="25"/>
          <w:szCs w:val="25"/>
        </w:rPr>
        <w:t xml:space="preserve">Dr. Arijit Pasayat, </w:t>
      </w:r>
      <w:r w:rsidR="001475A9">
        <w:rPr>
          <w:rFonts w:ascii="Times New Roman" w:eastAsia="Times New Roman" w:hAnsi="Times New Roman" w:cs="Times New Roman"/>
          <w:b/>
          <w:bCs/>
          <w:color w:val="000000"/>
          <w:sz w:val="25"/>
          <w:szCs w:val="25"/>
        </w:rPr>
        <w:t>J.</w:t>
      </w:r>
    </w:p>
    <w:p w:rsidR="001475A9" w:rsidRDefault="001475A9" w:rsidP="001475A9">
      <w:pPr>
        <w:spacing w:after="0" w:line="240" w:lineRule="auto"/>
        <w:rPr>
          <w:rFonts w:ascii="Times New Roman" w:eastAsia="Times New Roman" w:hAnsi="Times New Roman" w:cs="Times New Roman"/>
          <w:color w:val="000000"/>
          <w:sz w:val="25"/>
          <w:szCs w:val="25"/>
        </w:rPr>
      </w:pPr>
    </w:p>
    <w:p w:rsidR="001475A9" w:rsidRPr="00FD7701" w:rsidRDefault="001475A9" w:rsidP="001475A9">
      <w:pPr>
        <w:spacing w:after="0" w:line="240" w:lineRule="auto"/>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(Arising out of SLP (Crl.) Nos. 5951-5952/2007)</w:t>
      </w:r>
    </w:p>
    <w:p w:rsidR="001475A9" w:rsidRPr="00FD7701" w:rsidRDefault="001475A9" w:rsidP="00FD7701">
      <w:pPr>
        <w:spacing w:after="0" w:line="240" w:lineRule="auto"/>
        <w:rPr>
          <w:rFonts w:ascii="Times New Roman" w:eastAsia="Times New Roman" w:hAnsi="Times New Roman" w:cs="Times New Roman"/>
          <w:color w:val="000000"/>
          <w:sz w:val="25"/>
          <w:szCs w:val="25"/>
        </w:rPr>
      </w:pPr>
    </w:p>
    <w:p w:rsidR="00FD7701" w:rsidRPr="00FD7701" w:rsidRDefault="00FD7701" w:rsidP="001475A9">
      <w:pPr>
        <w:spacing w:after="0" w:line="240" w:lineRule="auto"/>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 1. Leave granted.</w:t>
      </w:r>
    </w:p>
    <w:p w:rsidR="00FD7701" w:rsidRPr="00FD7701" w:rsidRDefault="00FD7701" w:rsidP="00FD7701">
      <w:pPr>
        <w:spacing w:after="0" w:line="240" w:lineRule="auto"/>
        <w:jc w:val="both"/>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 </w:t>
      </w:r>
    </w:p>
    <w:p w:rsidR="00FD7701" w:rsidRPr="00FD7701" w:rsidRDefault="00FD7701" w:rsidP="00FD7701">
      <w:pPr>
        <w:spacing w:after="0" w:line="240" w:lineRule="auto"/>
        <w:jc w:val="both"/>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2. In each of these cases challenge is to the bail granted to the respondent by the Bombay High Court, Nagpur Bench. Since all these appeals have a common matrix, they are taken up together.</w:t>
      </w:r>
    </w:p>
    <w:p w:rsidR="00FD7701" w:rsidRPr="00FD7701" w:rsidRDefault="00FD7701" w:rsidP="00FD7701">
      <w:pPr>
        <w:spacing w:after="0" w:line="240" w:lineRule="auto"/>
        <w:jc w:val="both"/>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 </w:t>
      </w:r>
    </w:p>
    <w:p w:rsidR="00FD7701" w:rsidRPr="00FD7701" w:rsidRDefault="00FD7701" w:rsidP="00FD7701">
      <w:pPr>
        <w:spacing w:after="0" w:line="240" w:lineRule="auto"/>
        <w:jc w:val="both"/>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3. On the basis of allegations that the respondents were guilty of having committed cheating, preparing forged and false documents for the purpose of cheating, using the said documents as genuine, abetment of crime, committing criminal breach of trust by forming criminal conspiracy in furtherance of their common intention, law was set into motion.</w:t>
      </w:r>
    </w:p>
    <w:p w:rsidR="00FD7701" w:rsidRPr="00FD7701" w:rsidRDefault="00FD7701" w:rsidP="00FD7701">
      <w:pPr>
        <w:spacing w:after="0" w:line="240" w:lineRule="auto"/>
        <w:jc w:val="both"/>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 </w:t>
      </w:r>
    </w:p>
    <w:p w:rsidR="00FD7701" w:rsidRPr="00FD7701" w:rsidRDefault="00FD7701" w:rsidP="00FD7701">
      <w:pPr>
        <w:spacing w:after="0" w:line="240" w:lineRule="auto"/>
        <w:jc w:val="both"/>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4. They were convicted by the trial Court, and have preferred appeals before the High Court and had prayed for grant of bail by suspension of sentence in terms of Section 389 of the Code of Criminal Procedure, 1973 (in short the 'Code'). The High Court primarily granted bail to each of the respondents on the ground that bail was granted during trial and the liberty was not misused. Further ground indicated was that there was likelihood of delay in disposal of the appeals. In the case of respondent-Madhukar it was stated that the evidence appeared to be scanty against him.</w:t>
      </w:r>
    </w:p>
    <w:p w:rsidR="00FD7701" w:rsidRPr="00FD7701" w:rsidRDefault="00FD7701" w:rsidP="00FD7701">
      <w:pPr>
        <w:spacing w:after="0" w:line="240" w:lineRule="auto"/>
        <w:jc w:val="both"/>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 </w:t>
      </w:r>
    </w:p>
    <w:p w:rsidR="00FD7701" w:rsidRPr="00FD7701" w:rsidRDefault="00FD7701" w:rsidP="00FD7701">
      <w:pPr>
        <w:spacing w:after="0" w:line="240" w:lineRule="auto"/>
        <w:jc w:val="both"/>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 xml:space="preserve">5. Questioning correctness of the order passed in each case, learned counsel for the State submitted that there was large scale of manipulation of records resulting in manipulation of results of the candidates and each of the respondents had a definite role to play. Apart from the cases where they have been convicted, large number of connected cases is also pending. In the case of respondent-Yadav Nathoba Konchade, two cases under the Prevention of Corruption Act, 1988 (in short 'PC Act') were pending. In one case the said accused had </w:t>
      </w:r>
      <w:r w:rsidRPr="00FD7701">
        <w:rPr>
          <w:rFonts w:ascii="Times New Roman" w:eastAsia="Times New Roman" w:hAnsi="Times New Roman" w:cs="Times New Roman"/>
          <w:color w:val="000000"/>
          <w:sz w:val="25"/>
          <w:szCs w:val="25"/>
        </w:rPr>
        <w:lastRenderedPageBreak/>
        <w:t>offered bribe to the investigating officer and was caught red handed. It was submitted that considering the gravity of the offence the sentences were directed to run consecutively in terms of Section 31(1) of Code. It was stated that the High Court was misled in the case of respondent-Madhukar who made a false statement before the High Court that he had deposited fine amount while in fact he had not done so as would be apparent from the second order. It was essentially submitted that without indicating any plausible reason, much less, the reasons contemplated under Section 389 of the Code, the bail has been granted.  The seriousness of the allegations for which the accused respondents have been already convicted has been completely lost sight of.</w:t>
      </w:r>
    </w:p>
    <w:p w:rsidR="00FD7701" w:rsidRPr="00FD7701" w:rsidRDefault="00FD7701" w:rsidP="00FD7701">
      <w:pPr>
        <w:spacing w:after="0" w:line="240" w:lineRule="auto"/>
        <w:jc w:val="both"/>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 </w:t>
      </w:r>
    </w:p>
    <w:p w:rsidR="00FD7701" w:rsidRPr="00FD7701" w:rsidRDefault="00FD7701" w:rsidP="00FD7701">
      <w:pPr>
        <w:spacing w:after="0" w:line="240" w:lineRule="auto"/>
        <w:jc w:val="both"/>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6. Learned counsel for the respondents on the other hand submitted that the parameters for grant of bail and cancellation of bail are different. It was submitted that some of them are very elderly persons and have retired from services. It is not a case where any irrelevant factor has been taken into consideration. It is pointed out on behalf of respondent-Madhukar that the only link the said accused is stated to have centres round two chits which were exhibited. They did not in any way establish the involvement of the accused in the alleged crime. That is why in his case the High Court observed that the evidence is scanty.</w:t>
      </w:r>
    </w:p>
    <w:p w:rsidR="00FD7701" w:rsidRPr="00FD7701" w:rsidRDefault="00FD7701" w:rsidP="00FD7701">
      <w:pPr>
        <w:spacing w:after="0" w:line="240" w:lineRule="auto"/>
        <w:jc w:val="both"/>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 </w:t>
      </w:r>
    </w:p>
    <w:p w:rsidR="00FD7701" w:rsidRPr="00FD7701" w:rsidRDefault="00FD7701" w:rsidP="00FD7701">
      <w:pPr>
        <w:spacing w:after="0" w:line="240" w:lineRule="auto"/>
        <w:jc w:val="both"/>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7. In reply, learned counsel for the State submitted that in some cases, for example, accused Shamrao Kisanrao Kamlakar the ground for releasing him was the grant of bail to co-accused. Further, the plea taken by Madhukar is not correct inasmuch as one of the co-accused has categorically stated that pressure was exerted by accused Madhukar for doing the illegal acts. </w:t>
      </w:r>
    </w:p>
    <w:p w:rsidR="00FD7701" w:rsidRPr="00FD7701" w:rsidRDefault="00FD7701" w:rsidP="00FD7701">
      <w:pPr>
        <w:spacing w:after="0" w:line="240" w:lineRule="auto"/>
        <w:jc w:val="both"/>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 </w:t>
      </w:r>
    </w:p>
    <w:p w:rsidR="00FD7701" w:rsidRPr="00FD7701" w:rsidRDefault="00FD7701" w:rsidP="00FD7701">
      <w:pPr>
        <w:spacing w:after="0" w:line="240" w:lineRule="auto"/>
        <w:jc w:val="both"/>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8. The factual details involved are as follows:</w:t>
      </w:r>
    </w:p>
    <w:p w:rsidR="00FD7701" w:rsidRPr="00FD7701" w:rsidRDefault="00FD7701" w:rsidP="00FD7701">
      <w:pPr>
        <w:spacing w:after="0" w:line="240" w:lineRule="auto"/>
        <w:jc w:val="both"/>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 </w:t>
      </w:r>
    </w:p>
    <w:tbl>
      <w:tblPr>
        <w:tblW w:w="0" w:type="auto"/>
        <w:tblLayout w:type="fixed"/>
        <w:tblCellMar>
          <w:left w:w="0" w:type="dxa"/>
          <w:right w:w="0" w:type="dxa"/>
        </w:tblCellMar>
        <w:tblLook w:val="04A0"/>
      </w:tblPr>
      <w:tblGrid>
        <w:gridCol w:w="1175"/>
        <w:gridCol w:w="1273"/>
        <w:gridCol w:w="1260"/>
        <w:gridCol w:w="1091"/>
        <w:gridCol w:w="1026"/>
        <w:gridCol w:w="1123"/>
        <w:gridCol w:w="1293"/>
        <w:gridCol w:w="1335"/>
      </w:tblGrid>
      <w:tr w:rsidR="00FD7701" w:rsidRPr="00FD7701" w:rsidTr="00FD7701">
        <w:tc>
          <w:tcPr>
            <w:tcW w:w="11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7701" w:rsidRPr="00FD7701" w:rsidRDefault="00FD7701" w:rsidP="00FD7701">
            <w:pPr>
              <w:spacing w:after="0" w:line="240" w:lineRule="auto"/>
              <w:jc w:val="both"/>
              <w:rPr>
                <w:rFonts w:ascii="Times New Roman" w:eastAsia="Times New Roman" w:hAnsi="Times New Roman" w:cs="Times New Roman"/>
                <w:b/>
                <w:sz w:val="25"/>
                <w:szCs w:val="25"/>
              </w:rPr>
            </w:pPr>
            <w:r w:rsidRPr="00FD7701">
              <w:rPr>
                <w:rFonts w:ascii="Times New Roman" w:eastAsia="Times New Roman" w:hAnsi="Times New Roman" w:cs="Times New Roman"/>
                <w:b/>
                <w:sz w:val="25"/>
                <w:szCs w:val="25"/>
              </w:rPr>
              <w:t>Case Name &amp; No.</w:t>
            </w:r>
          </w:p>
          <w:p w:rsidR="00FD7701" w:rsidRPr="00FD7701" w:rsidRDefault="00FD7701" w:rsidP="00FD7701">
            <w:pPr>
              <w:spacing w:after="0" w:line="240" w:lineRule="auto"/>
              <w:jc w:val="both"/>
              <w:rPr>
                <w:rFonts w:ascii="Times New Roman" w:eastAsia="Times New Roman" w:hAnsi="Times New Roman" w:cs="Times New Roman"/>
                <w:b/>
                <w:sz w:val="25"/>
                <w:szCs w:val="25"/>
              </w:rPr>
            </w:pPr>
            <w:r w:rsidRPr="00FD7701">
              <w:rPr>
                <w:rFonts w:ascii="Times New Roman" w:eastAsia="Times New Roman" w:hAnsi="Times New Roman" w:cs="Times New Roman"/>
                <w:b/>
                <w:sz w:val="25"/>
                <w:szCs w:val="25"/>
              </w:rPr>
              <w:t> </w:t>
            </w:r>
          </w:p>
        </w:tc>
        <w:tc>
          <w:tcPr>
            <w:tcW w:w="12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7701" w:rsidRPr="00FD7701" w:rsidRDefault="00FD7701" w:rsidP="00FD7701">
            <w:pPr>
              <w:spacing w:after="0" w:line="240" w:lineRule="auto"/>
              <w:jc w:val="both"/>
              <w:rPr>
                <w:rFonts w:ascii="Times New Roman" w:eastAsia="Times New Roman" w:hAnsi="Times New Roman" w:cs="Times New Roman"/>
                <w:b/>
                <w:sz w:val="25"/>
                <w:szCs w:val="25"/>
              </w:rPr>
            </w:pPr>
            <w:r w:rsidRPr="00FD7701">
              <w:rPr>
                <w:rFonts w:ascii="Times New Roman" w:eastAsia="Times New Roman" w:hAnsi="Times New Roman" w:cs="Times New Roman"/>
                <w:b/>
                <w:sz w:val="25"/>
                <w:szCs w:val="25"/>
              </w:rPr>
              <w:t>Case No.</w:t>
            </w:r>
          </w:p>
          <w:p w:rsidR="00FD7701" w:rsidRPr="00FD7701" w:rsidRDefault="00FD7701" w:rsidP="00FD7701">
            <w:pPr>
              <w:spacing w:after="0" w:line="240" w:lineRule="auto"/>
              <w:jc w:val="both"/>
              <w:rPr>
                <w:rFonts w:ascii="Times New Roman" w:eastAsia="Times New Roman" w:hAnsi="Times New Roman" w:cs="Times New Roman"/>
                <w:b/>
                <w:sz w:val="25"/>
                <w:szCs w:val="25"/>
              </w:rPr>
            </w:pPr>
            <w:r w:rsidRPr="00FD7701">
              <w:rPr>
                <w:rFonts w:ascii="Times New Roman" w:eastAsia="Times New Roman" w:hAnsi="Times New Roman" w:cs="Times New Roman"/>
                <w:b/>
                <w:sz w:val="25"/>
                <w:szCs w:val="25"/>
              </w:rPr>
              <w:t> </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7701" w:rsidRPr="00FD7701" w:rsidRDefault="00FD7701" w:rsidP="00FD7701">
            <w:pPr>
              <w:spacing w:after="0" w:line="240" w:lineRule="auto"/>
              <w:jc w:val="both"/>
              <w:rPr>
                <w:rFonts w:ascii="Times New Roman" w:eastAsia="Times New Roman" w:hAnsi="Times New Roman" w:cs="Times New Roman"/>
                <w:b/>
                <w:sz w:val="25"/>
                <w:szCs w:val="25"/>
              </w:rPr>
            </w:pPr>
            <w:r w:rsidRPr="00FD7701">
              <w:rPr>
                <w:rFonts w:ascii="Times New Roman" w:eastAsia="Times New Roman" w:hAnsi="Times New Roman" w:cs="Times New Roman"/>
                <w:b/>
                <w:sz w:val="25"/>
                <w:szCs w:val="25"/>
              </w:rPr>
              <w:t>Date of</w:t>
            </w:r>
          </w:p>
          <w:p w:rsidR="00FD7701" w:rsidRPr="00FD7701" w:rsidRDefault="00FD7701" w:rsidP="00FD7701">
            <w:pPr>
              <w:spacing w:after="0" w:line="240" w:lineRule="auto"/>
              <w:jc w:val="both"/>
              <w:rPr>
                <w:rFonts w:ascii="Times New Roman" w:eastAsia="Times New Roman" w:hAnsi="Times New Roman" w:cs="Times New Roman"/>
                <w:b/>
                <w:sz w:val="25"/>
                <w:szCs w:val="25"/>
              </w:rPr>
            </w:pPr>
            <w:r w:rsidRPr="00FD7701">
              <w:rPr>
                <w:rFonts w:ascii="Times New Roman" w:eastAsia="Times New Roman" w:hAnsi="Times New Roman" w:cs="Times New Roman"/>
                <w:b/>
                <w:sz w:val="25"/>
                <w:szCs w:val="25"/>
              </w:rPr>
              <w:t>conviction</w:t>
            </w:r>
          </w:p>
          <w:p w:rsidR="00FD7701" w:rsidRPr="00FD7701" w:rsidRDefault="00FD7701" w:rsidP="00FD7701">
            <w:pPr>
              <w:spacing w:after="0" w:line="240" w:lineRule="auto"/>
              <w:jc w:val="both"/>
              <w:rPr>
                <w:rFonts w:ascii="Times New Roman" w:eastAsia="Times New Roman" w:hAnsi="Times New Roman" w:cs="Times New Roman"/>
                <w:b/>
                <w:sz w:val="25"/>
                <w:szCs w:val="25"/>
              </w:rPr>
            </w:pPr>
            <w:r w:rsidRPr="00FD7701">
              <w:rPr>
                <w:rFonts w:ascii="Times New Roman" w:eastAsia="Times New Roman" w:hAnsi="Times New Roman" w:cs="Times New Roman"/>
                <w:b/>
                <w:sz w:val="25"/>
                <w:szCs w:val="25"/>
              </w:rPr>
              <w:t> </w:t>
            </w:r>
          </w:p>
        </w:tc>
        <w:tc>
          <w:tcPr>
            <w:tcW w:w="10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7701" w:rsidRPr="00FD7701" w:rsidRDefault="00FD7701" w:rsidP="00FD7701">
            <w:pPr>
              <w:spacing w:after="0" w:line="240" w:lineRule="auto"/>
              <w:jc w:val="both"/>
              <w:rPr>
                <w:rFonts w:ascii="Times New Roman" w:eastAsia="Times New Roman" w:hAnsi="Times New Roman" w:cs="Times New Roman"/>
                <w:b/>
                <w:sz w:val="25"/>
                <w:szCs w:val="25"/>
              </w:rPr>
            </w:pPr>
            <w:r w:rsidRPr="00FD7701">
              <w:rPr>
                <w:rFonts w:ascii="Times New Roman" w:eastAsia="Times New Roman" w:hAnsi="Times New Roman" w:cs="Times New Roman"/>
                <w:b/>
                <w:sz w:val="25"/>
                <w:szCs w:val="25"/>
              </w:rPr>
              <w:t>Date of bail</w:t>
            </w:r>
          </w:p>
          <w:p w:rsidR="00FD7701" w:rsidRPr="00FD7701" w:rsidRDefault="00FD7701" w:rsidP="00FD7701">
            <w:pPr>
              <w:spacing w:after="0" w:line="240" w:lineRule="auto"/>
              <w:jc w:val="both"/>
              <w:rPr>
                <w:rFonts w:ascii="Times New Roman" w:eastAsia="Times New Roman" w:hAnsi="Times New Roman" w:cs="Times New Roman"/>
                <w:b/>
                <w:sz w:val="25"/>
                <w:szCs w:val="25"/>
              </w:rPr>
            </w:pPr>
            <w:r w:rsidRPr="00FD7701">
              <w:rPr>
                <w:rFonts w:ascii="Times New Roman" w:eastAsia="Times New Roman" w:hAnsi="Times New Roman" w:cs="Times New Roman"/>
                <w:b/>
                <w:sz w:val="25"/>
                <w:szCs w:val="25"/>
              </w:rPr>
              <w:t> </w:t>
            </w:r>
          </w:p>
        </w:tc>
        <w:tc>
          <w:tcPr>
            <w:tcW w:w="10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7701" w:rsidRPr="00FD7701" w:rsidRDefault="00FD7701" w:rsidP="00FD7701">
            <w:pPr>
              <w:spacing w:after="0" w:line="240" w:lineRule="auto"/>
              <w:jc w:val="both"/>
              <w:rPr>
                <w:rFonts w:ascii="Times New Roman" w:eastAsia="Times New Roman" w:hAnsi="Times New Roman" w:cs="Times New Roman"/>
                <w:b/>
                <w:sz w:val="25"/>
                <w:szCs w:val="25"/>
              </w:rPr>
            </w:pPr>
            <w:r w:rsidRPr="00FD7701">
              <w:rPr>
                <w:rFonts w:ascii="Times New Roman" w:eastAsia="Times New Roman" w:hAnsi="Times New Roman" w:cs="Times New Roman"/>
                <w:b/>
                <w:sz w:val="25"/>
                <w:szCs w:val="25"/>
              </w:rPr>
              <w:t>Sentence</w:t>
            </w:r>
          </w:p>
          <w:p w:rsidR="00FD7701" w:rsidRPr="00FD7701" w:rsidRDefault="00FD7701" w:rsidP="00FD7701">
            <w:pPr>
              <w:spacing w:after="0" w:line="240" w:lineRule="auto"/>
              <w:jc w:val="both"/>
              <w:rPr>
                <w:rFonts w:ascii="Times New Roman" w:eastAsia="Times New Roman" w:hAnsi="Times New Roman" w:cs="Times New Roman"/>
                <w:b/>
                <w:sz w:val="25"/>
                <w:szCs w:val="25"/>
              </w:rPr>
            </w:pPr>
            <w:r w:rsidRPr="00FD7701">
              <w:rPr>
                <w:rFonts w:ascii="Times New Roman" w:eastAsia="Times New Roman" w:hAnsi="Times New Roman" w:cs="Times New Roman"/>
                <w:b/>
                <w:sz w:val="25"/>
                <w:szCs w:val="25"/>
              </w:rPr>
              <w:t>undergone</w:t>
            </w:r>
          </w:p>
          <w:p w:rsidR="00FD7701" w:rsidRPr="00FD7701" w:rsidRDefault="00FD7701" w:rsidP="00FD7701">
            <w:pPr>
              <w:spacing w:after="0" w:line="240" w:lineRule="auto"/>
              <w:jc w:val="both"/>
              <w:rPr>
                <w:rFonts w:ascii="Times New Roman" w:eastAsia="Times New Roman" w:hAnsi="Times New Roman" w:cs="Times New Roman"/>
                <w:b/>
                <w:sz w:val="25"/>
                <w:szCs w:val="25"/>
              </w:rPr>
            </w:pPr>
            <w:r w:rsidRPr="00FD7701">
              <w:rPr>
                <w:rFonts w:ascii="Times New Roman" w:eastAsia="Times New Roman" w:hAnsi="Times New Roman" w:cs="Times New Roman"/>
                <w:b/>
                <w:sz w:val="25"/>
                <w:szCs w:val="25"/>
              </w:rPr>
              <w:t> </w:t>
            </w:r>
          </w:p>
        </w:tc>
        <w:tc>
          <w:tcPr>
            <w:tcW w:w="11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7701" w:rsidRPr="00FD7701" w:rsidRDefault="00FD7701" w:rsidP="00FD7701">
            <w:pPr>
              <w:spacing w:after="0" w:line="240" w:lineRule="auto"/>
              <w:jc w:val="both"/>
              <w:rPr>
                <w:rFonts w:ascii="Times New Roman" w:eastAsia="Times New Roman" w:hAnsi="Times New Roman" w:cs="Times New Roman"/>
                <w:b/>
                <w:sz w:val="25"/>
                <w:szCs w:val="25"/>
              </w:rPr>
            </w:pPr>
            <w:r w:rsidRPr="00FD7701">
              <w:rPr>
                <w:rFonts w:ascii="Times New Roman" w:eastAsia="Times New Roman" w:hAnsi="Times New Roman" w:cs="Times New Roman"/>
                <w:b/>
                <w:sz w:val="25"/>
                <w:szCs w:val="25"/>
              </w:rPr>
              <w:t>Date of supply</w:t>
            </w:r>
          </w:p>
          <w:p w:rsidR="00FD7701" w:rsidRPr="00FD7701" w:rsidRDefault="00FD7701" w:rsidP="00FD7701">
            <w:pPr>
              <w:spacing w:after="0" w:line="240" w:lineRule="auto"/>
              <w:jc w:val="both"/>
              <w:rPr>
                <w:rFonts w:ascii="Times New Roman" w:eastAsia="Times New Roman" w:hAnsi="Times New Roman" w:cs="Times New Roman"/>
                <w:b/>
                <w:sz w:val="25"/>
                <w:szCs w:val="25"/>
              </w:rPr>
            </w:pPr>
            <w:r w:rsidRPr="00FD7701">
              <w:rPr>
                <w:rFonts w:ascii="Times New Roman" w:eastAsia="Times New Roman" w:hAnsi="Times New Roman" w:cs="Times New Roman"/>
                <w:b/>
                <w:sz w:val="25"/>
                <w:szCs w:val="25"/>
              </w:rPr>
              <w:t>of copy of the</w:t>
            </w:r>
          </w:p>
          <w:p w:rsidR="00FD7701" w:rsidRPr="00FD7701" w:rsidRDefault="00FD7701" w:rsidP="00FD7701">
            <w:pPr>
              <w:spacing w:after="0" w:line="240" w:lineRule="auto"/>
              <w:jc w:val="both"/>
              <w:rPr>
                <w:rFonts w:ascii="Times New Roman" w:eastAsia="Times New Roman" w:hAnsi="Times New Roman" w:cs="Times New Roman"/>
                <w:b/>
                <w:sz w:val="25"/>
                <w:szCs w:val="25"/>
              </w:rPr>
            </w:pPr>
            <w:r w:rsidRPr="00FD7701">
              <w:rPr>
                <w:rFonts w:ascii="Times New Roman" w:eastAsia="Times New Roman" w:hAnsi="Times New Roman" w:cs="Times New Roman"/>
                <w:b/>
                <w:sz w:val="25"/>
                <w:szCs w:val="25"/>
              </w:rPr>
              <w:t>Judgment</w:t>
            </w:r>
          </w:p>
        </w:tc>
        <w:tc>
          <w:tcPr>
            <w:tcW w:w="12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7701" w:rsidRPr="00FD7701" w:rsidRDefault="00FD7701" w:rsidP="00FD7701">
            <w:pPr>
              <w:spacing w:after="0" w:line="240" w:lineRule="auto"/>
              <w:jc w:val="both"/>
              <w:rPr>
                <w:rFonts w:ascii="Times New Roman" w:eastAsia="Times New Roman" w:hAnsi="Times New Roman" w:cs="Times New Roman"/>
                <w:b/>
                <w:sz w:val="25"/>
                <w:szCs w:val="25"/>
              </w:rPr>
            </w:pPr>
            <w:r w:rsidRPr="00FD7701">
              <w:rPr>
                <w:rFonts w:ascii="Times New Roman" w:eastAsia="Times New Roman" w:hAnsi="Times New Roman" w:cs="Times New Roman"/>
                <w:b/>
                <w:sz w:val="25"/>
                <w:szCs w:val="25"/>
              </w:rPr>
              <w:t>Conviction under</w:t>
            </w:r>
          </w:p>
          <w:p w:rsidR="00FD7701" w:rsidRPr="00FD7701" w:rsidRDefault="00FD7701" w:rsidP="00FD7701">
            <w:pPr>
              <w:spacing w:after="0" w:line="240" w:lineRule="auto"/>
              <w:jc w:val="both"/>
              <w:rPr>
                <w:rFonts w:ascii="Times New Roman" w:eastAsia="Times New Roman" w:hAnsi="Times New Roman" w:cs="Times New Roman"/>
                <w:b/>
                <w:sz w:val="25"/>
                <w:szCs w:val="25"/>
              </w:rPr>
            </w:pPr>
            <w:r w:rsidRPr="00FD7701">
              <w:rPr>
                <w:rFonts w:ascii="Times New Roman" w:eastAsia="Times New Roman" w:hAnsi="Times New Roman" w:cs="Times New Roman"/>
                <w:b/>
                <w:sz w:val="25"/>
                <w:szCs w:val="25"/>
              </w:rPr>
              <w:t>section</w:t>
            </w:r>
          </w:p>
          <w:p w:rsidR="00FD7701" w:rsidRPr="00FD7701" w:rsidRDefault="00FD7701" w:rsidP="00FD7701">
            <w:pPr>
              <w:spacing w:after="0" w:line="240" w:lineRule="auto"/>
              <w:jc w:val="both"/>
              <w:rPr>
                <w:rFonts w:ascii="Times New Roman" w:eastAsia="Times New Roman" w:hAnsi="Times New Roman" w:cs="Times New Roman"/>
                <w:b/>
                <w:sz w:val="25"/>
                <w:szCs w:val="25"/>
              </w:rPr>
            </w:pPr>
            <w:r w:rsidRPr="00FD7701">
              <w:rPr>
                <w:rFonts w:ascii="Times New Roman" w:eastAsia="Times New Roman" w:hAnsi="Times New Roman" w:cs="Times New Roman"/>
                <w:b/>
                <w:sz w:val="25"/>
                <w:szCs w:val="25"/>
              </w:rPr>
              <w:t> </w:t>
            </w:r>
          </w:p>
        </w:tc>
        <w:tc>
          <w:tcPr>
            <w:tcW w:w="13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7701" w:rsidRPr="00FD7701" w:rsidRDefault="00FD7701" w:rsidP="00FD7701">
            <w:pPr>
              <w:spacing w:after="0" w:line="240" w:lineRule="auto"/>
              <w:jc w:val="both"/>
              <w:rPr>
                <w:rFonts w:ascii="Times New Roman" w:eastAsia="Times New Roman" w:hAnsi="Times New Roman" w:cs="Times New Roman"/>
                <w:b/>
                <w:sz w:val="25"/>
                <w:szCs w:val="25"/>
              </w:rPr>
            </w:pPr>
            <w:r w:rsidRPr="00FD7701">
              <w:rPr>
                <w:rFonts w:ascii="Times New Roman" w:eastAsia="Times New Roman" w:hAnsi="Times New Roman" w:cs="Times New Roman"/>
                <w:b/>
                <w:sz w:val="25"/>
                <w:szCs w:val="25"/>
              </w:rPr>
              <w:t>Imprisonment</w:t>
            </w:r>
          </w:p>
          <w:p w:rsidR="00FD7701" w:rsidRPr="00FD7701" w:rsidRDefault="00FD7701" w:rsidP="00FD7701">
            <w:pPr>
              <w:spacing w:after="0" w:line="240" w:lineRule="auto"/>
              <w:jc w:val="both"/>
              <w:rPr>
                <w:rFonts w:ascii="Times New Roman" w:eastAsia="Times New Roman" w:hAnsi="Times New Roman" w:cs="Times New Roman"/>
                <w:b/>
                <w:sz w:val="25"/>
                <w:szCs w:val="25"/>
              </w:rPr>
            </w:pPr>
            <w:r w:rsidRPr="00FD7701">
              <w:rPr>
                <w:rFonts w:ascii="Times New Roman" w:eastAsia="Times New Roman" w:hAnsi="Times New Roman" w:cs="Times New Roman"/>
                <w:b/>
                <w:sz w:val="25"/>
                <w:szCs w:val="25"/>
              </w:rPr>
              <w:t> </w:t>
            </w:r>
          </w:p>
        </w:tc>
      </w:tr>
      <w:tr w:rsidR="00FD7701" w:rsidRPr="00FD7701" w:rsidTr="00FD7701">
        <w:trPr>
          <w:trHeight w:val="3050"/>
        </w:trPr>
        <w:tc>
          <w:tcPr>
            <w:tcW w:w="117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State of</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Maharashtra</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v. Sunil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Mishra</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State of          Maharashtra</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Vs.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Rajendra</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Yadav</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State of</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Maharashtra</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Vs.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Shailesh</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Tupkari</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State of</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Maharashtra</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Vs.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Mahendra</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Goti</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State of</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Maharashtra</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Vs.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Mohd. Ishaq</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State of</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Maharashtra</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Vs.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Laxmika</w:t>
            </w:r>
            <w:r w:rsidRPr="00FD7701">
              <w:rPr>
                <w:rFonts w:ascii="Times New Roman" w:eastAsia="Times New Roman" w:hAnsi="Times New Roman" w:cs="Times New Roman"/>
                <w:sz w:val="25"/>
                <w:szCs w:val="25"/>
              </w:rPr>
              <w:lastRenderedPageBreak/>
              <w:t>nt</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Zade</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State of</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Maharashtra</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Vs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Atul Gudadhe</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State of</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Maharashtra</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Vs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Parag Bagde</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tc>
        <w:tc>
          <w:tcPr>
            <w:tcW w:w="127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Regular</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Criminal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Case No.</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Regularrr  Crl. Case N.372/02</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RegularCriminal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Case No.380/02</w:t>
            </w:r>
          </w:p>
          <w:p w:rsidR="00FD7701" w:rsidRPr="00FD7701" w:rsidRDefault="00FD7701" w:rsidP="00FD7701">
            <w:pPr>
              <w:spacing w:after="0" w:line="240" w:lineRule="auto"/>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ReRegula</w:t>
            </w:r>
            <w:r w:rsidRPr="00FD7701">
              <w:rPr>
                <w:rFonts w:ascii="Times New Roman" w:eastAsia="Times New Roman" w:hAnsi="Times New Roman" w:cs="Times New Roman"/>
                <w:sz w:val="25"/>
                <w:szCs w:val="25"/>
              </w:rPr>
              <w:t>r Regular</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CriminalCase No.</w:t>
            </w:r>
          </w:p>
          <w:p w:rsidR="00FD7701" w:rsidRPr="00FD7701" w:rsidRDefault="00FD7701" w:rsidP="00FD7701">
            <w:pPr>
              <w:spacing w:after="0" w:line="240" w:lineRule="auto"/>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368/2002</w:t>
            </w:r>
          </w:p>
          <w:p w:rsidR="00FD7701" w:rsidRPr="00FD7701" w:rsidRDefault="00FD7701" w:rsidP="00FD7701">
            <w:pPr>
              <w:spacing w:after="0" w:line="240" w:lineRule="auto"/>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Regular Criminal</w:t>
            </w:r>
            <w:r>
              <w:rPr>
                <w:rFonts w:ascii="Times New Roman" w:eastAsia="Times New Roman" w:hAnsi="Times New Roman" w:cs="Times New Roman"/>
                <w:sz w:val="25"/>
                <w:szCs w:val="25"/>
              </w:rPr>
              <w:t xml:space="preserve"> </w:t>
            </w:r>
            <w:r w:rsidRPr="00FD7701">
              <w:rPr>
                <w:rFonts w:ascii="Times New Roman" w:eastAsia="Times New Roman" w:hAnsi="Times New Roman" w:cs="Times New Roman"/>
                <w:sz w:val="25"/>
                <w:szCs w:val="25"/>
              </w:rPr>
              <w:t>Case No.361/2002</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10.1.2007</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1.3.2007</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18.6.2007</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12.2.08</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tc>
        <w:tc>
          <w:tcPr>
            <w:tcW w:w="10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22.2.07</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23.3.07</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30.6.07</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Imme-Diately</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Taken In CustodyOn</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12.2.08</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And is In jail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tc>
        <w:tc>
          <w:tcPr>
            <w:tcW w:w="10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43 days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22 days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12 days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In custody</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tc>
        <w:tc>
          <w:tcPr>
            <w:tcW w:w="112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No information</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4.3.2007</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20.6.2007</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14.2.2008</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tc>
        <w:tc>
          <w:tcPr>
            <w:tcW w:w="129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(A) U/S 420 r/w</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S.34, 109 IPC</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S.248 (ii) Cr.P.C.</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(B) U/S 468 r/w</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S.34 IPC + 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xml:space="preserve">248(ii) </w:t>
            </w:r>
            <w:r w:rsidRPr="00FD7701">
              <w:rPr>
                <w:rFonts w:ascii="Times New Roman" w:eastAsia="Times New Roman" w:hAnsi="Times New Roman" w:cs="Times New Roman"/>
                <w:sz w:val="25"/>
                <w:szCs w:val="25"/>
              </w:rPr>
              <w:lastRenderedPageBreak/>
              <w:t>Cr.P.C.</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(C) U/S 471 r/w</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34 IPC + S. 248</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(ii) Cr.P.C.</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(D) U/S 120B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S.248(ii) IPC</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Total Imprisonment</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 U/S 420 r/w</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S. 34 IPC</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(B) U/S 468 r/w</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S.34 IPC</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(C) U/S 471 r/w</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S. 34 IPC</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(D) U/s 120B r/w</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S.109 and</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S.34 IPC</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(E) U/s 409 IPC</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Total imprisonment</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 U/S 420 r/w</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Sec. 34 IPC</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(B) U/S. 468 r/w</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S.34 IPC</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(C) U/S. 471 r/w</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S.34 IPC</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(D) U/S.120B r/w</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S.109 and S.34</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IPC</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(E) U/S 409 IPC</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Total imprisonment</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 U/S 420</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r/wS.34 IPC</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(B) U/S 468</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xml:space="preserve">r/wS.34 </w:t>
            </w:r>
            <w:r w:rsidRPr="00FD7701">
              <w:rPr>
                <w:rFonts w:ascii="Times New Roman" w:eastAsia="Times New Roman" w:hAnsi="Times New Roman" w:cs="Times New Roman"/>
                <w:sz w:val="25"/>
                <w:szCs w:val="25"/>
              </w:rPr>
              <w:lastRenderedPageBreak/>
              <w:t>IPC</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(C) U/S 471</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r/w S.34 IPC</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(D) U/S 120B r/w</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S.109 and S.34 IPC</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(E) U/S 409IPC</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Total Imprisonment</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tc>
        <w:tc>
          <w:tcPr>
            <w:tcW w:w="13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(A) RI for 6 years And fine of Rs.20000/-</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and in default tosuffer RI for 3 months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(B) RI for 5 yearsAnd fine ofRs.15,000/- inDefault to sufferRI for 2 months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(C) RI for 1 yearand fine of Rs.5,000/- in</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Default to sufferRI for 1 month</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(D)RI for 6Months and fineOf Rs.2,000/-</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In default to Suffer RI for15 days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(sentences to run consecutively)</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12 years 6months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xml:space="preserve">(A) RI for </w:t>
            </w:r>
            <w:r w:rsidRPr="00FD7701">
              <w:rPr>
                <w:rFonts w:ascii="Times New Roman" w:eastAsia="Times New Roman" w:hAnsi="Times New Roman" w:cs="Times New Roman"/>
                <w:sz w:val="25"/>
                <w:szCs w:val="25"/>
              </w:rPr>
              <w:lastRenderedPageBreak/>
              <w:t>4 Years and to pay Fine of Rs.20, 000/- and In default to Suffer RI for 2 months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(B) RI for 3 years and to pay fine Of Rs.15, 000/-And in default to Suffer RI for 1 Month</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(C) RI for 1 year and to pay fine Of Rs.5, 000/-And in default to Suffer RI for one Month</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(D) RI for 6 months and to pay fine Of Rs.2, 000/-And in default to Suffer RI for 15Days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xml:space="preserve">(E) RI for 4 </w:t>
            </w:r>
            <w:r w:rsidRPr="00FD7701">
              <w:rPr>
                <w:rFonts w:ascii="Times New Roman" w:eastAsia="Times New Roman" w:hAnsi="Times New Roman" w:cs="Times New Roman"/>
                <w:sz w:val="25"/>
                <w:szCs w:val="25"/>
              </w:rPr>
              <w:lastRenderedPageBreak/>
              <w:t>yearsAnd to pay fine ofRs.20,000/- andIn default to sufferRI for 2 months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(Sentences to run consecutively)</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12 yrs 6 months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 RI for 3 Years and to pay Fine of Rs.10, 000/-And in default to suffer RI for2 months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(B) RI for 5 years and to pay fine of Rs.15, 000/-And in default to suffer RI for2 months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xml:space="preserve">(C) RI for 1 year and to pay Fine of Rs.5, 000/- and in </w:t>
            </w:r>
            <w:r w:rsidRPr="00FD7701">
              <w:rPr>
                <w:rFonts w:ascii="Times New Roman" w:eastAsia="Times New Roman" w:hAnsi="Times New Roman" w:cs="Times New Roman"/>
                <w:sz w:val="25"/>
                <w:szCs w:val="25"/>
              </w:rPr>
              <w:lastRenderedPageBreak/>
              <w:t>default to sufferRI for 1 month</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(D) RI for 6 months and to pay fine Of Rs.2, 000/- and in default to sufferRI for 15 days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(E) RI for 3Years and to pay Fine of Rs.20, 000/- and in default to sufferRI for 3 months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12 yrs 6 months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 RI for 3Years and toPay fine</w:t>
            </w:r>
            <w:r>
              <w:rPr>
                <w:rFonts w:ascii="Times New Roman" w:eastAsia="Times New Roman" w:hAnsi="Times New Roman" w:cs="Times New Roman"/>
                <w:sz w:val="25"/>
                <w:szCs w:val="25"/>
              </w:rPr>
              <w:t xml:space="preserve"> </w:t>
            </w:r>
            <w:r w:rsidRPr="00FD7701">
              <w:rPr>
                <w:rFonts w:ascii="Times New Roman" w:eastAsia="Times New Roman" w:hAnsi="Times New Roman" w:cs="Times New Roman"/>
                <w:sz w:val="25"/>
                <w:szCs w:val="25"/>
              </w:rPr>
              <w:t>of</w:t>
            </w:r>
            <w:r>
              <w:rPr>
                <w:rFonts w:ascii="Times New Roman" w:eastAsia="Times New Roman" w:hAnsi="Times New Roman" w:cs="Times New Roman"/>
                <w:sz w:val="25"/>
                <w:szCs w:val="25"/>
              </w:rPr>
              <w:t xml:space="preserve"> </w:t>
            </w:r>
            <w:r w:rsidRPr="00FD7701">
              <w:rPr>
                <w:rFonts w:ascii="Times New Roman" w:eastAsia="Times New Roman" w:hAnsi="Times New Roman" w:cs="Times New Roman"/>
                <w:sz w:val="25"/>
                <w:szCs w:val="25"/>
              </w:rPr>
              <w:t>Rs.10, 000/-And in default to suffer RI for 2 months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lastRenderedPageBreak/>
              <w:t>(B) RI for 5Years and toPay fine ofRs.15, 000And in Default to suffer RI for2 months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(C) RI for 1Year and to Pay fine of Rs.5, 000/-And in Default to suffer RI for 1 month</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(D) </w:t>
            </w:r>
            <w:r w:rsidRPr="00FD7701">
              <w:rPr>
                <w:rFonts w:ascii="Times New Roman" w:eastAsia="Times New Roman" w:hAnsi="Times New Roman" w:cs="Times New Roman"/>
                <w:sz w:val="25"/>
                <w:szCs w:val="25"/>
              </w:rPr>
              <w:t>RI for6 months and to pay fine of Rs.2, 000and in default to suffer RI for15 days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(E) RI for 3Years and toPay fine ofRs.20, 000And in Default to suffer RI for3 months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(Sentences </w:t>
            </w:r>
            <w:r>
              <w:rPr>
                <w:rFonts w:ascii="Times New Roman" w:eastAsia="Times New Roman" w:hAnsi="Times New Roman" w:cs="Times New Roman"/>
                <w:sz w:val="25"/>
                <w:szCs w:val="25"/>
              </w:rPr>
              <w:lastRenderedPageBreak/>
              <w:t xml:space="preserve">to </w:t>
            </w:r>
            <w:r w:rsidRPr="00FD7701">
              <w:rPr>
                <w:rFonts w:ascii="Times New Roman" w:eastAsia="Times New Roman" w:hAnsi="Times New Roman" w:cs="Times New Roman"/>
                <w:sz w:val="25"/>
                <w:szCs w:val="25"/>
              </w:rPr>
              <w:t>run consecutively)</w:t>
            </w:r>
          </w:p>
          <w:p w:rsidR="00FD7701" w:rsidRPr="00FD7701" w:rsidRDefault="00FD7701" w:rsidP="00FD770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Pr="00FD7701">
              <w:rPr>
                <w:rFonts w:ascii="Times New Roman" w:eastAsia="Times New Roman" w:hAnsi="Times New Roman" w:cs="Times New Roman"/>
                <w:sz w:val="25"/>
                <w:szCs w:val="25"/>
              </w:rPr>
              <w:t>yrs.6 months</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Acquittal</w:t>
            </w:r>
          </w:p>
          <w:p w:rsidR="00FD7701" w:rsidRPr="00FD7701" w:rsidRDefault="00FD7701" w:rsidP="00FD7701">
            <w:pPr>
              <w:spacing w:after="0" w:line="240" w:lineRule="auto"/>
              <w:jc w:val="both"/>
              <w:rPr>
                <w:rFonts w:ascii="Times New Roman" w:eastAsia="Times New Roman" w:hAnsi="Times New Roman" w:cs="Times New Roman"/>
                <w:sz w:val="25"/>
                <w:szCs w:val="25"/>
              </w:rPr>
            </w:pPr>
            <w:r w:rsidRPr="00FD7701">
              <w:rPr>
                <w:rFonts w:ascii="Times New Roman" w:eastAsia="Times New Roman" w:hAnsi="Times New Roman" w:cs="Times New Roman"/>
                <w:sz w:val="25"/>
                <w:szCs w:val="25"/>
              </w:rPr>
              <w:t> </w:t>
            </w:r>
          </w:p>
        </w:tc>
      </w:tr>
    </w:tbl>
    <w:p w:rsidR="00FD7701" w:rsidRPr="00FD7701" w:rsidRDefault="00FD7701" w:rsidP="00FD7701">
      <w:pPr>
        <w:spacing w:after="0" w:line="240" w:lineRule="auto"/>
        <w:jc w:val="both"/>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lastRenderedPageBreak/>
        <w:t> </w:t>
      </w:r>
    </w:p>
    <w:p w:rsidR="00FD7701" w:rsidRPr="00FD7701" w:rsidRDefault="00FD7701" w:rsidP="00FD7701">
      <w:pPr>
        <w:spacing w:after="0" w:line="240" w:lineRule="auto"/>
        <w:jc w:val="both"/>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 xml:space="preserve">9. The parameters to be observed by the High Court while dealing with an application for suspension of sentence and grant of bail have been highlighted by this Court in many cases. In </w:t>
      </w:r>
      <w:r w:rsidRPr="00FD7701">
        <w:rPr>
          <w:rFonts w:ascii="Times New Roman" w:eastAsia="Times New Roman" w:hAnsi="Times New Roman" w:cs="Times New Roman"/>
          <w:i/>
          <w:color w:val="000000"/>
          <w:sz w:val="25"/>
          <w:szCs w:val="25"/>
        </w:rPr>
        <w:t>Kishori Lal v. Rupa and Ors</w:t>
      </w:r>
      <w:r w:rsidRPr="00FD7701">
        <w:rPr>
          <w:rFonts w:ascii="Times New Roman" w:eastAsia="Times New Roman" w:hAnsi="Times New Roman" w:cs="Times New Roman"/>
          <w:i/>
          <w:color w:val="000000"/>
          <w:sz w:val="25"/>
          <w:szCs w:val="25"/>
          <w:vertAlign w:val="superscript"/>
        </w:rPr>
        <w:t>1</w:t>
      </w:r>
      <w:r w:rsidRPr="00FD7701">
        <w:rPr>
          <w:rFonts w:ascii="Times New Roman" w:eastAsia="Times New Roman" w:hAnsi="Times New Roman" w:cs="Times New Roman"/>
          <w:i/>
          <w:color w:val="000000"/>
          <w:sz w:val="25"/>
          <w:szCs w:val="25"/>
        </w:rPr>
        <w:t xml:space="preserve">. </w:t>
      </w:r>
      <w:r w:rsidRPr="00FD7701">
        <w:rPr>
          <w:rFonts w:ascii="Times New Roman" w:eastAsia="Times New Roman" w:hAnsi="Times New Roman" w:cs="Times New Roman"/>
          <w:color w:val="000000"/>
          <w:sz w:val="25"/>
          <w:szCs w:val="25"/>
        </w:rPr>
        <w:t>it was observed as follows:</w:t>
      </w:r>
    </w:p>
    <w:p w:rsidR="00FD7701" w:rsidRPr="00FD7701" w:rsidRDefault="00FD7701" w:rsidP="00FD7701">
      <w:pPr>
        <w:spacing w:after="0" w:line="240" w:lineRule="auto"/>
        <w:jc w:val="both"/>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 </w:t>
      </w:r>
    </w:p>
    <w:p w:rsidR="00FD7701" w:rsidRPr="00FD7701" w:rsidRDefault="00FD7701" w:rsidP="00FD7701">
      <w:pPr>
        <w:spacing w:after="0" w:line="240" w:lineRule="auto"/>
        <w:ind w:left="720"/>
        <w:jc w:val="both"/>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 xml:space="preserve">"Section 389 of the Code deals with suspension of execution of sentence pending the appeal and release of the appellant on bail.  There is a distinction between bail and suspension of sentence. One of the essential ingredients of Section 389 is the requirement for the appellate Court to record reasons in writing for ordering suspension of execution of the sentence or order appealed.  If he is in confinement, the said court can direct that he be released on bail or on his own bond.  The requirement of recording reasons in writing clearly indicates that there has to be </w:t>
      </w:r>
      <w:r w:rsidRPr="00FD7701">
        <w:rPr>
          <w:rFonts w:ascii="Times New Roman" w:eastAsia="Times New Roman" w:hAnsi="Times New Roman" w:cs="Times New Roman"/>
          <w:color w:val="000000"/>
          <w:sz w:val="25"/>
          <w:szCs w:val="25"/>
        </w:rPr>
        <w:lastRenderedPageBreak/>
        <w:t>careful consideration of the relevant aspects and the order directing suspension of sentence and grant of bail should not be passed as a matter of routine."</w:t>
      </w:r>
    </w:p>
    <w:p w:rsidR="00FD7701" w:rsidRPr="00FD7701" w:rsidRDefault="00FD7701" w:rsidP="00FD7701">
      <w:pPr>
        <w:spacing w:after="0" w:line="240" w:lineRule="auto"/>
        <w:jc w:val="both"/>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           </w:t>
      </w:r>
    </w:p>
    <w:p w:rsidR="00FD7701" w:rsidRPr="00FD7701" w:rsidRDefault="00FD7701" w:rsidP="00FD7701">
      <w:pPr>
        <w:spacing w:after="0" w:line="240" w:lineRule="auto"/>
        <w:jc w:val="both"/>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 xml:space="preserve">10. The above position was re-iterated in </w:t>
      </w:r>
      <w:r w:rsidRPr="00FD7701">
        <w:rPr>
          <w:rFonts w:ascii="Times New Roman" w:eastAsia="Times New Roman" w:hAnsi="Times New Roman" w:cs="Times New Roman"/>
          <w:i/>
          <w:color w:val="000000"/>
          <w:sz w:val="25"/>
          <w:szCs w:val="25"/>
        </w:rPr>
        <w:t>Vasant Tukaram Pawar v. State of Maharashtra</w:t>
      </w:r>
      <w:r w:rsidRPr="00FD7701">
        <w:rPr>
          <w:rFonts w:ascii="Times New Roman" w:eastAsia="Times New Roman" w:hAnsi="Times New Roman" w:cs="Times New Roman"/>
          <w:i/>
          <w:color w:val="000000"/>
          <w:sz w:val="20"/>
          <w:szCs w:val="20"/>
          <w:vertAlign w:val="superscript"/>
        </w:rPr>
        <w:t>2</w:t>
      </w:r>
      <w:r w:rsidRPr="00FD7701">
        <w:rPr>
          <w:rFonts w:ascii="Times New Roman" w:eastAsia="Times New Roman" w:hAnsi="Times New Roman" w:cs="Times New Roman"/>
          <w:i/>
          <w:color w:val="000000"/>
          <w:sz w:val="25"/>
          <w:szCs w:val="25"/>
        </w:rPr>
        <w:t xml:space="preserve"> </w:t>
      </w:r>
    </w:p>
    <w:p w:rsidR="00FD7701" w:rsidRPr="00FD7701" w:rsidRDefault="00FD7701" w:rsidP="00FD7701">
      <w:pPr>
        <w:spacing w:after="0" w:line="240" w:lineRule="auto"/>
        <w:jc w:val="both"/>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 </w:t>
      </w:r>
    </w:p>
    <w:p w:rsidR="00FD7701" w:rsidRPr="00FD7701" w:rsidRDefault="00FD7701" w:rsidP="00FD7701">
      <w:pPr>
        <w:spacing w:after="0" w:line="240" w:lineRule="auto"/>
        <w:jc w:val="both"/>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11. It is true that the parameters to be applied in cases where life or death sentence is imposed, may not be applicable to other cases. But, the gravity of the offence, the sentence imposed and several other similar factors need to be considered by the Court. The fact that accused was on bail during trial is certainly not a relevant factor. This position has been fairly conceded by learned counsel for the respondents. The reasons indicated by the High Court for granting bail in our opinion do not satisfy the parameters.  It needs to be pointed out that the trial Court considering the gravity of the offence has directed the sentences to run consecutively. This aspect has also not been considered by the High Court. In the circumstances, the impugned order in each case is indefensible and deserves to be set aside which we direct. But considering the fact that  the High Court had not applied correct principles it would be proper for the High Court to re-consider the matter and for that purpose the matter is remitted to the High Court. Needless to say the High Court shall consider all the relevant aspects and pass orders in accordance with law.</w:t>
      </w:r>
    </w:p>
    <w:p w:rsidR="00FD7701" w:rsidRPr="00FD7701" w:rsidRDefault="00FD7701" w:rsidP="00FD7701">
      <w:pPr>
        <w:spacing w:after="0" w:line="240" w:lineRule="auto"/>
        <w:jc w:val="both"/>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           </w:t>
      </w:r>
    </w:p>
    <w:p w:rsidR="00FD7701" w:rsidRPr="00FD7701" w:rsidRDefault="00FD7701" w:rsidP="00FD7701">
      <w:pPr>
        <w:spacing w:after="0" w:line="240" w:lineRule="auto"/>
        <w:jc w:val="both"/>
        <w:rPr>
          <w:rFonts w:ascii="Times New Roman" w:eastAsia="Times New Roman" w:hAnsi="Times New Roman" w:cs="Times New Roman"/>
          <w:color w:val="000000"/>
          <w:sz w:val="25"/>
          <w:szCs w:val="25"/>
        </w:rPr>
      </w:pPr>
      <w:r w:rsidRPr="00FD7701">
        <w:rPr>
          <w:rFonts w:ascii="Times New Roman" w:eastAsia="Times New Roman" w:hAnsi="Times New Roman" w:cs="Times New Roman"/>
          <w:color w:val="000000"/>
          <w:sz w:val="25"/>
          <w:szCs w:val="25"/>
        </w:rPr>
        <w:t>12. The appeals are allowed.                                                                          </w:t>
      </w:r>
    </w:p>
    <w:p w:rsidR="00FD7701" w:rsidRDefault="00FD7701" w:rsidP="00FD7701">
      <w:pPr>
        <w:spacing w:after="0" w:line="240" w:lineRule="auto"/>
        <w:rPr>
          <w:sz w:val="25"/>
          <w:szCs w:val="25"/>
        </w:rPr>
      </w:pPr>
    </w:p>
    <w:p w:rsidR="00FD7701" w:rsidRDefault="001475A9" w:rsidP="00FD7701">
      <w:pPr>
        <w:spacing w:after="0" w:line="240" w:lineRule="auto"/>
        <w:rPr>
          <w:rFonts w:ascii="Times New Roman" w:hAnsi="Times New Roman" w:cs="Times New Roman"/>
          <w:sz w:val="25"/>
          <w:szCs w:val="25"/>
        </w:rPr>
      </w:pPr>
      <w:r>
        <w:rPr>
          <w:rFonts w:ascii="Times New Roman" w:hAnsi="Times New Roman" w:cs="Times New Roman"/>
          <w:sz w:val="25"/>
          <w:szCs w:val="25"/>
        </w:rPr>
        <w:t>Judgment Referred.</w:t>
      </w:r>
    </w:p>
    <w:p w:rsidR="001475A9" w:rsidRDefault="001475A9" w:rsidP="00FD7701">
      <w:pPr>
        <w:spacing w:after="0" w:line="240" w:lineRule="auto"/>
        <w:rPr>
          <w:rFonts w:ascii="Times New Roman" w:hAnsi="Times New Roman" w:cs="Times New Roman"/>
          <w:sz w:val="25"/>
          <w:szCs w:val="25"/>
        </w:rPr>
      </w:pPr>
    </w:p>
    <w:p w:rsidR="001475A9" w:rsidRPr="001475A9" w:rsidRDefault="001475A9" w:rsidP="001475A9">
      <w:pPr>
        <w:spacing w:after="0" w:line="240" w:lineRule="auto"/>
        <w:rPr>
          <w:rFonts w:ascii="Times New Roman" w:hAnsi="Times New Roman" w:cs="Times New Roman"/>
          <w:i/>
          <w:sz w:val="20"/>
          <w:szCs w:val="20"/>
        </w:rPr>
      </w:pPr>
      <w:r w:rsidRPr="001475A9">
        <w:rPr>
          <w:rFonts w:ascii="Times New Roman" w:hAnsi="Times New Roman" w:cs="Times New Roman"/>
          <w:i/>
          <w:sz w:val="20"/>
          <w:szCs w:val="20"/>
        </w:rPr>
        <w:t>1(2004) 7 SCC 0639</w:t>
      </w:r>
    </w:p>
    <w:p w:rsidR="001475A9" w:rsidRPr="001475A9" w:rsidRDefault="001475A9" w:rsidP="001475A9">
      <w:pPr>
        <w:spacing w:after="0" w:line="240" w:lineRule="auto"/>
        <w:rPr>
          <w:rFonts w:ascii="Times New Roman" w:hAnsi="Times New Roman" w:cs="Times New Roman"/>
          <w:i/>
          <w:sz w:val="20"/>
          <w:szCs w:val="20"/>
        </w:rPr>
      </w:pPr>
      <w:r w:rsidRPr="001475A9">
        <w:rPr>
          <w:rFonts w:ascii="Times New Roman" w:hAnsi="Times New Roman" w:cs="Times New Roman"/>
          <w:i/>
          <w:sz w:val="20"/>
          <w:szCs w:val="20"/>
        </w:rPr>
        <w:t>2(2005) 5 SCC 0281</w:t>
      </w:r>
    </w:p>
    <w:p w:rsidR="001475A9" w:rsidRPr="00FD7701" w:rsidRDefault="001475A9" w:rsidP="001475A9">
      <w:pPr>
        <w:spacing w:after="0" w:line="240" w:lineRule="auto"/>
        <w:rPr>
          <w:rFonts w:ascii="Times New Roman" w:hAnsi="Times New Roman" w:cs="Times New Roman"/>
          <w:sz w:val="25"/>
          <w:szCs w:val="25"/>
        </w:rPr>
      </w:pPr>
    </w:p>
    <w:sectPr w:rsidR="001475A9" w:rsidRPr="00FD7701" w:rsidSect="004B1BF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DD0" w:rsidRDefault="00B80DD0" w:rsidP="001475A9">
      <w:pPr>
        <w:spacing w:after="0" w:line="240" w:lineRule="auto"/>
      </w:pPr>
      <w:r>
        <w:separator/>
      </w:r>
    </w:p>
  </w:endnote>
  <w:endnote w:type="continuationSeparator" w:id="1">
    <w:p w:rsidR="00B80DD0" w:rsidRDefault="00B80DD0" w:rsidP="00147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539391"/>
      <w:docPartObj>
        <w:docPartGallery w:val="Page Numbers (Bottom of Page)"/>
        <w:docPartUnique/>
      </w:docPartObj>
    </w:sdtPr>
    <w:sdtContent>
      <w:p w:rsidR="001475A9" w:rsidRPr="001475A9" w:rsidRDefault="001475A9">
        <w:pPr>
          <w:pStyle w:val="Footer"/>
          <w:jc w:val="center"/>
          <w:rPr>
            <w:rFonts w:ascii="Times New Roman" w:hAnsi="Times New Roman" w:cs="Times New Roman"/>
          </w:rPr>
        </w:pPr>
        <w:r w:rsidRPr="001475A9">
          <w:rPr>
            <w:rFonts w:ascii="Times New Roman" w:hAnsi="Times New Roman" w:cs="Times New Roman"/>
          </w:rPr>
          <w:t xml:space="preserve">                                                          </w:t>
        </w:r>
        <w:r w:rsidRPr="001475A9">
          <w:rPr>
            <w:rFonts w:ascii="Times New Roman" w:hAnsi="Times New Roman" w:cs="Times New Roman"/>
          </w:rPr>
          <w:fldChar w:fldCharType="begin"/>
        </w:r>
        <w:r w:rsidRPr="001475A9">
          <w:rPr>
            <w:rFonts w:ascii="Times New Roman" w:hAnsi="Times New Roman" w:cs="Times New Roman"/>
          </w:rPr>
          <w:instrText xml:space="preserve"> PAGE   \* MERGEFORMAT </w:instrText>
        </w:r>
        <w:r w:rsidRPr="001475A9">
          <w:rPr>
            <w:rFonts w:ascii="Times New Roman" w:hAnsi="Times New Roman" w:cs="Times New Roman"/>
          </w:rPr>
          <w:fldChar w:fldCharType="separate"/>
        </w:r>
        <w:r>
          <w:rPr>
            <w:rFonts w:ascii="Times New Roman" w:hAnsi="Times New Roman" w:cs="Times New Roman"/>
            <w:noProof/>
          </w:rPr>
          <w:t>1</w:t>
        </w:r>
        <w:r w:rsidRPr="001475A9">
          <w:rPr>
            <w:rFonts w:ascii="Times New Roman" w:hAnsi="Times New Roman" w:cs="Times New Roman"/>
          </w:rPr>
          <w:fldChar w:fldCharType="end"/>
        </w:r>
        <w:r w:rsidRPr="001475A9">
          <w:rPr>
            <w:rFonts w:ascii="Times New Roman" w:hAnsi="Times New Roman" w:cs="Times New Roman"/>
          </w:rPr>
          <w:t xml:space="preserve">                                                                    SpotLaw</w:t>
        </w:r>
      </w:p>
    </w:sdtContent>
  </w:sdt>
  <w:p w:rsidR="001475A9" w:rsidRPr="001475A9" w:rsidRDefault="001475A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DD0" w:rsidRDefault="00B80DD0" w:rsidP="001475A9">
      <w:pPr>
        <w:spacing w:after="0" w:line="240" w:lineRule="auto"/>
      </w:pPr>
      <w:r>
        <w:separator/>
      </w:r>
    </w:p>
  </w:footnote>
  <w:footnote w:type="continuationSeparator" w:id="1">
    <w:p w:rsidR="00B80DD0" w:rsidRDefault="00B80DD0" w:rsidP="001475A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D7701"/>
    <w:rsid w:val="001475A9"/>
    <w:rsid w:val="00412DA4"/>
    <w:rsid w:val="004B1BFB"/>
    <w:rsid w:val="00A02AF8"/>
    <w:rsid w:val="00B80DD0"/>
    <w:rsid w:val="00FD77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B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75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75A9"/>
  </w:style>
  <w:style w:type="paragraph" w:styleId="Footer">
    <w:name w:val="footer"/>
    <w:basedOn w:val="Normal"/>
    <w:link w:val="FooterChar"/>
    <w:uiPriority w:val="99"/>
    <w:unhideWhenUsed/>
    <w:rsid w:val="00147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5A9"/>
  </w:style>
</w:styles>
</file>

<file path=word/webSettings.xml><?xml version="1.0" encoding="utf-8"?>
<w:webSettings xmlns:r="http://schemas.openxmlformats.org/officeDocument/2006/relationships" xmlns:w="http://schemas.openxmlformats.org/wordprocessingml/2006/main">
  <w:divs>
    <w:div w:id="115966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2016-02-11T07:05:00Z</dcterms:created>
  <dcterms:modified xsi:type="dcterms:W3CDTF">2016-02-11T07:21:00Z</dcterms:modified>
</cp:coreProperties>
</file>