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A95" w:rsidRPr="00AF4A95" w:rsidRDefault="00AF4A95" w:rsidP="00AF4A95">
      <w:pPr>
        <w:spacing w:after="0" w:line="240" w:lineRule="auto"/>
        <w:jc w:val="center"/>
        <w:rPr>
          <w:rFonts w:ascii="Times New Roman" w:eastAsia="Times New Roman" w:hAnsi="Times New Roman" w:cs="Times New Roman"/>
          <w:color w:val="000000"/>
          <w:sz w:val="27"/>
          <w:szCs w:val="27"/>
        </w:rPr>
      </w:pPr>
      <w:r w:rsidRPr="00AF4A95">
        <w:rPr>
          <w:rFonts w:ascii="Times New Roman" w:eastAsia="Times New Roman" w:hAnsi="Times New Roman" w:cs="Times New Roman"/>
          <w:b/>
          <w:bCs/>
          <w:color w:val="000000"/>
          <w:sz w:val="25"/>
          <w:szCs w:val="25"/>
        </w:rPr>
        <w:t>SUPREME COURT OF INDIA</w:t>
      </w:r>
    </w:p>
    <w:p w:rsidR="00AF4A95" w:rsidRPr="00AF4A95" w:rsidRDefault="00AF4A95" w:rsidP="00AF4A95">
      <w:pPr>
        <w:spacing w:after="0" w:line="240" w:lineRule="auto"/>
        <w:jc w:val="center"/>
        <w:rPr>
          <w:rFonts w:ascii="Times New Roman" w:eastAsia="Times New Roman" w:hAnsi="Times New Roman" w:cs="Times New Roman"/>
          <w:color w:val="000000"/>
          <w:sz w:val="27"/>
          <w:szCs w:val="27"/>
        </w:rPr>
      </w:pPr>
      <w:r w:rsidRPr="00AF4A95">
        <w:rPr>
          <w:rFonts w:ascii="Times New Roman" w:eastAsia="Times New Roman" w:hAnsi="Times New Roman" w:cs="Times New Roman"/>
          <w:color w:val="000000"/>
          <w:sz w:val="25"/>
          <w:szCs w:val="25"/>
        </w:rPr>
        <w:t> </w:t>
      </w:r>
    </w:p>
    <w:p w:rsidR="00AF4A95" w:rsidRPr="00AF4A95" w:rsidRDefault="00AF4A95" w:rsidP="00AF4A95">
      <w:pPr>
        <w:spacing w:after="0" w:line="240" w:lineRule="auto"/>
        <w:jc w:val="center"/>
        <w:rPr>
          <w:rFonts w:ascii="Times New Roman" w:eastAsia="Times New Roman" w:hAnsi="Times New Roman" w:cs="Times New Roman"/>
          <w:color w:val="000000"/>
          <w:sz w:val="27"/>
          <w:szCs w:val="27"/>
        </w:rPr>
      </w:pPr>
      <w:r w:rsidRPr="00AF4A95">
        <w:rPr>
          <w:rFonts w:ascii="Times New Roman" w:eastAsia="Times New Roman" w:hAnsi="Times New Roman" w:cs="Times New Roman"/>
          <w:color w:val="000000"/>
          <w:sz w:val="25"/>
        </w:rPr>
        <w:t>Shubham Bahuuddeshiya Shikshan Sanstha Waddhamana</w:t>
      </w:r>
    </w:p>
    <w:p w:rsidR="00AF4A95" w:rsidRPr="00AF4A95" w:rsidRDefault="00AF4A95" w:rsidP="00AF4A95">
      <w:pPr>
        <w:spacing w:after="0" w:line="240" w:lineRule="auto"/>
        <w:jc w:val="center"/>
        <w:rPr>
          <w:rFonts w:ascii="Times New Roman" w:eastAsia="Times New Roman" w:hAnsi="Times New Roman" w:cs="Times New Roman"/>
          <w:color w:val="000000"/>
          <w:sz w:val="27"/>
          <w:szCs w:val="27"/>
        </w:rPr>
      </w:pPr>
      <w:r w:rsidRPr="00AF4A95">
        <w:rPr>
          <w:rFonts w:ascii="Times New Roman" w:eastAsia="Times New Roman" w:hAnsi="Times New Roman" w:cs="Times New Roman"/>
          <w:color w:val="000000"/>
          <w:sz w:val="25"/>
        </w:rPr>
        <w:t> </w:t>
      </w:r>
    </w:p>
    <w:p w:rsidR="00AF4A95" w:rsidRPr="00AF4A95" w:rsidRDefault="00AF4A95" w:rsidP="00AF4A95">
      <w:pPr>
        <w:spacing w:after="0" w:line="240" w:lineRule="auto"/>
        <w:jc w:val="center"/>
        <w:rPr>
          <w:rFonts w:ascii="Times New Roman" w:eastAsia="Times New Roman" w:hAnsi="Times New Roman" w:cs="Times New Roman"/>
          <w:color w:val="000000"/>
          <w:sz w:val="27"/>
          <w:szCs w:val="27"/>
        </w:rPr>
      </w:pPr>
      <w:r w:rsidRPr="00AF4A95">
        <w:rPr>
          <w:rFonts w:ascii="Times New Roman" w:eastAsia="Times New Roman" w:hAnsi="Times New Roman" w:cs="Times New Roman"/>
          <w:color w:val="000000"/>
          <w:sz w:val="25"/>
        </w:rPr>
        <w:t>Vs.</w:t>
      </w:r>
    </w:p>
    <w:p w:rsidR="00AF4A95" w:rsidRPr="00AF4A95" w:rsidRDefault="00AF4A95" w:rsidP="00AF4A95">
      <w:pPr>
        <w:spacing w:after="0" w:line="240" w:lineRule="auto"/>
        <w:jc w:val="center"/>
        <w:rPr>
          <w:rFonts w:ascii="Times New Roman" w:eastAsia="Times New Roman" w:hAnsi="Times New Roman" w:cs="Times New Roman"/>
          <w:color w:val="000000"/>
          <w:sz w:val="27"/>
          <w:szCs w:val="27"/>
        </w:rPr>
      </w:pPr>
      <w:r w:rsidRPr="00AF4A95">
        <w:rPr>
          <w:rFonts w:ascii="Times New Roman" w:eastAsia="Times New Roman" w:hAnsi="Times New Roman" w:cs="Times New Roman"/>
          <w:color w:val="000000"/>
          <w:sz w:val="25"/>
        </w:rPr>
        <w:t> </w:t>
      </w:r>
    </w:p>
    <w:p w:rsidR="00AF4A95" w:rsidRPr="00AF4A95" w:rsidRDefault="00AF4A95" w:rsidP="00AF4A95">
      <w:pPr>
        <w:spacing w:after="0" w:line="240" w:lineRule="auto"/>
        <w:jc w:val="center"/>
        <w:rPr>
          <w:rFonts w:ascii="Times New Roman" w:eastAsia="Times New Roman" w:hAnsi="Times New Roman" w:cs="Times New Roman"/>
          <w:color w:val="000000"/>
          <w:sz w:val="27"/>
          <w:szCs w:val="27"/>
        </w:rPr>
      </w:pPr>
      <w:r w:rsidRPr="00AF4A95">
        <w:rPr>
          <w:rFonts w:ascii="Times New Roman" w:eastAsia="Times New Roman" w:hAnsi="Times New Roman" w:cs="Times New Roman"/>
          <w:color w:val="000000"/>
          <w:sz w:val="25"/>
        </w:rPr>
        <w:t>Education Officer, Nagpur</w:t>
      </w:r>
    </w:p>
    <w:p w:rsidR="00AF4A95" w:rsidRPr="00AF4A95" w:rsidRDefault="00AF4A95" w:rsidP="00AF4A95">
      <w:pPr>
        <w:spacing w:after="0" w:line="240" w:lineRule="auto"/>
        <w:jc w:val="center"/>
        <w:rPr>
          <w:rFonts w:ascii="Times New Roman" w:eastAsia="Times New Roman" w:hAnsi="Times New Roman" w:cs="Times New Roman"/>
          <w:color w:val="000000"/>
          <w:sz w:val="27"/>
          <w:szCs w:val="27"/>
        </w:rPr>
      </w:pPr>
      <w:r w:rsidRPr="00AF4A95">
        <w:rPr>
          <w:rFonts w:ascii="Times New Roman" w:eastAsia="Times New Roman" w:hAnsi="Times New Roman" w:cs="Times New Roman"/>
          <w:color w:val="000000"/>
          <w:sz w:val="25"/>
        </w:rPr>
        <w:t> </w:t>
      </w:r>
    </w:p>
    <w:p w:rsidR="00AF4A95" w:rsidRPr="00AF4A95" w:rsidRDefault="00AF4A95" w:rsidP="00AF4A95">
      <w:pPr>
        <w:spacing w:after="0" w:line="240" w:lineRule="auto"/>
        <w:jc w:val="center"/>
        <w:rPr>
          <w:rFonts w:ascii="Times New Roman" w:eastAsia="Times New Roman" w:hAnsi="Times New Roman" w:cs="Times New Roman"/>
          <w:color w:val="000000"/>
          <w:sz w:val="27"/>
          <w:szCs w:val="27"/>
        </w:rPr>
      </w:pPr>
      <w:r w:rsidRPr="00AF4A95">
        <w:rPr>
          <w:rFonts w:ascii="Times New Roman" w:eastAsia="Times New Roman" w:hAnsi="Times New Roman" w:cs="Times New Roman"/>
          <w:color w:val="000000"/>
          <w:sz w:val="25"/>
        </w:rPr>
        <w:t>C.A.No.3380 of 2008</w:t>
      </w:r>
    </w:p>
    <w:p w:rsidR="00AF4A95" w:rsidRPr="00AF4A95" w:rsidRDefault="00AF4A95" w:rsidP="00AF4A95">
      <w:pPr>
        <w:spacing w:after="0" w:line="240" w:lineRule="auto"/>
        <w:jc w:val="center"/>
        <w:rPr>
          <w:rFonts w:ascii="Times New Roman" w:eastAsia="Times New Roman" w:hAnsi="Times New Roman" w:cs="Times New Roman"/>
          <w:color w:val="000000"/>
          <w:sz w:val="27"/>
          <w:szCs w:val="27"/>
        </w:rPr>
      </w:pPr>
      <w:r w:rsidRPr="00AF4A95">
        <w:rPr>
          <w:rFonts w:ascii="Times New Roman" w:eastAsia="Times New Roman" w:hAnsi="Times New Roman" w:cs="Times New Roman"/>
          <w:color w:val="000000"/>
          <w:sz w:val="25"/>
        </w:rPr>
        <w:t> </w:t>
      </w:r>
    </w:p>
    <w:p w:rsidR="00AF4A95" w:rsidRPr="00AF4A95" w:rsidRDefault="00AF4A95" w:rsidP="00AF4A95">
      <w:pPr>
        <w:spacing w:after="0" w:line="240" w:lineRule="auto"/>
        <w:jc w:val="center"/>
        <w:rPr>
          <w:rFonts w:ascii="Times New Roman" w:eastAsia="Times New Roman" w:hAnsi="Times New Roman" w:cs="Times New Roman"/>
          <w:color w:val="000000"/>
          <w:sz w:val="27"/>
          <w:szCs w:val="27"/>
        </w:rPr>
      </w:pPr>
      <w:r w:rsidRPr="00AF4A95">
        <w:rPr>
          <w:rFonts w:ascii="Times New Roman" w:eastAsia="Times New Roman" w:hAnsi="Times New Roman" w:cs="Times New Roman"/>
          <w:color w:val="000000"/>
          <w:sz w:val="25"/>
        </w:rPr>
        <w:t>(S.B. Sinha and Lokeshwar Singh Panta JJ.)</w:t>
      </w:r>
    </w:p>
    <w:p w:rsidR="00AF4A95" w:rsidRPr="00AF4A95" w:rsidRDefault="00AF4A95" w:rsidP="00AF4A95">
      <w:pPr>
        <w:spacing w:after="0" w:line="240" w:lineRule="auto"/>
        <w:jc w:val="center"/>
        <w:rPr>
          <w:rFonts w:ascii="Times New Roman" w:eastAsia="Times New Roman" w:hAnsi="Times New Roman" w:cs="Times New Roman"/>
          <w:color w:val="000000"/>
          <w:sz w:val="27"/>
          <w:szCs w:val="27"/>
        </w:rPr>
      </w:pPr>
      <w:r w:rsidRPr="00AF4A95">
        <w:rPr>
          <w:rFonts w:ascii="Times New Roman" w:eastAsia="Times New Roman" w:hAnsi="Times New Roman" w:cs="Times New Roman"/>
          <w:color w:val="000000"/>
          <w:sz w:val="25"/>
        </w:rPr>
        <w:t> </w:t>
      </w:r>
    </w:p>
    <w:p w:rsidR="00AF4A95" w:rsidRPr="00AF4A95" w:rsidRDefault="00AF4A95" w:rsidP="00AF4A95">
      <w:pPr>
        <w:spacing w:after="0" w:line="240" w:lineRule="auto"/>
        <w:jc w:val="center"/>
        <w:rPr>
          <w:rFonts w:ascii="Times New Roman" w:eastAsia="Times New Roman" w:hAnsi="Times New Roman" w:cs="Times New Roman"/>
          <w:color w:val="000000"/>
          <w:sz w:val="27"/>
          <w:szCs w:val="27"/>
        </w:rPr>
      </w:pPr>
      <w:r w:rsidRPr="00AF4A95">
        <w:rPr>
          <w:rFonts w:ascii="Times New Roman" w:eastAsia="Times New Roman" w:hAnsi="Times New Roman" w:cs="Times New Roman"/>
          <w:color w:val="000000"/>
          <w:sz w:val="25"/>
        </w:rPr>
        <w:t>30.04.2008</w:t>
      </w:r>
    </w:p>
    <w:p w:rsidR="00AF4A95" w:rsidRPr="00AF4A95" w:rsidRDefault="00AF4A95" w:rsidP="00AF4A95">
      <w:pPr>
        <w:spacing w:after="0" w:line="240" w:lineRule="auto"/>
        <w:jc w:val="center"/>
        <w:rPr>
          <w:rFonts w:ascii="Times New Roman" w:eastAsia="Times New Roman" w:hAnsi="Times New Roman" w:cs="Times New Roman"/>
          <w:color w:val="000000"/>
          <w:sz w:val="27"/>
          <w:szCs w:val="27"/>
        </w:rPr>
      </w:pPr>
      <w:r w:rsidRPr="00AF4A95">
        <w:rPr>
          <w:rFonts w:ascii="Times New Roman" w:eastAsia="Times New Roman" w:hAnsi="Times New Roman" w:cs="Times New Roman"/>
          <w:b/>
          <w:bCs/>
          <w:color w:val="000000"/>
          <w:sz w:val="25"/>
        </w:rPr>
        <w:t> </w:t>
      </w:r>
    </w:p>
    <w:p w:rsidR="00AF4A95" w:rsidRPr="00AF4A95" w:rsidRDefault="00AF4A95" w:rsidP="00AF4A95">
      <w:pPr>
        <w:spacing w:after="0" w:line="240" w:lineRule="auto"/>
        <w:jc w:val="center"/>
        <w:rPr>
          <w:rFonts w:ascii="Times New Roman" w:eastAsia="Times New Roman" w:hAnsi="Times New Roman" w:cs="Times New Roman"/>
          <w:color w:val="000000"/>
          <w:sz w:val="27"/>
          <w:szCs w:val="27"/>
        </w:rPr>
      </w:pPr>
      <w:r w:rsidRPr="00AF4A95">
        <w:rPr>
          <w:rFonts w:ascii="Times New Roman" w:eastAsia="Times New Roman" w:hAnsi="Times New Roman" w:cs="Times New Roman"/>
          <w:b/>
          <w:bCs/>
          <w:color w:val="000000"/>
          <w:sz w:val="25"/>
        </w:rPr>
        <w:t>ORDER</w:t>
      </w:r>
    </w:p>
    <w:p w:rsidR="00AF4A95" w:rsidRPr="00AF4A95" w:rsidRDefault="00AF4A95" w:rsidP="00AF4A95">
      <w:pPr>
        <w:spacing w:after="0" w:line="240" w:lineRule="auto"/>
        <w:jc w:val="both"/>
        <w:rPr>
          <w:rFonts w:ascii="Times New Roman" w:eastAsia="Times New Roman" w:hAnsi="Times New Roman" w:cs="Times New Roman"/>
          <w:color w:val="000000"/>
          <w:sz w:val="27"/>
          <w:szCs w:val="27"/>
        </w:rPr>
      </w:pPr>
      <w:r w:rsidRPr="00AF4A95">
        <w:rPr>
          <w:rFonts w:ascii="Times New Roman" w:eastAsia="Times New Roman" w:hAnsi="Times New Roman" w:cs="Times New Roman"/>
          <w:color w:val="000000"/>
          <w:sz w:val="25"/>
        </w:rPr>
        <w:t> </w:t>
      </w:r>
    </w:p>
    <w:p w:rsidR="00AF4A95" w:rsidRPr="00AF4A95" w:rsidRDefault="00AF4A95" w:rsidP="00AF4A95">
      <w:pPr>
        <w:spacing w:after="0" w:line="240" w:lineRule="auto"/>
        <w:jc w:val="both"/>
        <w:rPr>
          <w:rFonts w:ascii="Times New Roman" w:eastAsia="Times New Roman" w:hAnsi="Times New Roman" w:cs="Times New Roman"/>
          <w:color w:val="000000"/>
          <w:sz w:val="27"/>
          <w:szCs w:val="27"/>
        </w:rPr>
      </w:pPr>
      <w:r w:rsidRPr="00AF4A95">
        <w:rPr>
          <w:rFonts w:ascii="Times New Roman" w:eastAsia="Times New Roman" w:hAnsi="Times New Roman" w:cs="Times New Roman"/>
          <w:color w:val="000000"/>
          <w:sz w:val="25"/>
        </w:rPr>
        <w:t>1. Leave granted. Having heard the learned counsel for the parties, we are of the opinion that interest of justice would be subserved if this appeal is disposed of with the following directions: (1) The respondent No.3 shall continue to work in the school in question till an appropriate order of transfer is passed posting him to any other school. Such an order may be passed keeping in view the existing vacancy and/or as and when such vacancy occurs. (2) Respondent No.2, if not working in the school in question, shall be reinstated forthwith in terms of the order passed by the School Tribunal. He shall be paid the back-wages with effect from the date of order passed by the School Tribunal in his favour but he may not be paid any back-wages for the period 1993 to 2002. We are passing this order keeping in view the undertaking given by him before the High Court of Judicature at Bombay in Writ Petition No.355/2004. The appeal is disposed of with the aforementioned directions.</w:t>
      </w:r>
    </w:p>
    <w:p w:rsidR="00AF4A95" w:rsidRPr="00AF4A95" w:rsidRDefault="00AF4A95" w:rsidP="00AF4A95">
      <w:pPr>
        <w:spacing w:after="0" w:line="240" w:lineRule="auto"/>
        <w:rPr>
          <w:rFonts w:ascii="Times New Roman" w:eastAsia="Times New Roman" w:hAnsi="Times New Roman" w:cs="Times New Roman"/>
          <w:color w:val="000000"/>
          <w:sz w:val="27"/>
          <w:szCs w:val="27"/>
        </w:rPr>
      </w:pPr>
      <w:r w:rsidRPr="00AF4A95">
        <w:rPr>
          <w:rFonts w:ascii="Times New Roman" w:eastAsia="Times New Roman" w:hAnsi="Times New Roman" w:cs="Times New Roman"/>
          <w:color w:val="000000"/>
          <w:sz w:val="25"/>
          <w:szCs w:val="25"/>
        </w:rPr>
        <w:t> </w:t>
      </w:r>
    </w:p>
    <w:p w:rsidR="00040D3C" w:rsidRDefault="00040D3C"/>
    <w:sectPr w:rsidR="00040D3C" w:rsidSect="00040D3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1BB" w:rsidRDefault="004A11BB" w:rsidP="00AF4A95">
      <w:pPr>
        <w:spacing w:after="0" w:line="240" w:lineRule="auto"/>
      </w:pPr>
      <w:r>
        <w:separator/>
      </w:r>
    </w:p>
  </w:endnote>
  <w:endnote w:type="continuationSeparator" w:id="1">
    <w:p w:rsidR="004A11BB" w:rsidRDefault="004A11BB" w:rsidP="00AF4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733883"/>
      <w:docPartObj>
        <w:docPartGallery w:val="Page Numbers (Bottom of Page)"/>
        <w:docPartUnique/>
      </w:docPartObj>
    </w:sdtPr>
    <w:sdtContent>
      <w:p w:rsidR="00AF4A95" w:rsidRPr="00AF4A95" w:rsidRDefault="00AF4A95">
        <w:pPr>
          <w:pStyle w:val="Footer"/>
          <w:jc w:val="center"/>
          <w:rPr>
            <w:rFonts w:ascii="Times New Roman" w:hAnsi="Times New Roman" w:cs="Times New Roman"/>
          </w:rPr>
        </w:pPr>
        <w:r w:rsidRPr="00AF4A95">
          <w:rPr>
            <w:rFonts w:ascii="Times New Roman" w:hAnsi="Times New Roman" w:cs="Times New Roman"/>
          </w:rPr>
          <w:t xml:space="preserve">                                                         </w:t>
        </w:r>
        <w:r w:rsidRPr="00AF4A95">
          <w:rPr>
            <w:rFonts w:ascii="Times New Roman" w:hAnsi="Times New Roman" w:cs="Times New Roman"/>
          </w:rPr>
          <w:fldChar w:fldCharType="begin"/>
        </w:r>
        <w:r w:rsidRPr="00AF4A95">
          <w:rPr>
            <w:rFonts w:ascii="Times New Roman" w:hAnsi="Times New Roman" w:cs="Times New Roman"/>
          </w:rPr>
          <w:instrText xml:space="preserve"> PAGE   \* MERGEFORMAT </w:instrText>
        </w:r>
        <w:r w:rsidRPr="00AF4A95">
          <w:rPr>
            <w:rFonts w:ascii="Times New Roman" w:hAnsi="Times New Roman" w:cs="Times New Roman"/>
          </w:rPr>
          <w:fldChar w:fldCharType="separate"/>
        </w:r>
        <w:r w:rsidR="004A11BB">
          <w:rPr>
            <w:rFonts w:ascii="Times New Roman" w:hAnsi="Times New Roman" w:cs="Times New Roman"/>
            <w:noProof/>
          </w:rPr>
          <w:t>1</w:t>
        </w:r>
        <w:r w:rsidRPr="00AF4A95">
          <w:rPr>
            <w:rFonts w:ascii="Times New Roman" w:hAnsi="Times New Roman" w:cs="Times New Roman"/>
          </w:rPr>
          <w:fldChar w:fldCharType="end"/>
        </w:r>
        <w:r w:rsidRPr="00AF4A95">
          <w:rPr>
            <w:rFonts w:ascii="Times New Roman" w:hAnsi="Times New Roman" w:cs="Times New Roman"/>
          </w:rPr>
          <w:t xml:space="preserve">                                                                            SpotLaw</w:t>
        </w:r>
      </w:p>
    </w:sdtContent>
  </w:sdt>
  <w:p w:rsidR="00AF4A95" w:rsidRPr="00AF4A95" w:rsidRDefault="00AF4A9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1BB" w:rsidRDefault="004A11BB" w:rsidP="00AF4A95">
      <w:pPr>
        <w:spacing w:after="0" w:line="240" w:lineRule="auto"/>
      </w:pPr>
      <w:r>
        <w:separator/>
      </w:r>
    </w:p>
  </w:footnote>
  <w:footnote w:type="continuationSeparator" w:id="1">
    <w:p w:rsidR="004A11BB" w:rsidRDefault="004A11BB" w:rsidP="00AF4A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F4A95"/>
    <w:rsid w:val="00040D3C"/>
    <w:rsid w:val="004A11BB"/>
    <w:rsid w:val="008A04B2"/>
    <w:rsid w:val="00AF4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D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4A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AF4A95"/>
  </w:style>
  <w:style w:type="paragraph" w:styleId="Header">
    <w:name w:val="header"/>
    <w:basedOn w:val="Normal"/>
    <w:link w:val="HeaderChar"/>
    <w:uiPriority w:val="99"/>
    <w:semiHidden/>
    <w:unhideWhenUsed/>
    <w:rsid w:val="00AF4A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4A95"/>
  </w:style>
  <w:style w:type="paragraph" w:styleId="Footer">
    <w:name w:val="footer"/>
    <w:basedOn w:val="Normal"/>
    <w:link w:val="FooterChar"/>
    <w:uiPriority w:val="99"/>
    <w:unhideWhenUsed/>
    <w:rsid w:val="00AF4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A95"/>
  </w:style>
</w:styles>
</file>

<file path=word/webSettings.xml><?xml version="1.0" encoding="utf-8"?>
<w:webSettings xmlns:r="http://schemas.openxmlformats.org/officeDocument/2006/relationships" xmlns:w="http://schemas.openxmlformats.org/wordprocessingml/2006/main">
  <w:divs>
    <w:div w:id="15206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2016-03-04T07:46:00Z</dcterms:created>
  <dcterms:modified xsi:type="dcterms:W3CDTF">2016-03-04T07:46:00Z</dcterms:modified>
</cp:coreProperties>
</file>