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18" w:rsidRPr="00A222C1" w:rsidRDefault="007F5818" w:rsidP="00A222C1">
      <w:pPr>
        <w:spacing w:after="0" w:line="240" w:lineRule="auto"/>
        <w:jc w:val="center"/>
        <w:rPr>
          <w:rFonts w:ascii="Times New Roman" w:eastAsia="Times New Roman" w:hAnsi="Times New Roman" w:cs="Times New Roman"/>
          <w:sz w:val="25"/>
          <w:szCs w:val="25"/>
        </w:rPr>
      </w:pPr>
      <w:bookmarkStart w:id="0" w:name="_GoBack"/>
      <w:bookmarkEnd w:id="0"/>
      <w:r w:rsidRPr="00A222C1">
        <w:rPr>
          <w:rFonts w:ascii="Times New Roman" w:eastAsia="Times New Roman" w:hAnsi="Times New Roman" w:cs="Times New Roman"/>
          <w:b/>
          <w:bCs/>
          <w:sz w:val="25"/>
          <w:szCs w:val="25"/>
        </w:rPr>
        <w:t>SUPREME COURT OF INDIA</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State of Rajasthan</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Vs</w:t>
      </w:r>
      <w:r w:rsidR="00A222C1">
        <w:rPr>
          <w:rFonts w:ascii="Times New Roman" w:eastAsia="Times New Roman" w:hAnsi="Times New Roman" w:cs="Times New Roman"/>
          <w:sz w:val="25"/>
          <w:szCs w:val="25"/>
        </w:rPr>
        <w:t>.</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center"/>
        <w:rPr>
          <w:rFonts w:ascii="Times New Roman" w:eastAsia="Times New Roman" w:hAnsi="Times New Roman" w:cs="Times New Roman"/>
          <w:sz w:val="25"/>
          <w:szCs w:val="25"/>
        </w:rPr>
      </w:pPr>
      <w:proofErr w:type="spellStart"/>
      <w:r w:rsidRPr="00A222C1">
        <w:rPr>
          <w:rFonts w:ascii="Times New Roman" w:eastAsia="Times New Roman" w:hAnsi="Times New Roman" w:cs="Times New Roman"/>
          <w:sz w:val="25"/>
          <w:szCs w:val="25"/>
        </w:rPr>
        <w:t>Gajendra</w:t>
      </w:r>
      <w:proofErr w:type="spellEnd"/>
      <w:r w:rsidRPr="00A222C1">
        <w:rPr>
          <w:rFonts w:ascii="Times New Roman" w:eastAsia="Times New Roman" w:hAnsi="Times New Roman" w:cs="Times New Roman"/>
          <w:sz w:val="25"/>
          <w:szCs w:val="25"/>
        </w:rPr>
        <w:t xml:space="preserve"> Singh</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A222C1" w:rsidRDefault="007F5818" w:rsidP="00A222C1">
      <w:pPr>
        <w:spacing w:after="0" w:line="240" w:lineRule="auto"/>
        <w:jc w:val="center"/>
        <w:rPr>
          <w:rFonts w:ascii="Times New Roman" w:eastAsia="Times New Roman" w:hAnsi="Times New Roman" w:cs="Times New Roman"/>
          <w:sz w:val="25"/>
          <w:szCs w:val="25"/>
        </w:rPr>
      </w:pPr>
      <w:proofErr w:type="spellStart"/>
      <w:r w:rsidRPr="00A222C1">
        <w:rPr>
          <w:rFonts w:ascii="Times New Roman" w:eastAsia="Times New Roman" w:hAnsi="Times New Roman" w:cs="Times New Roman"/>
          <w:sz w:val="25"/>
          <w:szCs w:val="25"/>
        </w:rPr>
        <w:t>Crl</w:t>
      </w:r>
      <w:r w:rsidR="00A222C1">
        <w:rPr>
          <w:rFonts w:ascii="Times New Roman" w:eastAsia="Times New Roman" w:hAnsi="Times New Roman" w:cs="Times New Roman"/>
          <w:sz w:val="25"/>
          <w:szCs w:val="25"/>
        </w:rPr>
        <w:t>.</w:t>
      </w:r>
      <w:r w:rsidR="00A222C1" w:rsidRPr="00A222C1">
        <w:rPr>
          <w:rFonts w:ascii="Times New Roman" w:eastAsia="Times New Roman" w:hAnsi="Times New Roman" w:cs="Times New Roman"/>
          <w:sz w:val="25"/>
          <w:szCs w:val="25"/>
        </w:rPr>
        <w:t>A</w:t>
      </w:r>
      <w:r w:rsidR="00A222C1">
        <w:rPr>
          <w:rFonts w:ascii="Times New Roman" w:eastAsia="Times New Roman" w:hAnsi="Times New Roman" w:cs="Times New Roman"/>
          <w:sz w:val="25"/>
          <w:szCs w:val="25"/>
        </w:rPr>
        <w:t>.</w:t>
      </w:r>
      <w:r w:rsidRPr="00A222C1">
        <w:rPr>
          <w:rFonts w:ascii="Times New Roman" w:eastAsia="Times New Roman" w:hAnsi="Times New Roman" w:cs="Times New Roman"/>
          <w:sz w:val="25"/>
          <w:szCs w:val="25"/>
        </w:rPr>
        <w:t>No</w:t>
      </w:r>
      <w:proofErr w:type="spellEnd"/>
      <w:r w:rsidR="00A222C1">
        <w:rPr>
          <w:rFonts w:ascii="Times New Roman" w:eastAsia="Times New Roman" w:hAnsi="Times New Roman" w:cs="Times New Roman"/>
          <w:sz w:val="25"/>
          <w:szCs w:val="25"/>
        </w:rPr>
        <w:t>……</w:t>
      </w:r>
      <w:r w:rsidRPr="00A222C1">
        <w:rPr>
          <w:rFonts w:ascii="Times New Roman" w:eastAsia="Times New Roman" w:hAnsi="Times New Roman" w:cs="Times New Roman"/>
          <w:sz w:val="25"/>
          <w:szCs w:val="25"/>
        </w:rPr>
        <w:t>of 2008</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center"/>
        <w:rPr>
          <w:rFonts w:ascii="Times New Roman" w:eastAsia="Times New Roman" w:hAnsi="Times New Roman" w:cs="Times New Roman"/>
          <w:sz w:val="25"/>
          <w:szCs w:val="25"/>
        </w:rPr>
      </w:pPr>
      <w:proofErr w:type="gramStart"/>
      <w:r w:rsidRPr="00A222C1">
        <w:rPr>
          <w:rFonts w:ascii="Times New Roman" w:eastAsia="Times New Roman" w:hAnsi="Times New Roman" w:cs="Times New Roman"/>
          <w:sz w:val="25"/>
          <w:szCs w:val="25"/>
        </w:rPr>
        <w:t xml:space="preserve">(Dr. </w:t>
      </w:r>
      <w:proofErr w:type="spellStart"/>
      <w:r w:rsidRPr="00A222C1">
        <w:rPr>
          <w:rFonts w:ascii="Times New Roman" w:eastAsia="Times New Roman" w:hAnsi="Times New Roman" w:cs="Times New Roman"/>
          <w:sz w:val="25"/>
          <w:szCs w:val="25"/>
        </w:rPr>
        <w:t>Arijit</w:t>
      </w:r>
      <w:proofErr w:type="spellEnd"/>
      <w:r w:rsidRPr="00A222C1">
        <w:rPr>
          <w:rFonts w:ascii="Times New Roman" w:eastAsia="Times New Roman" w:hAnsi="Times New Roman" w:cs="Times New Roman"/>
          <w:sz w:val="25"/>
          <w:szCs w:val="25"/>
        </w:rPr>
        <w:t xml:space="preserve"> </w:t>
      </w:r>
      <w:proofErr w:type="spellStart"/>
      <w:r w:rsidRPr="00A222C1">
        <w:rPr>
          <w:rFonts w:ascii="Times New Roman" w:eastAsia="Times New Roman" w:hAnsi="Times New Roman" w:cs="Times New Roman"/>
          <w:sz w:val="25"/>
          <w:szCs w:val="25"/>
        </w:rPr>
        <w:t>Pasayat</w:t>
      </w:r>
      <w:proofErr w:type="spellEnd"/>
      <w:r w:rsidRPr="00A222C1">
        <w:rPr>
          <w:rFonts w:ascii="Times New Roman" w:eastAsia="Times New Roman" w:hAnsi="Times New Roman" w:cs="Times New Roman"/>
          <w:sz w:val="25"/>
          <w:szCs w:val="25"/>
        </w:rPr>
        <w:t xml:space="preserve"> and Dr. </w:t>
      </w:r>
      <w:proofErr w:type="spellStart"/>
      <w:r w:rsidRPr="00A222C1">
        <w:rPr>
          <w:rFonts w:ascii="Times New Roman" w:eastAsia="Times New Roman" w:hAnsi="Times New Roman" w:cs="Times New Roman"/>
          <w:sz w:val="25"/>
          <w:szCs w:val="25"/>
        </w:rPr>
        <w:t>Mukundakam</w:t>
      </w:r>
      <w:proofErr w:type="spellEnd"/>
      <w:r w:rsidRPr="00A222C1">
        <w:rPr>
          <w:rFonts w:ascii="Times New Roman" w:eastAsia="Times New Roman" w:hAnsi="Times New Roman" w:cs="Times New Roman"/>
          <w:sz w:val="25"/>
          <w:szCs w:val="25"/>
        </w:rPr>
        <w:t xml:space="preserve"> Sharma</w:t>
      </w:r>
      <w:r w:rsidR="00A222C1">
        <w:rPr>
          <w:rFonts w:ascii="Times New Roman" w:eastAsia="Times New Roman" w:hAnsi="Times New Roman" w:cs="Times New Roman"/>
          <w:sz w:val="25"/>
          <w:szCs w:val="25"/>
        </w:rPr>
        <w:t xml:space="preserve"> JJ.</w:t>
      </w:r>
      <w:r w:rsidRPr="00A222C1">
        <w:rPr>
          <w:rFonts w:ascii="Times New Roman" w:eastAsia="Times New Roman" w:hAnsi="Times New Roman" w:cs="Times New Roman"/>
          <w:sz w:val="25"/>
          <w:szCs w:val="25"/>
        </w:rPr>
        <w:t>)</w:t>
      </w:r>
      <w:proofErr w:type="gramEnd"/>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A222C1" w:rsidP="00A222C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7F5818" w:rsidRPr="00A222C1">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r w:rsidR="007F5818" w:rsidRPr="00A222C1">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7F5818" w:rsidRPr="00A222C1">
        <w:rPr>
          <w:rFonts w:ascii="Times New Roman" w:eastAsia="Times New Roman" w:hAnsi="Times New Roman" w:cs="Times New Roman"/>
          <w:sz w:val="25"/>
          <w:szCs w:val="25"/>
        </w:rPr>
        <w:t>2008</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b/>
          <w:bCs/>
          <w:sz w:val="25"/>
          <w:szCs w:val="25"/>
        </w:rPr>
        <w:t> </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b/>
          <w:bCs/>
          <w:sz w:val="25"/>
          <w:szCs w:val="25"/>
        </w:rPr>
        <w:t>JUDGMENT</w:t>
      </w:r>
    </w:p>
    <w:p w:rsidR="007F5818" w:rsidRPr="00A222C1" w:rsidRDefault="007F5818" w:rsidP="00A222C1">
      <w:pPr>
        <w:spacing w:after="0" w:line="240" w:lineRule="auto"/>
        <w:jc w:val="center"/>
        <w:rPr>
          <w:rFonts w:ascii="Times New Roman" w:eastAsia="Times New Roman" w:hAnsi="Times New Roman" w:cs="Times New Roman"/>
          <w:sz w:val="25"/>
          <w:szCs w:val="25"/>
        </w:rPr>
      </w:pPr>
      <w:r w:rsidRPr="00A222C1">
        <w:rPr>
          <w:rFonts w:ascii="Times New Roman" w:eastAsia="Times New Roman" w:hAnsi="Times New Roman" w:cs="Times New Roman"/>
          <w:b/>
          <w:bCs/>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b/>
          <w:bCs/>
          <w:sz w:val="25"/>
          <w:szCs w:val="25"/>
        </w:rPr>
        <w:t xml:space="preserve">Dr. </w:t>
      </w:r>
      <w:proofErr w:type="spellStart"/>
      <w:r w:rsidR="00A222C1" w:rsidRPr="00A222C1">
        <w:rPr>
          <w:rFonts w:ascii="Times New Roman" w:eastAsia="Times New Roman" w:hAnsi="Times New Roman" w:cs="Times New Roman"/>
          <w:b/>
          <w:bCs/>
          <w:sz w:val="25"/>
          <w:szCs w:val="25"/>
        </w:rPr>
        <w:t>Arijit</w:t>
      </w:r>
      <w:proofErr w:type="spellEnd"/>
      <w:r w:rsidR="00A222C1" w:rsidRPr="00A222C1">
        <w:rPr>
          <w:rFonts w:ascii="Times New Roman" w:eastAsia="Times New Roman" w:hAnsi="Times New Roman" w:cs="Times New Roman"/>
          <w:b/>
          <w:bCs/>
          <w:sz w:val="25"/>
          <w:szCs w:val="25"/>
        </w:rPr>
        <w:t xml:space="preserve"> </w:t>
      </w:r>
      <w:proofErr w:type="spellStart"/>
      <w:r w:rsidR="00A222C1" w:rsidRPr="00A222C1">
        <w:rPr>
          <w:rFonts w:ascii="Times New Roman" w:eastAsia="Times New Roman" w:hAnsi="Times New Roman" w:cs="Times New Roman"/>
          <w:b/>
          <w:bCs/>
          <w:sz w:val="25"/>
          <w:szCs w:val="25"/>
        </w:rPr>
        <w:t>Pasayat</w:t>
      </w:r>
      <w:proofErr w:type="spellEnd"/>
      <w:r w:rsidRPr="00A222C1">
        <w:rPr>
          <w:rFonts w:ascii="Times New Roman" w:eastAsia="Times New Roman" w:hAnsi="Times New Roman" w:cs="Times New Roman"/>
          <w:b/>
          <w:bCs/>
          <w:sz w:val="25"/>
          <w:szCs w:val="25"/>
        </w:rPr>
        <w:t>, J.</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1. Leave granted.</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2. Since, the only question involved in this appeal is whether learned Single Judge was right in reducing the sentence, as imposed by the trial court on respondent, detailed reference to the factual aspects is unnecessary.</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3. Respondent faced trial for alleged commission of offences punishable under Sections 376, 323 and 341 of the </w:t>
      </w:r>
      <w:r w:rsidRPr="00A222C1">
        <w:rPr>
          <w:rFonts w:ascii="Times New Roman" w:eastAsia="Times New Roman" w:hAnsi="Times New Roman" w:cs="Times New Roman"/>
          <w:i/>
          <w:sz w:val="25"/>
          <w:szCs w:val="25"/>
        </w:rPr>
        <w:t>Indian Penal Code, 1860</w:t>
      </w:r>
      <w:r w:rsidRPr="00A222C1">
        <w:rPr>
          <w:rFonts w:ascii="Times New Roman" w:eastAsia="Times New Roman" w:hAnsi="Times New Roman" w:cs="Times New Roman"/>
          <w:sz w:val="25"/>
          <w:szCs w:val="25"/>
        </w:rPr>
        <w:t xml:space="preserve"> (in short `the IPC'). He was sentenced to undergo rigorous imprisonment for 10 years, six months and six months respectively for the aforesaid three offences. Additionally, fine was imposed in each case with default stipulations.</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5.  Respondent filed an appeal before the High Court questioning correctness of the judgment passed by the learned Additional Sessions Judge, Fast Track Court No.3, </w:t>
      </w:r>
      <w:proofErr w:type="spellStart"/>
      <w:r w:rsidRPr="00A222C1">
        <w:rPr>
          <w:rFonts w:ascii="Times New Roman" w:eastAsia="Times New Roman" w:hAnsi="Times New Roman" w:cs="Times New Roman"/>
          <w:sz w:val="25"/>
          <w:szCs w:val="25"/>
        </w:rPr>
        <w:t>Bharatpur</w:t>
      </w:r>
      <w:proofErr w:type="spellEnd"/>
      <w:r w:rsidRPr="00A222C1">
        <w:rPr>
          <w:rFonts w:ascii="Times New Roman" w:eastAsia="Times New Roman" w:hAnsi="Times New Roman" w:cs="Times New Roman"/>
          <w:sz w:val="25"/>
          <w:szCs w:val="25"/>
        </w:rPr>
        <w:t>, in Sessions Case No.30 of 2002.  By the impugned judgment, the High Court directed the sentence to be reduced to a period of five years rigorous imprisonment for the offence relatable to Section 376 IPC and also reduced the sentence of six month's simple imprisonment to one month's simple imprisonment in the case of Section 341 IPC, as according to the High Court, the same was the maximum sentence.</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6. It is to be noted that before the High Court, the respondent did not question the conviction, but only prayed for reduction of sentence. Though, the High Court noted that under Sub-Section (1) of Section 376 IPC, the minimum sentence is of seven years but that is subject to the provision that the court may for "adequate and special reasons", impose a sentence of imprisonment for a terms of less than seven years. Without indicating any reason, the High Court held that this was a case where the proviso permitting the court to reduce the sentence below the minimum prescribed was applicable.</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lastRenderedPageBreak/>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7. Learned counsel for the appellant-State submitted that the High Court has not even indicated any reason or basis for directing reduction of sentence.</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8.  There is no appearance on behalf of the respondent in spite of service of notice.</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9.  The crucial question which needs to be decided is the proper sentence and acceptability of views expressed by learned Single Judge. It is to be noted that the sentences prescribed for offences relatable to Section 376 are imprisonment for life or up to a period of 10 years, but should not be less than seven years unless special and adequate reasons are cited by the Court for giving lesser punishment.</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10. The offence of rape occurs in Chapter XVI of IPC. It is an offence affecting the human body. In that Chapter, there is a separate heading for 'Sexual offence', which encompasses Sections 375, 376, 376-A, 376-B, 376-C, and 376-D. 'Rape' is defined in Section 375. Sections 375 and 376 have been substantially changed by </w:t>
      </w:r>
      <w:r w:rsidRPr="00A222C1">
        <w:rPr>
          <w:rFonts w:ascii="Times New Roman" w:eastAsia="Times New Roman" w:hAnsi="Times New Roman" w:cs="Times New Roman"/>
          <w:i/>
          <w:sz w:val="25"/>
          <w:szCs w:val="25"/>
        </w:rPr>
        <w:t>Criminal Law (Amendment) Act</w:t>
      </w:r>
      <w:proofErr w:type="gramStart"/>
      <w:r w:rsidRPr="00A222C1">
        <w:rPr>
          <w:rFonts w:ascii="Times New Roman" w:eastAsia="Times New Roman" w:hAnsi="Times New Roman" w:cs="Times New Roman"/>
          <w:i/>
          <w:sz w:val="25"/>
          <w:szCs w:val="25"/>
        </w:rPr>
        <w:t>,1983</w:t>
      </w:r>
      <w:proofErr w:type="gramEnd"/>
      <w:r w:rsidRPr="00A222C1">
        <w:rPr>
          <w:rFonts w:ascii="Times New Roman" w:eastAsia="Times New Roman" w:hAnsi="Times New Roman" w:cs="Times New Roman"/>
          <w:sz w:val="25"/>
          <w:szCs w:val="25"/>
        </w:rPr>
        <w:t>, and several new sections were introduced by the new Act, i.e. 376-A, 376-B, 376-C and 376-D. The fact that sweeping changes were introduced reflects the legislative intent to curb with iron hand, the offence of rape which affects the dignity of a woman. The offence of rape in its simplest term is 'the ravishment of a woman, without her consent, by force, fear or fraud', or as 'the carnal knowledge of a woman by force against her will'. 'Rape' or '</w:t>
      </w:r>
      <w:proofErr w:type="spellStart"/>
      <w:r w:rsidRPr="00A222C1">
        <w:rPr>
          <w:rFonts w:ascii="Times New Roman" w:eastAsia="Times New Roman" w:hAnsi="Times New Roman" w:cs="Times New Roman"/>
          <w:sz w:val="25"/>
          <w:szCs w:val="25"/>
        </w:rPr>
        <w:t>Raptus</w:t>
      </w:r>
      <w:proofErr w:type="spellEnd"/>
      <w:r w:rsidRPr="00A222C1">
        <w:rPr>
          <w:rFonts w:ascii="Times New Roman" w:eastAsia="Times New Roman" w:hAnsi="Times New Roman" w:cs="Times New Roman"/>
          <w:sz w:val="25"/>
          <w:szCs w:val="25"/>
        </w:rPr>
        <w:t xml:space="preserve">' is when a man hath carnal knowledge of a woman by force and against her will (Co. </w:t>
      </w:r>
      <w:proofErr w:type="spellStart"/>
      <w:r w:rsidRPr="00A222C1">
        <w:rPr>
          <w:rFonts w:ascii="Times New Roman" w:eastAsia="Times New Roman" w:hAnsi="Times New Roman" w:cs="Times New Roman"/>
          <w:sz w:val="25"/>
          <w:szCs w:val="25"/>
        </w:rPr>
        <w:t>Litt</w:t>
      </w:r>
      <w:proofErr w:type="spellEnd"/>
      <w:r w:rsidRPr="00A222C1">
        <w:rPr>
          <w:rFonts w:ascii="Times New Roman" w:eastAsia="Times New Roman" w:hAnsi="Times New Roman" w:cs="Times New Roman"/>
          <w:sz w:val="25"/>
          <w:szCs w:val="25"/>
        </w:rPr>
        <w:t xml:space="preserve">. 123-b); or as expressed more fully,' rape is the carnal knowledge of any woman, above the age of particular years, against her will; or of a woman child, under that age, with or against her will' (Hale PC 628). The essential words in an indictment for rape are </w:t>
      </w:r>
      <w:proofErr w:type="spellStart"/>
      <w:r w:rsidRPr="00A222C1">
        <w:rPr>
          <w:rFonts w:ascii="Times New Roman" w:eastAsia="Times New Roman" w:hAnsi="Times New Roman" w:cs="Times New Roman"/>
          <w:sz w:val="25"/>
          <w:szCs w:val="25"/>
        </w:rPr>
        <w:t>rapuit</w:t>
      </w:r>
      <w:proofErr w:type="spellEnd"/>
      <w:r w:rsidRPr="00A222C1">
        <w:rPr>
          <w:rFonts w:ascii="Times New Roman" w:eastAsia="Times New Roman" w:hAnsi="Times New Roman" w:cs="Times New Roman"/>
          <w:sz w:val="25"/>
          <w:szCs w:val="25"/>
        </w:rPr>
        <w:t xml:space="preserve"> and </w:t>
      </w:r>
      <w:proofErr w:type="spellStart"/>
      <w:r w:rsidRPr="00A222C1">
        <w:rPr>
          <w:rFonts w:ascii="Times New Roman" w:eastAsia="Times New Roman" w:hAnsi="Times New Roman" w:cs="Times New Roman"/>
          <w:sz w:val="25"/>
          <w:szCs w:val="25"/>
        </w:rPr>
        <w:t>carnaliter</w:t>
      </w:r>
      <w:proofErr w:type="spellEnd"/>
      <w:r w:rsidRPr="00A222C1">
        <w:rPr>
          <w:rFonts w:ascii="Times New Roman" w:eastAsia="Times New Roman" w:hAnsi="Times New Roman" w:cs="Times New Roman"/>
          <w:sz w:val="25"/>
          <w:szCs w:val="25"/>
        </w:rPr>
        <w:t xml:space="preserve"> </w:t>
      </w:r>
      <w:proofErr w:type="spellStart"/>
      <w:r w:rsidRPr="00A222C1">
        <w:rPr>
          <w:rFonts w:ascii="Times New Roman" w:eastAsia="Times New Roman" w:hAnsi="Times New Roman" w:cs="Times New Roman"/>
          <w:sz w:val="25"/>
          <w:szCs w:val="25"/>
        </w:rPr>
        <w:t>cognovit</w:t>
      </w:r>
      <w:proofErr w:type="spellEnd"/>
      <w:r w:rsidRPr="00A222C1">
        <w:rPr>
          <w:rFonts w:ascii="Times New Roman" w:eastAsia="Times New Roman" w:hAnsi="Times New Roman" w:cs="Times New Roman"/>
          <w:sz w:val="25"/>
          <w:szCs w:val="25"/>
        </w:rPr>
        <w:t xml:space="preserve">; but </w:t>
      </w:r>
      <w:proofErr w:type="spellStart"/>
      <w:r w:rsidRPr="00A222C1">
        <w:rPr>
          <w:rFonts w:ascii="Times New Roman" w:eastAsia="Times New Roman" w:hAnsi="Times New Roman" w:cs="Times New Roman"/>
          <w:sz w:val="25"/>
          <w:szCs w:val="25"/>
        </w:rPr>
        <w:t>carnaliter</w:t>
      </w:r>
      <w:proofErr w:type="spellEnd"/>
      <w:r w:rsidRPr="00A222C1">
        <w:rPr>
          <w:rFonts w:ascii="Times New Roman" w:eastAsia="Times New Roman" w:hAnsi="Times New Roman" w:cs="Times New Roman"/>
          <w:sz w:val="25"/>
          <w:szCs w:val="25"/>
        </w:rPr>
        <w:t xml:space="preserve"> </w:t>
      </w:r>
      <w:proofErr w:type="spellStart"/>
      <w:r w:rsidRPr="00A222C1">
        <w:rPr>
          <w:rFonts w:ascii="Times New Roman" w:eastAsia="Times New Roman" w:hAnsi="Times New Roman" w:cs="Times New Roman"/>
          <w:sz w:val="25"/>
          <w:szCs w:val="25"/>
        </w:rPr>
        <w:t>cognovit</w:t>
      </w:r>
      <w:proofErr w:type="spellEnd"/>
      <w:r w:rsidRPr="00A222C1">
        <w:rPr>
          <w:rFonts w:ascii="Times New Roman" w:eastAsia="Times New Roman" w:hAnsi="Times New Roman" w:cs="Times New Roman"/>
          <w:sz w:val="25"/>
          <w:szCs w:val="25"/>
        </w:rPr>
        <w:t xml:space="preserve">, nor any other circumlocution without the word </w:t>
      </w:r>
      <w:proofErr w:type="spellStart"/>
      <w:r w:rsidRPr="00A222C1">
        <w:rPr>
          <w:rFonts w:ascii="Times New Roman" w:eastAsia="Times New Roman" w:hAnsi="Times New Roman" w:cs="Times New Roman"/>
          <w:sz w:val="25"/>
          <w:szCs w:val="25"/>
        </w:rPr>
        <w:t>rapuit</w:t>
      </w:r>
      <w:proofErr w:type="spellEnd"/>
      <w:r w:rsidRPr="00A222C1">
        <w:rPr>
          <w:rFonts w:ascii="Times New Roman" w:eastAsia="Times New Roman" w:hAnsi="Times New Roman" w:cs="Times New Roman"/>
          <w:sz w:val="25"/>
          <w:szCs w:val="25"/>
        </w:rPr>
        <w:t xml:space="preserve">, are not sufficient in a legal sense to express rape; 1 Hon.6, 1a, 9 Edw. 4, 26 a (Hale PC 628). In the crime of rape, 'carnal knowledge' means the penetration to the slightest degree of the organ alleged to have been carnally known by the male organ of generation (Stephen's "Criminal Law" 9th Ed. p.262). In 'Encyclopedia of Crime and Justice' (Volume 4, page 1356) it is stated "......even slight penetration is sufficient and emission is unnecessary". In </w:t>
      </w:r>
      <w:proofErr w:type="spellStart"/>
      <w:r w:rsidRPr="00A222C1">
        <w:rPr>
          <w:rFonts w:ascii="Times New Roman" w:eastAsia="Times New Roman" w:hAnsi="Times New Roman" w:cs="Times New Roman"/>
          <w:sz w:val="25"/>
          <w:szCs w:val="25"/>
        </w:rPr>
        <w:t>Halsbury's</w:t>
      </w:r>
      <w:proofErr w:type="spellEnd"/>
      <w:r w:rsidRPr="00A222C1">
        <w:rPr>
          <w:rFonts w:ascii="Times New Roman" w:eastAsia="Times New Roman" w:hAnsi="Times New Roman" w:cs="Times New Roman"/>
          <w:sz w:val="25"/>
          <w:szCs w:val="25"/>
        </w:rPr>
        <w:t xml:space="preserve"> Statutes of England and Wales (Fourth Edition) Volume 12, it is stated that even the slightest degree of penetration is sufficient to prove sexual intercourse. It is violation with violence of the private person of a woman- an-outrage by all means. By the very nature of the offence it is an obnoxious act of the highest order.</w:t>
      </w:r>
    </w:p>
    <w:p w:rsidR="00A222C1" w:rsidRDefault="00A222C1" w:rsidP="00A222C1">
      <w:pPr>
        <w:spacing w:after="0" w:line="240" w:lineRule="auto"/>
        <w:jc w:val="both"/>
        <w:rPr>
          <w:rFonts w:ascii="Times New Roman" w:eastAsia="Times New Roman" w:hAnsi="Times New Roman" w:cs="Times New Roman"/>
          <w:sz w:val="25"/>
          <w:szCs w:val="25"/>
        </w:rPr>
      </w:pP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11. The physical scar may heal up, but the mental scar will always remain. When a woman is ravished, what is inflicted is not merely physical injury but the deep sense of some deathless shame. The offender robs the victim of her most valuable and priceless possession that is dignity.</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12. The law regulates social interests, arbitrates conflicting claims and demands. Security of persons and property of the people is an essential function of the State. It could be achieved through instrumentality of criminal law. Undoubtedly, there is a cross cultural conflict where living law must find answer to the new challenges and the courts are required to </w:t>
      </w:r>
      <w:proofErr w:type="spellStart"/>
      <w:r w:rsidRPr="00A222C1">
        <w:rPr>
          <w:rFonts w:ascii="Times New Roman" w:eastAsia="Times New Roman" w:hAnsi="Times New Roman" w:cs="Times New Roman"/>
          <w:sz w:val="25"/>
          <w:szCs w:val="25"/>
        </w:rPr>
        <w:t>mould</w:t>
      </w:r>
      <w:proofErr w:type="spellEnd"/>
      <w:r w:rsidRPr="00A222C1">
        <w:rPr>
          <w:rFonts w:ascii="Times New Roman" w:eastAsia="Times New Roman" w:hAnsi="Times New Roman" w:cs="Times New Roman"/>
          <w:sz w:val="25"/>
          <w:szCs w:val="25"/>
        </w:rPr>
        <w:t xml:space="preserve"> the </w:t>
      </w:r>
      <w:r w:rsidRPr="00A222C1">
        <w:rPr>
          <w:rFonts w:ascii="Times New Roman" w:eastAsia="Times New Roman" w:hAnsi="Times New Roman" w:cs="Times New Roman"/>
          <w:sz w:val="25"/>
          <w:szCs w:val="25"/>
        </w:rPr>
        <w:lastRenderedPageBreak/>
        <w:t xml:space="preserve">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 as it should be a decisive reflection of social consciousness of society". Therefore, in operating the sentencing system, law should adopt the corrective machinery or the deterrence based on factual matrix. By deft modulation sentencing process be stern where it should be, and tempered with mercy where it warrants being.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enter into the area of consideration. For instance a murder committed due to deep-seated mutual and personal rivalry may not call for penalty of death. But an organized crime or mass murders of innocent people would call for imposition of death sentence as deterrence. In </w:t>
      </w:r>
      <w:r w:rsidRPr="00A222C1">
        <w:rPr>
          <w:rFonts w:ascii="Times New Roman" w:eastAsia="Times New Roman" w:hAnsi="Times New Roman" w:cs="Times New Roman"/>
          <w:i/>
          <w:sz w:val="25"/>
          <w:szCs w:val="25"/>
        </w:rPr>
        <w:t>Mahesh v. State of M.P.</w:t>
      </w:r>
      <w:r w:rsidR="00A222C1" w:rsidRPr="00A222C1">
        <w:rPr>
          <w:rFonts w:ascii="Times New Roman" w:eastAsia="Times New Roman" w:hAnsi="Times New Roman" w:cs="Times New Roman"/>
          <w:i/>
          <w:sz w:val="25"/>
          <w:szCs w:val="25"/>
          <w:vertAlign w:val="superscript"/>
        </w:rPr>
        <w:t>1</w:t>
      </w:r>
      <w:r w:rsidRPr="00A222C1">
        <w:rPr>
          <w:rFonts w:ascii="Times New Roman" w:eastAsia="Times New Roman" w:hAnsi="Times New Roman" w:cs="Times New Roman"/>
          <w:sz w:val="25"/>
          <w:szCs w:val="25"/>
        </w:rPr>
        <w:t>, this Court while refusing to reduce the death sentence observed thus:</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ind w:left="720"/>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"It will be a mockery of justice to permit the accused to escape the extreme penalty of law when faced with such evidence and such cruel acts. To give the lesser punishment for the accused would be to render the </w:t>
      </w:r>
      <w:proofErr w:type="spellStart"/>
      <w:r w:rsidRPr="00A222C1">
        <w:rPr>
          <w:rFonts w:ascii="Times New Roman" w:eastAsia="Times New Roman" w:hAnsi="Times New Roman" w:cs="Times New Roman"/>
          <w:sz w:val="25"/>
          <w:szCs w:val="25"/>
        </w:rPr>
        <w:t>justicing</w:t>
      </w:r>
      <w:proofErr w:type="spellEnd"/>
      <w:r w:rsidRPr="00A222C1">
        <w:rPr>
          <w:rFonts w:ascii="Times New Roman" w:eastAsia="Times New Roman" w:hAnsi="Times New Roman" w:cs="Times New Roman"/>
          <w:sz w:val="25"/>
          <w:szCs w:val="25"/>
        </w:rPr>
        <w:t xml:space="preserve"> system of the country suspect. The common man will lose faith in courts. In such cases, he understands and appreciates the language of deterrence more than the reformative jargon."</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13. 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w:t>
      </w:r>
      <w:proofErr w:type="spellStart"/>
      <w:r w:rsidRPr="00A222C1">
        <w:rPr>
          <w:rFonts w:ascii="Times New Roman" w:eastAsia="Times New Roman" w:hAnsi="Times New Roman" w:cs="Times New Roman"/>
          <w:i/>
          <w:sz w:val="25"/>
          <w:szCs w:val="25"/>
        </w:rPr>
        <w:t>Sevaka</w:t>
      </w:r>
      <w:proofErr w:type="spellEnd"/>
      <w:r w:rsidRPr="00A222C1">
        <w:rPr>
          <w:rFonts w:ascii="Times New Roman" w:eastAsia="Times New Roman" w:hAnsi="Times New Roman" w:cs="Times New Roman"/>
          <w:i/>
          <w:sz w:val="25"/>
          <w:szCs w:val="25"/>
        </w:rPr>
        <w:t xml:space="preserve"> </w:t>
      </w:r>
      <w:proofErr w:type="spellStart"/>
      <w:r w:rsidRPr="00A222C1">
        <w:rPr>
          <w:rFonts w:ascii="Times New Roman" w:eastAsia="Times New Roman" w:hAnsi="Times New Roman" w:cs="Times New Roman"/>
          <w:i/>
          <w:sz w:val="25"/>
          <w:szCs w:val="25"/>
        </w:rPr>
        <w:t>Perumal</w:t>
      </w:r>
      <w:proofErr w:type="spellEnd"/>
      <w:r w:rsidRPr="00A222C1">
        <w:rPr>
          <w:rFonts w:ascii="Times New Roman" w:eastAsia="Times New Roman" w:hAnsi="Times New Roman" w:cs="Times New Roman"/>
          <w:i/>
          <w:sz w:val="25"/>
          <w:szCs w:val="25"/>
        </w:rPr>
        <w:t xml:space="preserve"> etc. v. State of Tamil Nadu</w:t>
      </w:r>
      <w:r w:rsidR="00A222C1" w:rsidRPr="00A222C1">
        <w:rPr>
          <w:rFonts w:ascii="Times New Roman" w:eastAsia="Times New Roman" w:hAnsi="Times New Roman" w:cs="Times New Roman"/>
          <w:i/>
          <w:sz w:val="25"/>
          <w:szCs w:val="25"/>
          <w:vertAlign w:val="superscript"/>
        </w:rPr>
        <w:t>2</w:t>
      </w:r>
      <w:r w:rsidRPr="00A222C1">
        <w:rPr>
          <w:rFonts w:ascii="Times New Roman" w:eastAsia="Times New Roman" w:hAnsi="Times New Roman" w:cs="Times New Roman"/>
          <w:sz w:val="25"/>
          <w:szCs w:val="25"/>
        </w:rPr>
        <w:t>.</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14.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w:t>
      </w:r>
      <w:proofErr w:type="gramStart"/>
      <w:r w:rsidRPr="00A222C1">
        <w:rPr>
          <w:rFonts w:ascii="Times New Roman" w:eastAsia="Times New Roman" w:hAnsi="Times New Roman" w:cs="Times New Roman"/>
          <w:sz w:val="25"/>
          <w:szCs w:val="25"/>
        </w:rPr>
        <w:t>Sometimes the desirability of keeping him out of circulation, and sometimes even the tragic results of his crime.</w:t>
      </w:r>
      <w:proofErr w:type="gramEnd"/>
      <w:r w:rsidRPr="00A222C1">
        <w:rPr>
          <w:rFonts w:ascii="Times New Roman" w:eastAsia="Times New Roman" w:hAnsi="Times New Roman" w:cs="Times New Roman"/>
          <w:sz w:val="25"/>
          <w:szCs w:val="25"/>
        </w:rPr>
        <w:t xml:space="preserve"> Inevitably these considerations cause a departure from just desert as the basis of punishment and create cases of apparent injustice that are serious and widespread.</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15.  Proportion between crime and punishment is a goal respected in principle, and in spite of errant notions, it remains a strong influence in the determination of sentences. Even now for </w:t>
      </w:r>
      <w:r w:rsidRPr="00A222C1">
        <w:rPr>
          <w:rFonts w:ascii="Times New Roman" w:eastAsia="Times New Roman" w:hAnsi="Times New Roman" w:cs="Times New Roman"/>
          <w:sz w:val="25"/>
          <w:szCs w:val="25"/>
        </w:rPr>
        <w:lastRenderedPageBreak/>
        <w:t>a single grave infraction drastic sentences are imposed. Anything less than a penalty of greatest severity for any serious crime is thought then to be a measure of toleration that is unwarranted and unwise. But in fact, quite apart from those considerations that make punishment unjustifiable when it is out of proportion to the crime, uniformly disproportionate punishment has some very undesirable practical consequences.</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16.  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w:t>
      </w:r>
      <w:r w:rsidRPr="00A222C1">
        <w:rPr>
          <w:rFonts w:ascii="Times New Roman" w:eastAsia="Times New Roman" w:hAnsi="Times New Roman" w:cs="Times New Roman"/>
          <w:i/>
          <w:sz w:val="25"/>
          <w:szCs w:val="25"/>
        </w:rPr>
        <w:t xml:space="preserve">Dennis </w:t>
      </w:r>
      <w:proofErr w:type="spellStart"/>
      <w:r w:rsidRPr="00A222C1">
        <w:rPr>
          <w:rFonts w:ascii="Times New Roman" w:eastAsia="Times New Roman" w:hAnsi="Times New Roman" w:cs="Times New Roman"/>
          <w:i/>
          <w:sz w:val="25"/>
          <w:szCs w:val="25"/>
        </w:rPr>
        <w:t>Councle</w:t>
      </w:r>
      <w:proofErr w:type="spellEnd"/>
      <w:r w:rsidRPr="00A222C1">
        <w:rPr>
          <w:rFonts w:ascii="Times New Roman" w:eastAsia="Times New Roman" w:hAnsi="Times New Roman" w:cs="Times New Roman"/>
          <w:i/>
          <w:sz w:val="25"/>
          <w:szCs w:val="25"/>
        </w:rPr>
        <w:t xml:space="preserve"> </w:t>
      </w:r>
      <w:proofErr w:type="spellStart"/>
      <w:r w:rsidRPr="00A222C1">
        <w:rPr>
          <w:rFonts w:ascii="Times New Roman" w:eastAsia="Times New Roman" w:hAnsi="Times New Roman" w:cs="Times New Roman"/>
          <w:i/>
          <w:sz w:val="25"/>
          <w:szCs w:val="25"/>
        </w:rPr>
        <w:t>MCGDautha</w:t>
      </w:r>
      <w:proofErr w:type="spellEnd"/>
      <w:r w:rsidRPr="00A222C1">
        <w:rPr>
          <w:rFonts w:ascii="Times New Roman" w:eastAsia="Times New Roman" w:hAnsi="Times New Roman" w:cs="Times New Roman"/>
          <w:i/>
          <w:sz w:val="25"/>
          <w:szCs w:val="25"/>
        </w:rPr>
        <w:t xml:space="preserve"> v. State of Callifornia</w:t>
      </w:r>
      <w:r w:rsidR="00A222C1" w:rsidRPr="00A222C1">
        <w:rPr>
          <w:rFonts w:ascii="Times New Roman" w:eastAsia="Times New Roman" w:hAnsi="Times New Roman" w:cs="Times New Roman"/>
          <w:i/>
          <w:sz w:val="25"/>
          <w:szCs w:val="25"/>
          <w:vertAlign w:val="superscript"/>
        </w:rPr>
        <w:t>3</w:t>
      </w:r>
      <w:r w:rsidR="00A222C1">
        <w:rPr>
          <w:rFonts w:ascii="Times New Roman" w:eastAsia="Times New Roman" w:hAnsi="Times New Roman" w:cs="Times New Roman"/>
          <w:sz w:val="25"/>
          <w:szCs w:val="25"/>
        </w:rPr>
        <w:t xml:space="preserve"> </w:t>
      </w:r>
      <w:r w:rsidRPr="00A222C1">
        <w:rPr>
          <w:rFonts w:ascii="Times New Roman" w:eastAsia="Times New Roman" w:hAnsi="Times New Roman" w:cs="Times New Roman"/>
          <w:sz w:val="25"/>
          <w:szCs w:val="25"/>
        </w:rPr>
        <w:t>that no formula of a foolproof nature is possible that would provide a reasonable criterion in determining a just and appropriate punishment in the infinite variety of circumstances that may affect the gravity of the crime. In the absence of 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17.  The object should be to protect the society and to deter the criminal in achieving the avowed object to law by imposing appropriate sentence. It is expected that the Courts would operate the sentencing system so as to impose such sentence which reflects the conscience of the society and the sentencing process has to be stern where it should be.</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18.  Imposition of sentence without considering its effect on the social order in many cases may be in reality a futile exercise. The social impact of the crime, e.g. where it relates to offences against women, </w:t>
      </w:r>
      <w:proofErr w:type="spellStart"/>
      <w:r w:rsidRPr="00A222C1">
        <w:rPr>
          <w:rFonts w:ascii="Times New Roman" w:eastAsia="Times New Roman" w:hAnsi="Times New Roman" w:cs="Times New Roman"/>
          <w:sz w:val="25"/>
          <w:szCs w:val="25"/>
        </w:rPr>
        <w:t>dacoity</w:t>
      </w:r>
      <w:proofErr w:type="spellEnd"/>
      <w:r w:rsidRPr="00A222C1">
        <w:rPr>
          <w:rFonts w:ascii="Times New Roman" w:eastAsia="Times New Roman" w:hAnsi="Times New Roman" w:cs="Times New Roman"/>
          <w:sz w:val="25"/>
          <w:szCs w:val="25"/>
        </w:rPr>
        <w:t xml:space="preserve">, kidnapping, misappropriation of public money, treason and other offences involving moral turpitude or moral delinquency which have great impact on social order, and public interest, cannot be lost sight of and per se require exemplary treatment. Any liberal attitude by imposing meager sentences or taking too sympathetic view merely on account of lapse of time in respect of such offences will be result-wise </w:t>
      </w:r>
      <w:proofErr w:type="spellStart"/>
      <w:r w:rsidRPr="00A222C1">
        <w:rPr>
          <w:rFonts w:ascii="Times New Roman" w:eastAsia="Times New Roman" w:hAnsi="Times New Roman" w:cs="Times New Roman"/>
          <w:sz w:val="25"/>
          <w:szCs w:val="25"/>
        </w:rPr>
        <w:t>counter productive</w:t>
      </w:r>
      <w:proofErr w:type="spellEnd"/>
      <w:r w:rsidRPr="00A222C1">
        <w:rPr>
          <w:rFonts w:ascii="Times New Roman" w:eastAsia="Times New Roman" w:hAnsi="Times New Roman" w:cs="Times New Roman"/>
          <w:sz w:val="25"/>
          <w:szCs w:val="25"/>
        </w:rPr>
        <w:t xml:space="preserve"> in the long run and against societal interest which needs to be cared for and strengthened by string of deterrence inbuilt in the sentencing system.</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19.  In </w:t>
      </w:r>
      <w:proofErr w:type="spellStart"/>
      <w:r w:rsidRPr="00A222C1">
        <w:rPr>
          <w:rFonts w:ascii="Times New Roman" w:eastAsia="Times New Roman" w:hAnsi="Times New Roman" w:cs="Times New Roman"/>
          <w:i/>
          <w:sz w:val="25"/>
          <w:szCs w:val="25"/>
        </w:rPr>
        <w:t>Dhananjoy</w:t>
      </w:r>
      <w:proofErr w:type="spellEnd"/>
      <w:r w:rsidRPr="00A222C1">
        <w:rPr>
          <w:rFonts w:ascii="Times New Roman" w:eastAsia="Times New Roman" w:hAnsi="Times New Roman" w:cs="Times New Roman"/>
          <w:i/>
          <w:sz w:val="25"/>
          <w:szCs w:val="25"/>
        </w:rPr>
        <w:t xml:space="preserve"> </w:t>
      </w:r>
      <w:proofErr w:type="spellStart"/>
      <w:r w:rsidRPr="00A222C1">
        <w:rPr>
          <w:rFonts w:ascii="Times New Roman" w:eastAsia="Times New Roman" w:hAnsi="Times New Roman" w:cs="Times New Roman"/>
          <w:i/>
          <w:sz w:val="25"/>
          <w:szCs w:val="25"/>
        </w:rPr>
        <w:t>Chatterjee</w:t>
      </w:r>
      <w:proofErr w:type="spellEnd"/>
      <w:r w:rsidRPr="00A222C1">
        <w:rPr>
          <w:rFonts w:ascii="Times New Roman" w:eastAsia="Times New Roman" w:hAnsi="Times New Roman" w:cs="Times New Roman"/>
          <w:i/>
          <w:sz w:val="25"/>
          <w:szCs w:val="25"/>
        </w:rPr>
        <w:t xml:space="preserve"> v. State of W.B.</w:t>
      </w:r>
      <w:r w:rsidR="00A222C1" w:rsidRPr="00A222C1">
        <w:rPr>
          <w:rFonts w:ascii="Times New Roman" w:eastAsia="Times New Roman" w:hAnsi="Times New Roman" w:cs="Times New Roman"/>
          <w:i/>
          <w:sz w:val="25"/>
          <w:szCs w:val="25"/>
          <w:vertAlign w:val="superscript"/>
        </w:rPr>
        <w:t>4</w:t>
      </w:r>
      <w:r w:rsidRPr="00A222C1">
        <w:rPr>
          <w:rFonts w:ascii="Times New Roman" w:eastAsia="Times New Roman" w:hAnsi="Times New Roman" w:cs="Times New Roman"/>
          <w:sz w:val="25"/>
          <w:szCs w:val="25"/>
        </w:rPr>
        <w:t>, this Court has observed that shockingly large number of criminals go unpunished thereby increasingly, encouraging the criminals and in the ultimate making justice suffer by weakening the system's creditability. The imposition of appropriate punishment is the manner in which the Court responds to the society's cry for justice against the criminal. Justice demands that Courts should impose punishment befitting the crime so that the Courts reflect public abhorrence of the crime. The Court must not only keep in view the rights of the criminal but also the rights of the victim of the crime and the society at large while considering the imposition of appropriate punishment.</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20. Similar view has also been expressed in </w:t>
      </w:r>
      <w:proofErr w:type="spellStart"/>
      <w:r w:rsidRPr="00A222C1">
        <w:rPr>
          <w:rFonts w:ascii="Times New Roman" w:eastAsia="Times New Roman" w:hAnsi="Times New Roman" w:cs="Times New Roman"/>
          <w:i/>
          <w:sz w:val="25"/>
          <w:szCs w:val="25"/>
        </w:rPr>
        <w:t>Ravji</w:t>
      </w:r>
      <w:proofErr w:type="spellEnd"/>
      <w:r w:rsidRPr="00A222C1">
        <w:rPr>
          <w:rFonts w:ascii="Times New Roman" w:eastAsia="Times New Roman" w:hAnsi="Times New Roman" w:cs="Times New Roman"/>
          <w:i/>
          <w:sz w:val="25"/>
          <w:szCs w:val="25"/>
        </w:rPr>
        <w:t xml:space="preserve"> v. State of Rajasthan</w:t>
      </w:r>
      <w:r w:rsidR="00A222C1" w:rsidRPr="00A222C1">
        <w:rPr>
          <w:rFonts w:ascii="Times New Roman" w:eastAsia="Times New Roman" w:hAnsi="Times New Roman" w:cs="Times New Roman"/>
          <w:i/>
          <w:sz w:val="25"/>
          <w:szCs w:val="25"/>
          <w:vertAlign w:val="superscript"/>
        </w:rPr>
        <w:t>5</w:t>
      </w:r>
      <w:r w:rsidRPr="00A222C1">
        <w:rPr>
          <w:rFonts w:ascii="Times New Roman" w:eastAsia="Times New Roman" w:hAnsi="Times New Roman" w:cs="Times New Roman"/>
          <w:sz w:val="25"/>
          <w:szCs w:val="25"/>
        </w:rPr>
        <w:t xml:space="preserve">. It has been held in the said case that it is the nature and gravity of the crime but not the criminal, which are </w:t>
      </w:r>
      <w:r w:rsidRPr="00A222C1">
        <w:rPr>
          <w:rFonts w:ascii="Times New Roman" w:eastAsia="Times New Roman" w:hAnsi="Times New Roman" w:cs="Times New Roman"/>
          <w:sz w:val="25"/>
          <w:szCs w:val="25"/>
        </w:rPr>
        <w:lastRenderedPageBreak/>
        <w:t>germane for consideration of appropriate punishment in a criminal trial.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21.  These aspects have been elaborated in </w:t>
      </w:r>
      <w:r w:rsidRPr="00A222C1">
        <w:rPr>
          <w:rFonts w:ascii="Times New Roman" w:eastAsia="Times New Roman" w:hAnsi="Times New Roman" w:cs="Times New Roman"/>
          <w:i/>
          <w:sz w:val="25"/>
          <w:szCs w:val="25"/>
        </w:rPr>
        <w:t xml:space="preserve">State of M.P. v. </w:t>
      </w:r>
      <w:proofErr w:type="spellStart"/>
      <w:r w:rsidRPr="00A222C1">
        <w:rPr>
          <w:rFonts w:ascii="Times New Roman" w:eastAsia="Times New Roman" w:hAnsi="Times New Roman" w:cs="Times New Roman"/>
          <w:i/>
          <w:sz w:val="25"/>
          <w:szCs w:val="25"/>
        </w:rPr>
        <w:t>Ghanshyam</w:t>
      </w:r>
      <w:proofErr w:type="spellEnd"/>
      <w:r w:rsidRPr="00A222C1">
        <w:rPr>
          <w:rFonts w:ascii="Times New Roman" w:eastAsia="Times New Roman" w:hAnsi="Times New Roman" w:cs="Times New Roman"/>
          <w:i/>
          <w:sz w:val="25"/>
          <w:szCs w:val="25"/>
        </w:rPr>
        <w:t xml:space="preserve"> Singh</w:t>
      </w:r>
      <w:r w:rsidR="00A222C1" w:rsidRPr="00A222C1">
        <w:rPr>
          <w:rFonts w:ascii="Times New Roman" w:eastAsia="Times New Roman" w:hAnsi="Times New Roman" w:cs="Times New Roman"/>
          <w:i/>
          <w:sz w:val="25"/>
          <w:szCs w:val="25"/>
          <w:vertAlign w:val="superscript"/>
        </w:rPr>
        <w:t>6</w:t>
      </w:r>
      <w:r w:rsidRPr="00A222C1">
        <w:rPr>
          <w:rFonts w:ascii="Times New Roman" w:eastAsia="Times New Roman" w:hAnsi="Times New Roman" w:cs="Times New Roman"/>
          <w:sz w:val="25"/>
          <w:szCs w:val="25"/>
        </w:rPr>
        <w:t xml:space="preserve">, </w:t>
      </w:r>
      <w:r w:rsidRPr="00A222C1">
        <w:rPr>
          <w:rFonts w:ascii="Times New Roman" w:eastAsia="Times New Roman" w:hAnsi="Times New Roman" w:cs="Times New Roman"/>
          <w:i/>
          <w:sz w:val="25"/>
          <w:szCs w:val="25"/>
        </w:rPr>
        <w:t xml:space="preserve">and State of M.P. v. </w:t>
      </w:r>
      <w:proofErr w:type="spellStart"/>
      <w:r w:rsidRPr="00A222C1">
        <w:rPr>
          <w:rFonts w:ascii="Times New Roman" w:eastAsia="Times New Roman" w:hAnsi="Times New Roman" w:cs="Times New Roman"/>
          <w:i/>
          <w:sz w:val="25"/>
          <w:szCs w:val="25"/>
        </w:rPr>
        <w:t>Babbu</w:t>
      </w:r>
      <w:proofErr w:type="spellEnd"/>
      <w:r w:rsidRPr="00A222C1">
        <w:rPr>
          <w:rFonts w:ascii="Times New Roman" w:eastAsia="Times New Roman" w:hAnsi="Times New Roman" w:cs="Times New Roman"/>
          <w:i/>
          <w:sz w:val="25"/>
          <w:szCs w:val="25"/>
        </w:rPr>
        <w:t xml:space="preserve"> </w:t>
      </w:r>
      <w:proofErr w:type="spellStart"/>
      <w:r w:rsidRPr="00A222C1">
        <w:rPr>
          <w:rFonts w:ascii="Times New Roman" w:eastAsia="Times New Roman" w:hAnsi="Times New Roman" w:cs="Times New Roman"/>
          <w:i/>
          <w:sz w:val="25"/>
          <w:szCs w:val="25"/>
        </w:rPr>
        <w:t>Barkare</w:t>
      </w:r>
      <w:proofErr w:type="spellEnd"/>
      <w:r w:rsidRPr="00A222C1">
        <w:rPr>
          <w:rFonts w:ascii="Times New Roman" w:eastAsia="Times New Roman" w:hAnsi="Times New Roman" w:cs="Times New Roman"/>
          <w:i/>
          <w:sz w:val="25"/>
          <w:szCs w:val="25"/>
        </w:rPr>
        <w:t xml:space="preserve"> alias </w:t>
      </w:r>
      <w:proofErr w:type="spellStart"/>
      <w:r w:rsidRPr="00A222C1">
        <w:rPr>
          <w:rFonts w:ascii="Times New Roman" w:eastAsia="Times New Roman" w:hAnsi="Times New Roman" w:cs="Times New Roman"/>
          <w:i/>
          <w:sz w:val="25"/>
          <w:szCs w:val="25"/>
        </w:rPr>
        <w:t>Dalap</w:t>
      </w:r>
      <w:proofErr w:type="spellEnd"/>
      <w:r w:rsidRPr="00A222C1">
        <w:rPr>
          <w:rFonts w:ascii="Times New Roman" w:eastAsia="Times New Roman" w:hAnsi="Times New Roman" w:cs="Times New Roman"/>
          <w:i/>
          <w:sz w:val="25"/>
          <w:szCs w:val="25"/>
        </w:rPr>
        <w:t xml:space="preserve"> Singh</w:t>
      </w:r>
      <w:r w:rsidR="00A222C1" w:rsidRPr="00A222C1">
        <w:rPr>
          <w:rFonts w:ascii="Times New Roman" w:eastAsia="Times New Roman" w:hAnsi="Times New Roman" w:cs="Times New Roman"/>
          <w:i/>
          <w:sz w:val="25"/>
          <w:szCs w:val="25"/>
          <w:vertAlign w:val="superscript"/>
        </w:rPr>
        <w:t>7</w:t>
      </w:r>
      <w:r w:rsidRPr="00A222C1">
        <w:rPr>
          <w:rFonts w:ascii="Times New Roman" w:eastAsia="Times New Roman" w:hAnsi="Times New Roman" w:cs="Times New Roman"/>
          <w:sz w:val="25"/>
          <w:szCs w:val="25"/>
        </w:rPr>
        <w:t>.</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xml:space="preserve">22.  Both in cases of sub-sections (1) and (2) the Court </w:t>
      </w:r>
      <w:proofErr w:type="gramStart"/>
      <w:r w:rsidRPr="00A222C1">
        <w:rPr>
          <w:rFonts w:ascii="Times New Roman" w:eastAsia="Times New Roman" w:hAnsi="Times New Roman" w:cs="Times New Roman"/>
          <w:sz w:val="25"/>
          <w:szCs w:val="25"/>
        </w:rPr>
        <w:t>has</w:t>
      </w:r>
      <w:proofErr w:type="gramEnd"/>
      <w:r w:rsidRPr="00A222C1">
        <w:rPr>
          <w:rFonts w:ascii="Times New Roman" w:eastAsia="Times New Roman" w:hAnsi="Times New Roman" w:cs="Times New Roman"/>
          <w:sz w:val="25"/>
          <w:szCs w:val="25"/>
        </w:rPr>
        <w:t xml:space="preserve"> the discretion to impose a sentence of imprisonment less than the prescribed minimum for 'adequate and special reasons'. If the Court does not mention such reasons in the judgment there is no scope for awarding a sentence lesser than the prescribed minimum.</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23. In order to exercise the discretion of reducing the sentence the statutory requirement is that the Court has to record "adequate and special reasons" in the judgment and not fanciful reasons which would permit the Court to impose a sentence less than the prescribed minimum. The reason has not only to be adequate but also special. What is adequate and special would depend upon several factors and no strait- jacket formula can be indicated. What is applicable to trial Courts regarding recording reasons for a departure from minimum sentence is equally applicable to the High Court.</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24. The requirement in law as to adequate and special reasons is cumulative. The High Court has not recorded any reason, much less any adequate and special reasons for reducing the sentence. The High Court was, therefore, not justified in reducing the sentence below the prescribed minimum.</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25. In the background of what has been stated above, we set aside the judgment of the High Court to the extent that in respect of the offence punishable under Section 376 IPC, the respondent shall serve the minimum of seven years rigorous imprisonment.</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26. The appeal is allowed to the aforesaid extent.</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A222C1" w:rsidRPr="00A222C1" w:rsidRDefault="00A222C1" w:rsidP="00A222C1">
      <w:pPr>
        <w:spacing w:after="0" w:line="240" w:lineRule="auto"/>
        <w:jc w:val="both"/>
        <w:rPr>
          <w:rFonts w:ascii="Times New Roman" w:eastAsia="Times New Roman" w:hAnsi="Times New Roman" w:cs="Times New Roman"/>
          <w:i/>
        </w:rPr>
      </w:pPr>
      <w:r w:rsidRPr="00A222C1">
        <w:rPr>
          <w:rFonts w:ascii="Times New Roman" w:eastAsia="Times New Roman" w:hAnsi="Times New Roman" w:cs="Times New Roman"/>
          <w:i/>
          <w:vertAlign w:val="superscript"/>
        </w:rPr>
        <w:t>1</w:t>
      </w:r>
      <w:r w:rsidRPr="00A222C1">
        <w:rPr>
          <w:rFonts w:ascii="Times New Roman" w:eastAsia="Times New Roman" w:hAnsi="Times New Roman" w:cs="Times New Roman"/>
          <w:i/>
        </w:rPr>
        <w:t xml:space="preserve">(1987) 2 SCR 710 </w:t>
      </w:r>
    </w:p>
    <w:p w:rsidR="00A222C1" w:rsidRPr="00A222C1" w:rsidRDefault="00A222C1" w:rsidP="00A222C1">
      <w:pPr>
        <w:spacing w:after="0" w:line="240" w:lineRule="auto"/>
        <w:jc w:val="both"/>
        <w:rPr>
          <w:rFonts w:ascii="Times New Roman" w:eastAsia="Times New Roman" w:hAnsi="Times New Roman" w:cs="Times New Roman"/>
          <w:i/>
        </w:rPr>
      </w:pPr>
      <w:r w:rsidRPr="00A222C1">
        <w:rPr>
          <w:rFonts w:ascii="Times New Roman" w:eastAsia="Times New Roman" w:hAnsi="Times New Roman" w:cs="Times New Roman"/>
          <w:i/>
          <w:vertAlign w:val="superscript"/>
        </w:rPr>
        <w:t>2</w:t>
      </w:r>
      <w:r w:rsidRPr="00A222C1">
        <w:rPr>
          <w:rFonts w:ascii="Times New Roman" w:eastAsia="Times New Roman" w:hAnsi="Times New Roman" w:cs="Times New Roman"/>
          <w:i/>
        </w:rPr>
        <w:t xml:space="preserve">AIR 1991 SC 1463 </w:t>
      </w:r>
    </w:p>
    <w:p w:rsidR="00A222C1" w:rsidRPr="00A222C1" w:rsidRDefault="00A222C1" w:rsidP="00A222C1">
      <w:pPr>
        <w:spacing w:after="0" w:line="240" w:lineRule="auto"/>
        <w:jc w:val="both"/>
        <w:rPr>
          <w:rFonts w:ascii="Times New Roman" w:eastAsia="Times New Roman" w:hAnsi="Times New Roman" w:cs="Times New Roman"/>
          <w:i/>
        </w:rPr>
      </w:pPr>
      <w:r w:rsidRPr="00A222C1">
        <w:rPr>
          <w:rFonts w:ascii="Times New Roman" w:eastAsia="Times New Roman" w:hAnsi="Times New Roman" w:cs="Times New Roman"/>
          <w:i/>
          <w:vertAlign w:val="superscript"/>
        </w:rPr>
        <w:t>3</w:t>
      </w:r>
      <w:r w:rsidRPr="00A222C1">
        <w:rPr>
          <w:rFonts w:ascii="Times New Roman" w:eastAsia="Times New Roman" w:hAnsi="Times New Roman" w:cs="Times New Roman"/>
          <w:i/>
        </w:rPr>
        <w:t xml:space="preserve">402 US 183: 28 L.D. 2d 711 </w:t>
      </w:r>
    </w:p>
    <w:p w:rsidR="00A222C1" w:rsidRPr="00A222C1" w:rsidRDefault="00A222C1" w:rsidP="00A222C1">
      <w:pPr>
        <w:spacing w:after="0" w:line="240" w:lineRule="auto"/>
        <w:jc w:val="both"/>
        <w:rPr>
          <w:rFonts w:ascii="Times New Roman" w:eastAsia="Times New Roman" w:hAnsi="Times New Roman" w:cs="Times New Roman"/>
          <w:i/>
        </w:rPr>
      </w:pPr>
      <w:r w:rsidRPr="00A222C1">
        <w:rPr>
          <w:rFonts w:ascii="Times New Roman" w:eastAsia="Times New Roman" w:hAnsi="Times New Roman" w:cs="Times New Roman"/>
          <w:i/>
          <w:vertAlign w:val="superscript"/>
        </w:rPr>
        <w:t>4</w:t>
      </w:r>
      <w:r w:rsidRPr="00A222C1">
        <w:rPr>
          <w:rFonts w:ascii="Times New Roman" w:eastAsia="Times New Roman" w:hAnsi="Times New Roman" w:cs="Times New Roman"/>
          <w:i/>
        </w:rPr>
        <w:t xml:space="preserve">(1994 (2) SCC 220) </w:t>
      </w:r>
    </w:p>
    <w:p w:rsidR="00A222C1" w:rsidRPr="00A222C1" w:rsidRDefault="00A222C1" w:rsidP="00A222C1">
      <w:pPr>
        <w:spacing w:after="0" w:line="240" w:lineRule="auto"/>
        <w:jc w:val="both"/>
        <w:rPr>
          <w:rFonts w:ascii="Times New Roman" w:eastAsia="Times New Roman" w:hAnsi="Times New Roman" w:cs="Times New Roman"/>
          <w:i/>
        </w:rPr>
      </w:pPr>
      <w:r w:rsidRPr="00A222C1">
        <w:rPr>
          <w:rFonts w:ascii="Times New Roman" w:eastAsia="Times New Roman" w:hAnsi="Times New Roman" w:cs="Times New Roman"/>
          <w:i/>
          <w:vertAlign w:val="superscript"/>
        </w:rPr>
        <w:t>5</w:t>
      </w:r>
      <w:r w:rsidRPr="00A222C1">
        <w:rPr>
          <w:rFonts w:ascii="Times New Roman" w:eastAsia="Times New Roman" w:hAnsi="Times New Roman" w:cs="Times New Roman"/>
          <w:i/>
        </w:rPr>
        <w:t xml:space="preserve">(1996 (2) SCC 175) </w:t>
      </w:r>
    </w:p>
    <w:p w:rsidR="00A222C1" w:rsidRPr="00A222C1" w:rsidRDefault="00A222C1" w:rsidP="00A222C1">
      <w:pPr>
        <w:spacing w:after="0" w:line="240" w:lineRule="auto"/>
        <w:jc w:val="both"/>
        <w:rPr>
          <w:rFonts w:ascii="Times New Roman" w:eastAsia="Times New Roman" w:hAnsi="Times New Roman" w:cs="Times New Roman"/>
          <w:i/>
        </w:rPr>
      </w:pPr>
      <w:r w:rsidRPr="00A222C1">
        <w:rPr>
          <w:rFonts w:ascii="Times New Roman" w:eastAsia="Times New Roman" w:hAnsi="Times New Roman" w:cs="Times New Roman"/>
          <w:i/>
          <w:vertAlign w:val="superscript"/>
        </w:rPr>
        <w:t>6</w:t>
      </w:r>
      <w:r w:rsidRPr="00A222C1">
        <w:rPr>
          <w:rFonts w:ascii="Times New Roman" w:eastAsia="Times New Roman" w:hAnsi="Times New Roman" w:cs="Times New Roman"/>
          <w:i/>
        </w:rPr>
        <w:t xml:space="preserve">(2003(8) SCC 13) </w:t>
      </w:r>
    </w:p>
    <w:p w:rsidR="007F5818" w:rsidRPr="00A222C1" w:rsidRDefault="00A222C1" w:rsidP="00A222C1">
      <w:pPr>
        <w:spacing w:after="0" w:line="240" w:lineRule="auto"/>
        <w:jc w:val="both"/>
        <w:rPr>
          <w:rFonts w:ascii="Times New Roman" w:eastAsia="Times New Roman" w:hAnsi="Times New Roman" w:cs="Times New Roman"/>
          <w:i/>
        </w:rPr>
      </w:pPr>
      <w:r w:rsidRPr="00A222C1">
        <w:rPr>
          <w:rFonts w:ascii="Times New Roman" w:eastAsia="Times New Roman" w:hAnsi="Times New Roman" w:cs="Times New Roman"/>
          <w:i/>
          <w:vertAlign w:val="superscript"/>
        </w:rPr>
        <w:t>7</w:t>
      </w:r>
      <w:r w:rsidRPr="00A222C1">
        <w:rPr>
          <w:rFonts w:ascii="Times New Roman" w:eastAsia="Times New Roman" w:hAnsi="Times New Roman" w:cs="Times New Roman"/>
          <w:i/>
        </w:rPr>
        <w:t>(2005 (5) SCC 413)</w:t>
      </w:r>
      <w:r w:rsidR="007F5818" w:rsidRPr="00A222C1">
        <w:rPr>
          <w:rFonts w:ascii="Times New Roman" w:eastAsia="Times New Roman" w:hAnsi="Times New Roman" w:cs="Times New Roman"/>
          <w:i/>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7F5818" w:rsidRPr="00A222C1" w:rsidRDefault="007F5818" w:rsidP="00A222C1">
      <w:pPr>
        <w:spacing w:after="0" w:line="240" w:lineRule="auto"/>
        <w:jc w:val="both"/>
        <w:rPr>
          <w:rFonts w:ascii="Times New Roman" w:eastAsia="Times New Roman" w:hAnsi="Times New Roman" w:cs="Times New Roman"/>
          <w:sz w:val="25"/>
          <w:szCs w:val="25"/>
        </w:rPr>
      </w:pPr>
      <w:r w:rsidRPr="00A222C1">
        <w:rPr>
          <w:rFonts w:ascii="Times New Roman" w:eastAsia="Times New Roman" w:hAnsi="Times New Roman" w:cs="Times New Roman"/>
          <w:sz w:val="25"/>
          <w:szCs w:val="25"/>
        </w:rPr>
        <w:t> </w:t>
      </w:r>
    </w:p>
    <w:p w:rsidR="00DB43DF" w:rsidRPr="00A222C1" w:rsidRDefault="002C111C" w:rsidP="00A222C1">
      <w:pPr>
        <w:spacing w:after="0" w:line="240" w:lineRule="auto"/>
        <w:rPr>
          <w:rFonts w:ascii="Times New Roman" w:hAnsi="Times New Roman" w:cs="Times New Roman"/>
          <w:sz w:val="25"/>
          <w:szCs w:val="25"/>
        </w:rPr>
      </w:pPr>
    </w:p>
    <w:sectPr w:rsidR="00DB43DF" w:rsidRPr="00A222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11C" w:rsidRDefault="002C111C" w:rsidP="00DA0365">
      <w:pPr>
        <w:spacing w:after="0" w:line="240" w:lineRule="auto"/>
      </w:pPr>
      <w:r>
        <w:separator/>
      </w:r>
    </w:p>
  </w:endnote>
  <w:endnote w:type="continuationSeparator" w:id="0">
    <w:p w:rsidR="002C111C" w:rsidRDefault="002C11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3F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11C" w:rsidRDefault="002C111C" w:rsidP="00DA0365">
      <w:pPr>
        <w:spacing w:after="0" w:line="240" w:lineRule="auto"/>
      </w:pPr>
      <w:r>
        <w:separator/>
      </w:r>
    </w:p>
  </w:footnote>
  <w:footnote w:type="continuationSeparator" w:id="0">
    <w:p w:rsidR="002C111C" w:rsidRDefault="002C11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339C"/>
    <w:rsid w:val="002C111C"/>
    <w:rsid w:val="005C7F20"/>
    <w:rsid w:val="007F5818"/>
    <w:rsid w:val="008D320C"/>
    <w:rsid w:val="00A222C1"/>
    <w:rsid w:val="00DA0365"/>
    <w:rsid w:val="00DD3FB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654498">
      <w:bodyDiv w:val="1"/>
      <w:marLeft w:val="0"/>
      <w:marRight w:val="0"/>
      <w:marTop w:val="0"/>
      <w:marBottom w:val="0"/>
      <w:divBdr>
        <w:top w:val="none" w:sz="0" w:space="0" w:color="auto"/>
        <w:left w:val="none" w:sz="0" w:space="0" w:color="auto"/>
        <w:bottom w:val="none" w:sz="0" w:space="0" w:color="auto"/>
        <w:right w:val="none" w:sz="0" w:space="0" w:color="auto"/>
      </w:divBdr>
      <w:divsChild>
        <w:div w:id="1478645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2016-03-25T14:26:00Z</dcterms:created>
  <dcterms:modified xsi:type="dcterms:W3CDTF">2016-03-27T11:20:00Z</dcterms:modified>
</cp:coreProperties>
</file>