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F2" w:rsidRPr="008F4F70" w:rsidRDefault="009F66F2" w:rsidP="008F4F70">
      <w:pPr>
        <w:spacing w:after="0" w:line="240" w:lineRule="auto"/>
        <w:jc w:val="center"/>
        <w:rPr>
          <w:rFonts w:ascii="Times New Roman" w:eastAsia="Times New Roman" w:hAnsi="Times New Roman" w:cs="Times New Roman"/>
          <w:sz w:val="25"/>
          <w:szCs w:val="25"/>
        </w:rPr>
      </w:pPr>
      <w:bookmarkStart w:id="0" w:name="_GoBack"/>
      <w:bookmarkEnd w:id="0"/>
      <w:r w:rsidRPr="008F4F70">
        <w:rPr>
          <w:rFonts w:ascii="Times New Roman" w:eastAsia="Times New Roman" w:hAnsi="Times New Roman" w:cs="Times New Roman"/>
          <w:b/>
          <w:bCs/>
          <w:sz w:val="25"/>
          <w:szCs w:val="25"/>
        </w:rPr>
        <w:t>SUPREME COURT OF INDIA</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center"/>
        <w:rPr>
          <w:rFonts w:ascii="Times New Roman" w:eastAsia="Times New Roman" w:hAnsi="Times New Roman" w:cs="Times New Roman"/>
          <w:sz w:val="25"/>
          <w:szCs w:val="25"/>
        </w:rPr>
      </w:pPr>
      <w:proofErr w:type="spellStart"/>
      <w:r w:rsidRPr="008F4F70">
        <w:rPr>
          <w:rFonts w:ascii="Times New Roman" w:eastAsia="Times New Roman" w:hAnsi="Times New Roman" w:cs="Times New Roman"/>
          <w:sz w:val="25"/>
          <w:szCs w:val="25"/>
        </w:rPr>
        <w:t>Manivel</w:t>
      </w:r>
      <w:proofErr w:type="spellEnd"/>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Vs</w:t>
      </w:r>
      <w:r w:rsidR="008F4F70">
        <w:rPr>
          <w:rFonts w:ascii="Times New Roman" w:eastAsia="Times New Roman" w:hAnsi="Times New Roman" w:cs="Times New Roman"/>
          <w:sz w:val="25"/>
          <w:szCs w:val="25"/>
        </w:rPr>
        <w:t>.</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State of Tamil Nadu</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Crl</w:t>
      </w:r>
      <w:r w:rsidR="008F4F70">
        <w:rPr>
          <w:rFonts w:ascii="Times New Roman" w:eastAsia="Times New Roman" w:hAnsi="Times New Roman" w:cs="Times New Roman"/>
          <w:sz w:val="25"/>
          <w:szCs w:val="25"/>
        </w:rPr>
        <w:t>.</w:t>
      </w:r>
      <w:r w:rsidRPr="008F4F70">
        <w:rPr>
          <w:rFonts w:ascii="Times New Roman" w:eastAsia="Times New Roman" w:hAnsi="Times New Roman" w:cs="Times New Roman"/>
          <w:sz w:val="25"/>
          <w:szCs w:val="25"/>
        </w:rPr>
        <w:t>A</w:t>
      </w:r>
      <w:r w:rsidR="008F4F70">
        <w:rPr>
          <w:rFonts w:ascii="Times New Roman" w:eastAsia="Times New Roman" w:hAnsi="Times New Roman" w:cs="Times New Roman"/>
          <w:sz w:val="25"/>
          <w:szCs w:val="25"/>
        </w:rPr>
        <w:t>.</w:t>
      </w:r>
      <w:r w:rsidRPr="008F4F70">
        <w:rPr>
          <w:rFonts w:ascii="Times New Roman" w:eastAsia="Times New Roman" w:hAnsi="Times New Roman" w:cs="Times New Roman"/>
          <w:sz w:val="25"/>
          <w:szCs w:val="25"/>
        </w:rPr>
        <w:t>No.473 of 2001</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b/>
          <w:bCs/>
          <w:sz w:val="25"/>
          <w:szCs w:val="25"/>
        </w:rPr>
        <w:t> </w:t>
      </w:r>
    </w:p>
    <w:p w:rsidR="009F66F2" w:rsidRPr="008F4F70" w:rsidRDefault="009F66F2" w:rsidP="008F4F70">
      <w:pPr>
        <w:spacing w:after="0" w:line="240" w:lineRule="auto"/>
        <w:jc w:val="center"/>
        <w:rPr>
          <w:rFonts w:ascii="Times New Roman" w:eastAsia="Times New Roman" w:hAnsi="Times New Roman" w:cs="Times New Roman"/>
          <w:sz w:val="25"/>
          <w:szCs w:val="25"/>
        </w:rPr>
      </w:pPr>
      <w:proofErr w:type="gramStart"/>
      <w:r w:rsidRPr="008F4F70">
        <w:rPr>
          <w:rFonts w:ascii="Times New Roman" w:eastAsia="Times New Roman" w:hAnsi="Times New Roman" w:cs="Times New Roman"/>
          <w:sz w:val="25"/>
          <w:szCs w:val="25"/>
        </w:rPr>
        <w:t xml:space="preserve">(Dr. </w:t>
      </w:r>
      <w:proofErr w:type="spellStart"/>
      <w:r w:rsidRPr="008F4F70">
        <w:rPr>
          <w:rFonts w:ascii="Times New Roman" w:eastAsia="Times New Roman" w:hAnsi="Times New Roman" w:cs="Times New Roman"/>
          <w:sz w:val="25"/>
          <w:szCs w:val="25"/>
        </w:rPr>
        <w:t>Arijit</w:t>
      </w:r>
      <w:proofErr w:type="spellEnd"/>
      <w:r w:rsidRPr="008F4F70">
        <w:rPr>
          <w:rFonts w:ascii="Times New Roman" w:eastAsia="Times New Roman" w:hAnsi="Times New Roman" w:cs="Times New Roman"/>
          <w:sz w:val="25"/>
          <w:szCs w:val="25"/>
        </w:rPr>
        <w:t xml:space="preserve"> </w:t>
      </w:r>
      <w:proofErr w:type="spellStart"/>
      <w:r w:rsidRPr="008F4F70">
        <w:rPr>
          <w:rFonts w:ascii="Times New Roman" w:eastAsia="Times New Roman" w:hAnsi="Times New Roman" w:cs="Times New Roman"/>
          <w:sz w:val="25"/>
          <w:szCs w:val="25"/>
        </w:rPr>
        <w:t>Pasayat</w:t>
      </w:r>
      <w:proofErr w:type="spellEnd"/>
      <w:r w:rsidRPr="008F4F70">
        <w:rPr>
          <w:rFonts w:ascii="Times New Roman" w:eastAsia="Times New Roman" w:hAnsi="Times New Roman" w:cs="Times New Roman"/>
          <w:sz w:val="25"/>
          <w:szCs w:val="25"/>
        </w:rPr>
        <w:t xml:space="preserve"> and Dr. </w:t>
      </w:r>
      <w:proofErr w:type="spellStart"/>
      <w:r w:rsidRPr="008F4F70">
        <w:rPr>
          <w:rFonts w:ascii="Times New Roman" w:eastAsia="Times New Roman" w:hAnsi="Times New Roman" w:cs="Times New Roman"/>
          <w:sz w:val="25"/>
          <w:szCs w:val="25"/>
        </w:rPr>
        <w:t>Mukundakam</w:t>
      </w:r>
      <w:proofErr w:type="spellEnd"/>
      <w:r w:rsidRPr="008F4F70">
        <w:rPr>
          <w:rFonts w:ascii="Times New Roman" w:eastAsia="Times New Roman" w:hAnsi="Times New Roman" w:cs="Times New Roman"/>
          <w:sz w:val="25"/>
          <w:szCs w:val="25"/>
        </w:rPr>
        <w:t xml:space="preserve"> Sharma</w:t>
      </w:r>
      <w:r w:rsidR="008F4F70">
        <w:rPr>
          <w:rFonts w:ascii="Times New Roman" w:eastAsia="Times New Roman" w:hAnsi="Times New Roman" w:cs="Times New Roman"/>
          <w:sz w:val="25"/>
          <w:szCs w:val="25"/>
        </w:rPr>
        <w:t xml:space="preserve"> JJ.</w:t>
      </w:r>
      <w:r w:rsidRPr="008F4F70">
        <w:rPr>
          <w:rFonts w:ascii="Times New Roman" w:eastAsia="Times New Roman" w:hAnsi="Times New Roman" w:cs="Times New Roman"/>
          <w:sz w:val="25"/>
          <w:szCs w:val="25"/>
        </w:rPr>
        <w:t>)</w:t>
      </w:r>
      <w:proofErr w:type="gramEnd"/>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8F4F70" w:rsidP="008F4F7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9F66F2" w:rsidRPr="008F4F70">
        <w:rPr>
          <w:rFonts w:ascii="Times New Roman" w:eastAsia="Times New Roman" w:hAnsi="Times New Roman" w:cs="Times New Roman"/>
          <w:sz w:val="25"/>
          <w:szCs w:val="25"/>
        </w:rPr>
        <w:t>8</w:t>
      </w:r>
      <w:r>
        <w:rPr>
          <w:rFonts w:ascii="Times New Roman" w:eastAsia="Times New Roman" w:hAnsi="Times New Roman" w:cs="Times New Roman"/>
          <w:sz w:val="25"/>
          <w:szCs w:val="25"/>
        </w:rPr>
        <w:t>.</w:t>
      </w:r>
      <w:r w:rsidR="009F66F2" w:rsidRPr="008F4F70">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9F66F2" w:rsidRPr="008F4F70">
        <w:rPr>
          <w:rFonts w:ascii="Times New Roman" w:eastAsia="Times New Roman" w:hAnsi="Times New Roman" w:cs="Times New Roman"/>
          <w:sz w:val="25"/>
          <w:szCs w:val="25"/>
        </w:rPr>
        <w:t>2008</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center"/>
        <w:rPr>
          <w:rFonts w:ascii="Times New Roman" w:eastAsia="Times New Roman" w:hAnsi="Times New Roman" w:cs="Times New Roman"/>
          <w:sz w:val="25"/>
          <w:szCs w:val="25"/>
        </w:rPr>
      </w:pPr>
      <w:r w:rsidRPr="008F4F70">
        <w:rPr>
          <w:rFonts w:ascii="Times New Roman" w:eastAsia="Times New Roman" w:hAnsi="Times New Roman" w:cs="Times New Roman"/>
          <w:b/>
          <w:bCs/>
          <w:sz w:val="25"/>
          <w:szCs w:val="25"/>
        </w:rPr>
        <w:t>JUDGMENT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b/>
          <w:bCs/>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b/>
          <w:bCs/>
          <w:sz w:val="25"/>
          <w:szCs w:val="25"/>
        </w:rPr>
        <w:t xml:space="preserve">Dr. </w:t>
      </w:r>
      <w:proofErr w:type="spellStart"/>
      <w:r w:rsidR="008F4F70" w:rsidRPr="008F4F70">
        <w:rPr>
          <w:rFonts w:ascii="Times New Roman" w:eastAsia="Times New Roman" w:hAnsi="Times New Roman" w:cs="Times New Roman"/>
          <w:b/>
          <w:bCs/>
          <w:sz w:val="25"/>
          <w:szCs w:val="25"/>
        </w:rPr>
        <w:t>Arijit</w:t>
      </w:r>
      <w:proofErr w:type="spellEnd"/>
      <w:r w:rsidR="008F4F70" w:rsidRPr="008F4F70">
        <w:rPr>
          <w:rFonts w:ascii="Times New Roman" w:eastAsia="Times New Roman" w:hAnsi="Times New Roman" w:cs="Times New Roman"/>
          <w:b/>
          <w:bCs/>
          <w:sz w:val="25"/>
          <w:szCs w:val="25"/>
        </w:rPr>
        <w:t xml:space="preserve"> </w:t>
      </w:r>
      <w:proofErr w:type="spellStart"/>
      <w:r w:rsidR="008F4F70" w:rsidRPr="008F4F70">
        <w:rPr>
          <w:rFonts w:ascii="Times New Roman" w:eastAsia="Times New Roman" w:hAnsi="Times New Roman" w:cs="Times New Roman"/>
          <w:b/>
          <w:bCs/>
          <w:sz w:val="25"/>
          <w:szCs w:val="25"/>
        </w:rPr>
        <w:t>Pasayat</w:t>
      </w:r>
      <w:proofErr w:type="spellEnd"/>
      <w:r w:rsidRPr="008F4F70">
        <w:rPr>
          <w:rFonts w:ascii="Times New Roman" w:eastAsia="Times New Roman" w:hAnsi="Times New Roman" w:cs="Times New Roman"/>
          <w:b/>
          <w:bCs/>
          <w:sz w:val="25"/>
          <w:szCs w:val="25"/>
        </w:rPr>
        <w:t>, J.</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 Challenge in this appeal is to the correctness of the judgment rendered by a Division Bench of the Madras High Court upholding the conviction of the appellants for offence punishable under Section 302 of the </w:t>
      </w:r>
      <w:r w:rsidRPr="008F4F70">
        <w:rPr>
          <w:rFonts w:ascii="Times New Roman" w:eastAsia="Times New Roman" w:hAnsi="Times New Roman" w:cs="Times New Roman"/>
          <w:i/>
          <w:sz w:val="25"/>
          <w:szCs w:val="25"/>
        </w:rPr>
        <w:t>Indian Penal Code,1860</w:t>
      </w:r>
      <w:r w:rsidRPr="008F4F70">
        <w:rPr>
          <w:rFonts w:ascii="Times New Roman" w:eastAsia="Times New Roman" w:hAnsi="Times New Roman" w:cs="Times New Roman"/>
          <w:sz w:val="25"/>
          <w:szCs w:val="25"/>
        </w:rPr>
        <w:t xml:space="preserve"> (in short the IPC') and sentence of imprisonment for life as awarded by learned Sessions Judge, </w:t>
      </w:r>
      <w:proofErr w:type="spellStart"/>
      <w:r w:rsidRPr="008F4F70">
        <w:rPr>
          <w:rFonts w:ascii="Times New Roman" w:eastAsia="Times New Roman" w:hAnsi="Times New Roman" w:cs="Times New Roman"/>
          <w:sz w:val="25"/>
          <w:szCs w:val="25"/>
        </w:rPr>
        <w:t>Trichi</w:t>
      </w:r>
      <w:proofErr w:type="spellEnd"/>
      <w:r w:rsidRPr="008F4F70">
        <w:rPr>
          <w:rFonts w:ascii="Times New Roman" w:eastAsia="Times New Roman" w:hAnsi="Times New Roman" w:cs="Times New Roman"/>
          <w:sz w:val="25"/>
          <w:szCs w:val="25"/>
        </w:rPr>
        <w:t>.</w:t>
      </w:r>
    </w:p>
    <w:p w:rsidR="008F4F70" w:rsidRDefault="008F4F70" w:rsidP="008F4F70">
      <w:pPr>
        <w:spacing w:after="0" w:line="240" w:lineRule="auto"/>
        <w:jc w:val="both"/>
        <w:rPr>
          <w:rFonts w:ascii="Times New Roman" w:eastAsia="Times New Roman" w:hAnsi="Times New Roman" w:cs="Times New Roman"/>
          <w:sz w:val="25"/>
          <w:szCs w:val="25"/>
        </w:rPr>
      </w:pP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2. Prosecution version as unfolded during trial was as follows:</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8F4F70" w:rsidP="008F4F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F66F2" w:rsidRPr="008F4F70">
        <w:rPr>
          <w:rFonts w:ascii="Times New Roman" w:eastAsia="Times New Roman" w:hAnsi="Times New Roman" w:cs="Times New Roman"/>
          <w:sz w:val="25"/>
          <w:szCs w:val="25"/>
        </w:rPr>
        <w:t xml:space="preserve">Allegation was that between 10 P.M. on 10.8.1989 and 4 A.M. on 11.8.1999, the appellants murdered one </w:t>
      </w:r>
      <w:proofErr w:type="spellStart"/>
      <w:proofErr w:type="gramStart"/>
      <w:r w:rsidR="009F66F2" w:rsidRPr="008F4F70">
        <w:rPr>
          <w:rFonts w:ascii="Times New Roman" w:eastAsia="Times New Roman" w:hAnsi="Times New Roman" w:cs="Times New Roman"/>
          <w:sz w:val="25"/>
          <w:szCs w:val="25"/>
        </w:rPr>
        <w:t>Mugamuni</w:t>
      </w:r>
      <w:proofErr w:type="spellEnd"/>
      <w:r w:rsidR="009F66F2" w:rsidRPr="008F4F70">
        <w:rPr>
          <w:rFonts w:ascii="Times New Roman" w:eastAsia="Times New Roman" w:hAnsi="Times New Roman" w:cs="Times New Roman"/>
          <w:sz w:val="25"/>
          <w:szCs w:val="25"/>
        </w:rPr>
        <w:t>(</w:t>
      </w:r>
      <w:proofErr w:type="gramEnd"/>
      <w:r w:rsidR="009F66F2" w:rsidRPr="008F4F70">
        <w:rPr>
          <w:rFonts w:ascii="Times New Roman" w:eastAsia="Times New Roman" w:hAnsi="Times New Roman" w:cs="Times New Roman"/>
          <w:sz w:val="25"/>
          <w:szCs w:val="25"/>
        </w:rPr>
        <w:t>hereinafter referred to as the `deceased') by strangling him to death and threw the dead body into a well to screen themselves from the offence. The appellants hereinafter referred to as A1 to A5 for the sake of convenience.</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The deceased is the son of PW 4. PW 5 is the younger sister of the deceased and PW 8 is the paternal uncle of PW 4. PW 11 is the cousin of the deceased. PWs. 3 &amp; 10 </w:t>
      </w:r>
      <w:proofErr w:type="gramStart"/>
      <w:r w:rsidRPr="008F4F70">
        <w:rPr>
          <w:rFonts w:ascii="Times New Roman" w:eastAsia="Times New Roman" w:hAnsi="Times New Roman" w:cs="Times New Roman"/>
          <w:sz w:val="25"/>
          <w:szCs w:val="25"/>
        </w:rPr>
        <w:t>are</w:t>
      </w:r>
      <w:proofErr w:type="gramEnd"/>
      <w:r w:rsidRPr="008F4F70">
        <w:rPr>
          <w:rFonts w:ascii="Times New Roman" w:eastAsia="Times New Roman" w:hAnsi="Times New Roman" w:cs="Times New Roman"/>
          <w:sz w:val="25"/>
          <w:szCs w:val="25"/>
        </w:rPr>
        <w:t xml:space="preserve"> also related to the deceased. P.W.2 is the brother of P.W.12. A.2 and A.3 are cousins and A.4 is the son of maternal aunt of A.2 and A.3. A.1 is related to A.5. The witnesses, the deceased </w:t>
      </w:r>
      <w:proofErr w:type="spellStart"/>
      <w:r w:rsidRPr="008F4F70">
        <w:rPr>
          <w:rFonts w:ascii="Times New Roman" w:eastAsia="Times New Roman" w:hAnsi="Times New Roman" w:cs="Times New Roman"/>
          <w:sz w:val="25"/>
          <w:szCs w:val="25"/>
        </w:rPr>
        <w:t>Magamuni</w:t>
      </w:r>
      <w:proofErr w:type="spellEnd"/>
      <w:r w:rsidRPr="008F4F70">
        <w:rPr>
          <w:rFonts w:ascii="Times New Roman" w:eastAsia="Times New Roman" w:hAnsi="Times New Roman" w:cs="Times New Roman"/>
          <w:sz w:val="25"/>
          <w:szCs w:val="25"/>
        </w:rPr>
        <w:t xml:space="preserve"> and accused 1 to 5 were residing at </w:t>
      </w:r>
      <w:proofErr w:type="spellStart"/>
      <w:r w:rsidRPr="008F4F70">
        <w:rPr>
          <w:rFonts w:ascii="Times New Roman" w:eastAsia="Times New Roman" w:hAnsi="Times New Roman" w:cs="Times New Roman"/>
          <w:sz w:val="25"/>
          <w:szCs w:val="25"/>
        </w:rPr>
        <w:t>Mathagiri</w:t>
      </w:r>
      <w:proofErr w:type="spellEnd"/>
      <w:r w:rsidRPr="008F4F70">
        <w:rPr>
          <w:rFonts w:ascii="Times New Roman" w:eastAsia="Times New Roman" w:hAnsi="Times New Roman" w:cs="Times New Roman"/>
          <w:sz w:val="25"/>
          <w:szCs w:val="25"/>
        </w:rPr>
        <w:t xml:space="preserve"> village.</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The deceased married one </w:t>
      </w:r>
      <w:proofErr w:type="spellStart"/>
      <w:r w:rsidRPr="008F4F70">
        <w:rPr>
          <w:rFonts w:ascii="Times New Roman" w:eastAsia="Times New Roman" w:hAnsi="Times New Roman" w:cs="Times New Roman"/>
          <w:sz w:val="25"/>
          <w:szCs w:val="25"/>
        </w:rPr>
        <w:t>Nallangal</w:t>
      </w:r>
      <w:proofErr w:type="spellEnd"/>
      <w:r w:rsidRPr="008F4F70">
        <w:rPr>
          <w:rFonts w:ascii="Times New Roman" w:eastAsia="Times New Roman" w:hAnsi="Times New Roman" w:cs="Times New Roman"/>
          <w:sz w:val="25"/>
          <w:szCs w:val="25"/>
        </w:rPr>
        <w:t xml:space="preserve"> about four months prior to the date of incident. Said </w:t>
      </w:r>
      <w:proofErr w:type="spellStart"/>
      <w:r w:rsidRPr="008F4F70">
        <w:rPr>
          <w:rFonts w:ascii="Times New Roman" w:eastAsia="Times New Roman" w:hAnsi="Times New Roman" w:cs="Times New Roman"/>
          <w:sz w:val="25"/>
          <w:szCs w:val="25"/>
        </w:rPr>
        <w:t>Nallangal</w:t>
      </w:r>
      <w:proofErr w:type="spellEnd"/>
      <w:r w:rsidRPr="008F4F70">
        <w:rPr>
          <w:rFonts w:ascii="Times New Roman" w:eastAsia="Times New Roman" w:hAnsi="Times New Roman" w:cs="Times New Roman"/>
          <w:sz w:val="25"/>
          <w:szCs w:val="25"/>
        </w:rPr>
        <w:t xml:space="preserve"> was in illicit relationship with A.1 and continued to have the said relationship with A.1 even after the marriage. A.1 questioned the deceased as to why he has married </w:t>
      </w:r>
      <w:proofErr w:type="spellStart"/>
      <w:r w:rsidRPr="008F4F70">
        <w:rPr>
          <w:rFonts w:ascii="Times New Roman" w:eastAsia="Times New Roman" w:hAnsi="Times New Roman" w:cs="Times New Roman"/>
          <w:sz w:val="25"/>
          <w:szCs w:val="25"/>
        </w:rPr>
        <w:t>Nallangal</w:t>
      </w:r>
      <w:proofErr w:type="spellEnd"/>
      <w:r w:rsidRPr="008F4F70">
        <w:rPr>
          <w:rFonts w:ascii="Times New Roman" w:eastAsia="Times New Roman" w:hAnsi="Times New Roman" w:cs="Times New Roman"/>
          <w:sz w:val="25"/>
          <w:szCs w:val="25"/>
        </w:rPr>
        <w:t xml:space="preserve"> and he was also beaten by A.1. The other accused also </w:t>
      </w:r>
      <w:proofErr w:type="spellStart"/>
      <w:r w:rsidRPr="008F4F70">
        <w:rPr>
          <w:rFonts w:ascii="Times New Roman" w:eastAsia="Times New Roman" w:hAnsi="Times New Roman" w:cs="Times New Roman"/>
          <w:sz w:val="25"/>
          <w:szCs w:val="25"/>
        </w:rPr>
        <w:t>quarrelled</w:t>
      </w:r>
      <w:proofErr w:type="spellEnd"/>
      <w:r w:rsidRPr="008F4F70">
        <w:rPr>
          <w:rFonts w:ascii="Times New Roman" w:eastAsia="Times New Roman" w:hAnsi="Times New Roman" w:cs="Times New Roman"/>
          <w:sz w:val="25"/>
          <w:szCs w:val="25"/>
        </w:rPr>
        <w:t xml:space="preserve"> with the deceased for marrying </w:t>
      </w:r>
      <w:proofErr w:type="spellStart"/>
      <w:r w:rsidRPr="008F4F70">
        <w:rPr>
          <w:rFonts w:ascii="Times New Roman" w:eastAsia="Times New Roman" w:hAnsi="Times New Roman" w:cs="Times New Roman"/>
          <w:sz w:val="25"/>
          <w:szCs w:val="25"/>
        </w:rPr>
        <w:t>Nallangal</w:t>
      </w:r>
      <w:proofErr w:type="spellEnd"/>
      <w:r w:rsidRPr="008F4F70">
        <w:rPr>
          <w:rFonts w:ascii="Times New Roman" w:eastAsia="Times New Roman" w:hAnsi="Times New Roman" w:cs="Times New Roman"/>
          <w:sz w:val="25"/>
          <w:szCs w:val="25"/>
        </w:rPr>
        <w:t>. This is said to be the motive for the incident which took place.</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lastRenderedPageBreak/>
        <w:t xml:space="preserve">When P.W.4 was at the </w:t>
      </w:r>
      <w:proofErr w:type="spellStart"/>
      <w:r w:rsidRPr="008F4F70">
        <w:rPr>
          <w:rFonts w:ascii="Times New Roman" w:eastAsia="Times New Roman" w:hAnsi="Times New Roman" w:cs="Times New Roman"/>
          <w:sz w:val="25"/>
          <w:szCs w:val="25"/>
        </w:rPr>
        <w:t>shandy</w:t>
      </w:r>
      <w:proofErr w:type="spellEnd"/>
      <w:r w:rsidRPr="008F4F70">
        <w:rPr>
          <w:rFonts w:ascii="Times New Roman" w:eastAsia="Times New Roman" w:hAnsi="Times New Roman" w:cs="Times New Roman"/>
          <w:sz w:val="25"/>
          <w:szCs w:val="25"/>
        </w:rPr>
        <w:t xml:space="preserve"> along with his son, </w:t>
      </w:r>
      <w:proofErr w:type="spellStart"/>
      <w:r w:rsidRPr="008F4F70">
        <w:rPr>
          <w:rFonts w:ascii="Times New Roman" w:eastAsia="Times New Roman" w:hAnsi="Times New Roman" w:cs="Times New Roman"/>
          <w:sz w:val="25"/>
          <w:szCs w:val="25"/>
        </w:rPr>
        <w:t>Magamuni</w:t>
      </w:r>
      <w:proofErr w:type="spellEnd"/>
      <w:r w:rsidRPr="008F4F70">
        <w:rPr>
          <w:rFonts w:ascii="Times New Roman" w:eastAsia="Times New Roman" w:hAnsi="Times New Roman" w:cs="Times New Roman"/>
          <w:sz w:val="25"/>
          <w:szCs w:val="25"/>
        </w:rPr>
        <w:t xml:space="preserve">, the deceased in the case and his daughter P.W.5, accused 1 to 4 went there and asked deceased to accompany them. P.W.4 questioned them as to why they are taking the deceased. The accused told him that they wanted to go for hunting. The deceased in the company of A.1 to A.4 was seen by P.Ws. 4 and 5 at 6 p.m. At about 10 p.m., when PW.7 alighted at </w:t>
      </w:r>
      <w:proofErr w:type="spellStart"/>
      <w:r w:rsidRPr="008F4F70">
        <w:rPr>
          <w:rFonts w:ascii="Times New Roman" w:eastAsia="Times New Roman" w:hAnsi="Times New Roman" w:cs="Times New Roman"/>
          <w:sz w:val="25"/>
          <w:szCs w:val="25"/>
        </w:rPr>
        <w:t>Gorimedu</w:t>
      </w:r>
      <w:proofErr w:type="spellEnd"/>
      <w:r w:rsidRPr="008F4F70">
        <w:rPr>
          <w:rFonts w:ascii="Times New Roman" w:eastAsia="Times New Roman" w:hAnsi="Times New Roman" w:cs="Times New Roman"/>
          <w:sz w:val="25"/>
          <w:szCs w:val="25"/>
        </w:rPr>
        <w:t xml:space="preserve"> from a bus, saw A.1 to A.5 and the deceased proceeding towards south from north and an electric lamp was burning at that place. P.W.7 questioned them as to where they were going, for which A.1 to A.5 replied that they were going for hunting and they were in possession of sticks. The deceased was not seen alive thereafter. At about 4 a.m. on 11.6.1989, P.W.8 was at the bus stop for boarding a bus and he saw A.1 to A.5 coming towards north. When he questioned them, they told him that they are returning after hunting.</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PW.2, a resident of </w:t>
      </w:r>
      <w:proofErr w:type="spellStart"/>
      <w:r w:rsidRPr="008F4F70">
        <w:rPr>
          <w:rFonts w:ascii="Times New Roman" w:eastAsia="Times New Roman" w:hAnsi="Times New Roman" w:cs="Times New Roman"/>
          <w:sz w:val="25"/>
          <w:szCs w:val="25"/>
        </w:rPr>
        <w:t>Gorimedu</w:t>
      </w:r>
      <w:proofErr w:type="spellEnd"/>
      <w:r w:rsidRPr="008F4F70">
        <w:rPr>
          <w:rFonts w:ascii="Times New Roman" w:eastAsia="Times New Roman" w:hAnsi="Times New Roman" w:cs="Times New Roman"/>
          <w:sz w:val="25"/>
          <w:szCs w:val="25"/>
        </w:rPr>
        <w:t xml:space="preserve"> went to a well in the village to drink water and to his utter dismay found a body of a male floating in the well. Immediately, he went to the house of his elder brother and informed him who advised him to lay a complaint with the village Administrative Officer. PW.2 went to the house of PW 1 the village Administrative officer, </w:t>
      </w:r>
      <w:proofErr w:type="spellStart"/>
      <w:r w:rsidRPr="008F4F70">
        <w:rPr>
          <w:rFonts w:ascii="Times New Roman" w:eastAsia="Times New Roman" w:hAnsi="Times New Roman" w:cs="Times New Roman"/>
          <w:sz w:val="25"/>
          <w:szCs w:val="25"/>
        </w:rPr>
        <w:t>Mathagril</w:t>
      </w:r>
      <w:proofErr w:type="spellEnd"/>
      <w:r w:rsidRPr="008F4F70">
        <w:rPr>
          <w:rFonts w:ascii="Times New Roman" w:eastAsia="Times New Roman" w:hAnsi="Times New Roman" w:cs="Times New Roman"/>
          <w:sz w:val="25"/>
          <w:szCs w:val="25"/>
        </w:rPr>
        <w:t xml:space="preserve"> village and gave a statement which was reduced into writing which stands marked as Ex.P.1 in the case. P.W.1 prepared Ex.P.2, his report and handed over the same to his servant with a direction to hand over both the documents at the police station. </w:t>
      </w:r>
      <w:proofErr w:type="spellStart"/>
      <w:proofErr w:type="gramStart"/>
      <w:r w:rsidRPr="008F4F70">
        <w:rPr>
          <w:rFonts w:ascii="Times New Roman" w:eastAsia="Times New Roman" w:hAnsi="Times New Roman" w:cs="Times New Roman"/>
          <w:sz w:val="25"/>
          <w:szCs w:val="25"/>
        </w:rPr>
        <w:t>Exs</w:t>
      </w:r>
      <w:proofErr w:type="spellEnd"/>
      <w:r w:rsidRPr="008F4F70">
        <w:rPr>
          <w:rFonts w:ascii="Times New Roman" w:eastAsia="Times New Roman" w:hAnsi="Times New Roman" w:cs="Times New Roman"/>
          <w:sz w:val="25"/>
          <w:szCs w:val="25"/>
        </w:rPr>
        <w:t>.</w:t>
      </w:r>
      <w:proofErr w:type="gramEnd"/>
      <w:r w:rsidRPr="008F4F70">
        <w:rPr>
          <w:rFonts w:ascii="Times New Roman" w:eastAsia="Times New Roman" w:hAnsi="Times New Roman" w:cs="Times New Roman"/>
          <w:sz w:val="25"/>
          <w:szCs w:val="25"/>
        </w:rPr>
        <w:t xml:space="preserve"> P.1 and P.2 were handed over to P.W.16, the writer of </w:t>
      </w:r>
      <w:proofErr w:type="spellStart"/>
      <w:r w:rsidRPr="008F4F70">
        <w:rPr>
          <w:rFonts w:ascii="Times New Roman" w:eastAsia="Times New Roman" w:hAnsi="Times New Roman" w:cs="Times New Roman"/>
          <w:sz w:val="25"/>
          <w:szCs w:val="25"/>
        </w:rPr>
        <w:t>Balaviduthi</w:t>
      </w:r>
      <w:proofErr w:type="spellEnd"/>
      <w:r w:rsidRPr="008F4F70">
        <w:rPr>
          <w:rFonts w:ascii="Times New Roman" w:eastAsia="Times New Roman" w:hAnsi="Times New Roman" w:cs="Times New Roman"/>
          <w:sz w:val="25"/>
          <w:szCs w:val="25"/>
        </w:rPr>
        <w:t xml:space="preserve"> Police Station, who registered a case in crime No. 193 of 1989 under Section 174 of the Code of Criminal Procedure, 1973 (in short `</w:t>
      </w:r>
      <w:proofErr w:type="spellStart"/>
      <w:r w:rsidRPr="008F4F70">
        <w:rPr>
          <w:rFonts w:ascii="Times New Roman" w:eastAsia="Times New Roman" w:hAnsi="Times New Roman" w:cs="Times New Roman"/>
          <w:sz w:val="25"/>
          <w:szCs w:val="25"/>
        </w:rPr>
        <w:t>Cr.P.C</w:t>
      </w:r>
      <w:proofErr w:type="spellEnd"/>
      <w:r w:rsidRPr="008F4F70">
        <w:rPr>
          <w:rFonts w:ascii="Times New Roman" w:eastAsia="Times New Roman" w:hAnsi="Times New Roman" w:cs="Times New Roman"/>
          <w:sz w:val="25"/>
          <w:szCs w:val="25"/>
        </w:rPr>
        <w:t xml:space="preserve">.') by preparing express reports. Ex.P.2 is the copy of the printed First Information Report. The investigation was taken up by PW.18, the Sub Inspector of Police. On taking up the investigation, PW.18 reached the scene of occurrence and prepared an observation </w:t>
      </w:r>
      <w:proofErr w:type="spellStart"/>
      <w:r w:rsidRPr="008F4F70">
        <w:rPr>
          <w:rFonts w:ascii="Times New Roman" w:eastAsia="Times New Roman" w:hAnsi="Times New Roman" w:cs="Times New Roman"/>
          <w:sz w:val="25"/>
          <w:szCs w:val="25"/>
        </w:rPr>
        <w:t>mahazar</w:t>
      </w:r>
      <w:proofErr w:type="spellEnd"/>
      <w:r w:rsidRPr="008F4F70">
        <w:rPr>
          <w:rFonts w:ascii="Times New Roman" w:eastAsia="Times New Roman" w:hAnsi="Times New Roman" w:cs="Times New Roman"/>
          <w:sz w:val="25"/>
          <w:szCs w:val="25"/>
        </w:rPr>
        <w:t xml:space="preserve"> Ex. P.3. He drew a rough sketch Ex. P.25. The body was taken out of the well and in the presence of </w:t>
      </w:r>
      <w:proofErr w:type="spellStart"/>
      <w:r w:rsidRPr="008F4F70">
        <w:rPr>
          <w:rFonts w:ascii="Times New Roman" w:eastAsia="Times New Roman" w:hAnsi="Times New Roman" w:cs="Times New Roman"/>
          <w:sz w:val="25"/>
          <w:szCs w:val="25"/>
        </w:rPr>
        <w:t>panchayatdars</w:t>
      </w:r>
      <w:proofErr w:type="spellEnd"/>
      <w:r w:rsidRPr="008F4F70">
        <w:rPr>
          <w:rFonts w:ascii="Times New Roman" w:eastAsia="Times New Roman" w:hAnsi="Times New Roman" w:cs="Times New Roman"/>
          <w:sz w:val="25"/>
          <w:szCs w:val="25"/>
        </w:rPr>
        <w:t>, he conducted inquest and during the inquest he questioned and recorded the statements of P.Ws. 1</w:t>
      </w:r>
      <w:proofErr w:type="gramStart"/>
      <w:r w:rsidRPr="008F4F70">
        <w:rPr>
          <w:rFonts w:ascii="Times New Roman" w:eastAsia="Times New Roman" w:hAnsi="Times New Roman" w:cs="Times New Roman"/>
          <w:sz w:val="25"/>
          <w:szCs w:val="25"/>
        </w:rPr>
        <w:t>,  2</w:t>
      </w:r>
      <w:proofErr w:type="gramEnd"/>
      <w:r w:rsidRPr="008F4F70">
        <w:rPr>
          <w:rFonts w:ascii="Times New Roman" w:eastAsia="Times New Roman" w:hAnsi="Times New Roman" w:cs="Times New Roman"/>
          <w:sz w:val="25"/>
          <w:szCs w:val="25"/>
        </w:rPr>
        <w:t xml:space="preserve">, 4, 5 and 12. From the statements, he </w:t>
      </w:r>
      <w:proofErr w:type="spellStart"/>
      <w:r w:rsidRPr="008F4F70">
        <w:rPr>
          <w:rFonts w:ascii="Times New Roman" w:eastAsia="Times New Roman" w:hAnsi="Times New Roman" w:cs="Times New Roman"/>
          <w:sz w:val="25"/>
          <w:szCs w:val="25"/>
        </w:rPr>
        <w:t>realised</w:t>
      </w:r>
      <w:proofErr w:type="spellEnd"/>
      <w:r w:rsidRPr="008F4F70">
        <w:rPr>
          <w:rFonts w:ascii="Times New Roman" w:eastAsia="Times New Roman" w:hAnsi="Times New Roman" w:cs="Times New Roman"/>
          <w:sz w:val="25"/>
          <w:szCs w:val="25"/>
        </w:rPr>
        <w:t xml:space="preserve"> that it is not a case of suspicious death, but it is a case of murder and therefore, altered the crime from one under Section 174 Cr. P.C. to Sections 302 and 201 IPC by sending his express reports, Ex.P.27. After the inquest, the body was handed over to the Inspector of Police, with a requisition to conduct autopsy.</w:t>
      </w:r>
      <w:r w:rsidR="008F4F70">
        <w:rPr>
          <w:rFonts w:ascii="Times New Roman" w:eastAsia="Times New Roman" w:hAnsi="Times New Roman" w:cs="Times New Roman"/>
          <w:sz w:val="25"/>
          <w:szCs w:val="25"/>
        </w:rPr>
        <w: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3. After the investigation was completed charge sheet was filed, the accused persons abjured guilt and therefore, they were put on trial.</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4. The trial court placed reliance on the evidence of PWs 4, 5, 7 &amp; 9 to hold the accused appellant guilty.</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5. In appeal the primary stand was that the concept of last seen theory cannot be applied in the present case. The High Court found that the evidence of PWs 4, 5, 7 &amp; 8 clearly established the accusations and therefore, found no infirmity in the judgment of the trial Court.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lastRenderedPageBreak/>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6. The primary stand for learned counsel for the appellant in this appeal was that since accused persons were inimically deposed towards the deceased, it is highly improbable that he would have gone out in their company.</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7. Learned counsel for the respondent-State on the other hand submitted that though PWs 4 &amp; 5 were relatives of the deceased yet PW 7 is independent witness who saw the deceased in the company of the accused persons on 10.8.1989 in the evening and early next morning his dead body was found in the water of a well. There is no reason why they would falsely implicate the accused.</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8.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8F4F70">
        <w:rPr>
          <w:rFonts w:ascii="Times New Roman" w:eastAsia="Times New Roman" w:hAnsi="Times New Roman" w:cs="Times New Roman"/>
          <w:i/>
          <w:sz w:val="25"/>
          <w:szCs w:val="25"/>
        </w:rPr>
        <w:t>Hukam</w:t>
      </w:r>
      <w:proofErr w:type="spellEnd"/>
      <w:r w:rsidRPr="008F4F70">
        <w:rPr>
          <w:rFonts w:ascii="Times New Roman" w:eastAsia="Times New Roman" w:hAnsi="Times New Roman" w:cs="Times New Roman"/>
          <w:i/>
          <w:sz w:val="25"/>
          <w:szCs w:val="25"/>
        </w:rPr>
        <w:t xml:space="preserve"> Singh v. State of Rajasthan</w:t>
      </w:r>
      <w:r w:rsidR="008F4F70" w:rsidRPr="008F4F70">
        <w:rPr>
          <w:rFonts w:ascii="Times New Roman" w:eastAsia="Times New Roman" w:hAnsi="Times New Roman" w:cs="Times New Roman"/>
          <w:i/>
          <w:sz w:val="25"/>
          <w:szCs w:val="25"/>
          <w:vertAlign w:val="superscript"/>
        </w:rPr>
        <w:t>1</w:t>
      </w:r>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Eradu</w:t>
      </w:r>
      <w:proofErr w:type="spellEnd"/>
      <w:r w:rsidRPr="008F4F70">
        <w:rPr>
          <w:rFonts w:ascii="Times New Roman" w:eastAsia="Times New Roman" w:hAnsi="Times New Roman" w:cs="Times New Roman"/>
          <w:i/>
          <w:sz w:val="25"/>
          <w:szCs w:val="25"/>
        </w:rPr>
        <w:t xml:space="preserve"> and </w:t>
      </w:r>
      <w:proofErr w:type="spellStart"/>
      <w:r w:rsidRPr="008F4F70">
        <w:rPr>
          <w:rFonts w:ascii="Times New Roman" w:eastAsia="Times New Roman" w:hAnsi="Times New Roman" w:cs="Times New Roman"/>
          <w:i/>
          <w:sz w:val="25"/>
          <w:szCs w:val="25"/>
        </w:rPr>
        <w:t>Ors</w:t>
      </w:r>
      <w:proofErr w:type="spellEnd"/>
      <w:r w:rsidRPr="008F4F70">
        <w:rPr>
          <w:rFonts w:ascii="Times New Roman" w:eastAsia="Times New Roman" w:hAnsi="Times New Roman" w:cs="Times New Roman"/>
          <w:i/>
          <w:sz w:val="25"/>
          <w:szCs w:val="25"/>
        </w:rPr>
        <w:t>. v. State of Hyderabad</w:t>
      </w:r>
      <w:r w:rsidR="008F4F70" w:rsidRPr="008F4F70">
        <w:rPr>
          <w:rFonts w:ascii="Times New Roman" w:eastAsia="Times New Roman" w:hAnsi="Times New Roman" w:cs="Times New Roman"/>
          <w:i/>
          <w:sz w:val="25"/>
          <w:szCs w:val="25"/>
          <w:vertAlign w:val="superscript"/>
        </w:rPr>
        <w:t>2</w:t>
      </w:r>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Earabhadrappa</w:t>
      </w:r>
      <w:proofErr w:type="spellEnd"/>
      <w:r w:rsidRPr="008F4F70">
        <w:rPr>
          <w:rFonts w:ascii="Times New Roman" w:eastAsia="Times New Roman" w:hAnsi="Times New Roman" w:cs="Times New Roman"/>
          <w:i/>
          <w:sz w:val="25"/>
          <w:szCs w:val="25"/>
        </w:rPr>
        <w:t xml:space="preserve"> v. State of Karnataka</w:t>
      </w:r>
      <w:r w:rsidR="008F4F70" w:rsidRPr="008F4F70">
        <w:rPr>
          <w:rFonts w:ascii="Times New Roman" w:eastAsia="Times New Roman" w:hAnsi="Times New Roman" w:cs="Times New Roman"/>
          <w:i/>
          <w:sz w:val="25"/>
          <w:szCs w:val="25"/>
          <w:vertAlign w:val="superscript"/>
        </w:rPr>
        <w:t>3</w:t>
      </w:r>
      <w:r w:rsidRPr="008F4F70">
        <w:rPr>
          <w:rFonts w:ascii="Times New Roman" w:eastAsia="Times New Roman" w:hAnsi="Times New Roman" w:cs="Times New Roman"/>
          <w:i/>
          <w:sz w:val="25"/>
          <w:szCs w:val="25"/>
        </w:rPr>
        <w:t xml:space="preserve">; State of U.P. v. </w:t>
      </w:r>
      <w:proofErr w:type="spellStart"/>
      <w:r w:rsidRPr="008F4F70">
        <w:rPr>
          <w:rFonts w:ascii="Times New Roman" w:eastAsia="Times New Roman" w:hAnsi="Times New Roman" w:cs="Times New Roman"/>
          <w:i/>
          <w:sz w:val="25"/>
          <w:szCs w:val="25"/>
        </w:rPr>
        <w:t>Sukhbasi</w:t>
      </w:r>
      <w:proofErr w:type="spellEnd"/>
      <w:r w:rsidRPr="008F4F70">
        <w:rPr>
          <w:rFonts w:ascii="Times New Roman" w:eastAsia="Times New Roman" w:hAnsi="Times New Roman" w:cs="Times New Roman"/>
          <w:i/>
          <w:sz w:val="25"/>
          <w:szCs w:val="25"/>
        </w:rPr>
        <w:t xml:space="preserve"> and Ors.</w:t>
      </w:r>
      <w:r w:rsidR="008F4F70" w:rsidRPr="008F4F70">
        <w:rPr>
          <w:rFonts w:ascii="Times New Roman" w:eastAsia="Times New Roman" w:hAnsi="Times New Roman" w:cs="Times New Roman"/>
          <w:i/>
          <w:sz w:val="25"/>
          <w:szCs w:val="25"/>
          <w:vertAlign w:val="superscript"/>
        </w:rPr>
        <w:t>4</w:t>
      </w:r>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Balwinder</w:t>
      </w:r>
      <w:proofErr w:type="spellEnd"/>
      <w:r w:rsidRPr="008F4F70">
        <w:rPr>
          <w:rFonts w:ascii="Times New Roman" w:eastAsia="Times New Roman" w:hAnsi="Times New Roman" w:cs="Times New Roman"/>
          <w:i/>
          <w:sz w:val="25"/>
          <w:szCs w:val="25"/>
        </w:rPr>
        <w:t xml:space="preserve"> Singh v. State of Punjab</w:t>
      </w:r>
      <w:r w:rsidR="008F4F70" w:rsidRPr="008F4F70">
        <w:rPr>
          <w:rFonts w:ascii="Times New Roman" w:eastAsia="Times New Roman" w:hAnsi="Times New Roman" w:cs="Times New Roman"/>
          <w:i/>
          <w:sz w:val="25"/>
          <w:szCs w:val="25"/>
          <w:vertAlign w:val="superscript"/>
        </w:rPr>
        <w:t>5</w:t>
      </w:r>
      <w:r w:rsidRPr="008F4F70">
        <w:rPr>
          <w:rFonts w:ascii="Times New Roman" w:eastAsia="Times New Roman" w:hAnsi="Times New Roman" w:cs="Times New Roman"/>
          <w:i/>
          <w:sz w:val="25"/>
          <w:szCs w:val="25"/>
        </w:rPr>
        <w:t xml:space="preserve">; Ashok Kumar </w:t>
      </w:r>
      <w:proofErr w:type="spellStart"/>
      <w:r w:rsidRPr="008F4F70">
        <w:rPr>
          <w:rFonts w:ascii="Times New Roman" w:eastAsia="Times New Roman" w:hAnsi="Times New Roman" w:cs="Times New Roman"/>
          <w:i/>
          <w:sz w:val="25"/>
          <w:szCs w:val="25"/>
        </w:rPr>
        <w:t>Chatterjee</w:t>
      </w:r>
      <w:proofErr w:type="spellEnd"/>
      <w:r w:rsidRPr="008F4F70">
        <w:rPr>
          <w:rFonts w:ascii="Times New Roman" w:eastAsia="Times New Roman" w:hAnsi="Times New Roman" w:cs="Times New Roman"/>
          <w:i/>
          <w:sz w:val="25"/>
          <w:szCs w:val="25"/>
        </w:rPr>
        <w:t xml:space="preserve"> v. State of M.P</w:t>
      </w:r>
      <w:r w:rsidR="008F4F70" w:rsidRPr="008F4F70">
        <w:rPr>
          <w:rFonts w:ascii="Times New Roman" w:eastAsia="Times New Roman" w:hAnsi="Times New Roman" w:cs="Times New Roman"/>
          <w:i/>
          <w:sz w:val="25"/>
          <w:szCs w:val="25"/>
          <w:vertAlign w:val="superscript"/>
        </w:rPr>
        <w:t>6</w:t>
      </w:r>
      <w:r w:rsidR="008F4F70" w:rsidRPr="008F4F70">
        <w:rPr>
          <w:rFonts w:ascii="Times New Roman" w:eastAsia="Times New Roman" w:hAnsi="Times New Roman" w:cs="Times New Roman"/>
          <w:sz w:val="25"/>
          <w:szCs w:val="25"/>
        </w:rPr>
        <w:t>)</w:t>
      </w:r>
      <w:r w:rsidRPr="008F4F70">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8F4F70">
        <w:rPr>
          <w:rFonts w:ascii="Times New Roman" w:eastAsia="Times New Roman" w:hAnsi="Times New Roman" w:cs="Times New Roman"/>
          <w:i/>
          <w:sz w:val="25"/>
          <w:szCs w:val="25"/>
        </w:rPr>
        <w:t>Bhagat</w:t>
      </w:r>
      <w:proofErr w:type="spellEnd"/>
      <w:r w:rsidRPr="008F4F70">
        <w:rPr>
          <w:rFonts w:ascii="Times New Roman" w:eastAsia="Times New Roman" w:hAnsi="Times New Roman" w:cs="Times New Roman"/>
          <w:i/>
          <w:sz w:val="25"/>
          <w:szCs w:val="25"/>
        </w:rPr>
        <w:t xml:space="preserve"> Ram v. State of Punjab</w:t>
      </w:r>
      <w:r w:rsidR="008F4F70" w:rsidRPr="008F4F70">
        <w:rPr>
          <w:rFonts w:ascii="Times New Roman" w:eastAsia="Times New Roman" w:hAnsi="Times New Roman" w:cs="Times New Roman"/>
          <w:i/>
          <w:sz w:val="25"/>
          <w:szCs w:val="25"/>
          <w:vertAlign w:val="superscript"/>
        </w:rPr>
        <w:t>7</w:t>
      </w:r>
      <w:r w:rsidRPr="008F4F70">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9. We may also make a reference to a decision of this Court in </w:t>
      </w:r>
      <w:r w:rsidRPr="008F4F70">
        <w:rPr>
          <w:rFonts w:ascii="Times New Roman" w:eastAsia="Times New Roman" w:hAnsi="Times New Roman" w:cs="Times New Roman"/>
          <w:i/>
          <w:sz w:val="25"/>
          <w:szCs w:val="25"/>
        </w:rPr>
        <w:t xml:space="preserve">C. </w:t>
      </w:r>
      <w:proofErr w:type="spellStart"/>
      <w:r w:rsidRPr="008F4F70">
        <w:rPr>
          <w:rFonts w:ascii="Times New Roman" w:eastAsia="Times New Roman" w:hAnsi="Times New Roman" w:cs="Times New Roman"/>
          <w:i/>
          <w:sz w:val="25"/>
          <w:szCs w:val="25"/>
        </w:rPr>
        <w:t>Chenga</w:t>
      </w:r>
      <w:proofErr w:type="spellEnd"/>
      <w:r w:rsidRPr="008F4F70">
        <w:rPr>
          <w:rFonts w:ascii="Times New Roman" w:eastAsia="Times New Roman" w:hAnsi="Times New Roman" w:cs="Times New Roman"/>
          <w:i/>
          <w:sz w:val="25"/>
          <w:szCs w:val="25"/>
        </w:rPr>
        <w:t xml:space="preserve"> Reddy and </w:t>
      </w:r>
      <w:proofErr w:type="spellStart"/>
      <w:r w:rsidRPr="008F4F70">
        <w:rPr>
          <w:rFonts w:ascii="Times New Roman" w:eastAsia="Times New Roman" w:hAnsi="Times New Roman" w:cs="Times New Roman"/>
          <w:i/>
          <w:sz w:val="25"/>
          <w:szCs w:val="25"/>
        </w:rPr>
        <w:t>Ors</w:t>
      </w:r>
      <w:proofErr w:type="spellEnd"/>
      <w:r w:rsidRPr="008F4F70">
        <w:rPr>
          <w:rFonts w:ascii="Times New Roman" w:eastAsia="Times New Roman" w:hAnsi="Times New Roman" w:cs="Times New Roman"/>
          <w:i/>
          <w:sz w:val="25"/>
          <w:szCs w:val="25"/>
        </w:rPr>
        <w:t xml:space="preserve">. </w:t>
      </w:r>
      <w:proofErr w:type="gramStart"/>
      <w:r w:rsidRPr="008F4F70">
        <w:rPr>
          <w:rFonts w:ascii="Times New Roman" w:eastAsia="Times New Roman" w:hAnsi="Times New Roman" w:cs="Times New Roman"/>
          <w:i/>
          <w:sz w:val="25"/>
          <w:szCs w:val="25"/>
        </w:rPr>
        <w:t>v. State</w:t>
      </w:r>
      <w:proofErr w:type="gramEnd"/>
      <w:r w:rsidRPr="008F4F70">
        <w:rPr>
          <w:rFonts w:ascii="Times New Roman" w:eastAsia="Times New Roman" w:hAnsi="Times New Roman" w:cs="Times New Roman"/>
          <w:i/>
          <w:sz w:val="25"/>
          <w:szCs w:val="25"/>
        </w:rPr>
        <w:t xml:space="preserve"> of A.P.</w:t>
      </w:r>
      <w:r w:rsidR="008F4F70" w:rsidRPr="008F4F70">
        <w:rPr>
          <w:rFonts w:ascii="Times New Roman" w:eastAsia="Times New Roman" w:hAnsi="Times New Roman" w:cs="Times New Roman"/>
          <w:i/>
          <w:sz w:val="25"/>
          <w:szCs w:val="25"/>
          <w:vertAlign w:val="superscript"/>
        </w:rPr>
        <w:t>8</w:t>
      </w:r>
      <w:r w:rsidRPr="008F4F70">
        <w:rPr>
          <w:rFonts w:ascii="Times New Roman" w:eastAsia="Times New Roman" w:hAnsi="Times New Roman" w:cs="Times New Roman"/>
          <w:sz w:val="25"/>
          <w:szCs w:val="25"/>
        </w:rPr>
        <w:t>, wherein it has been observed thus:</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8F4F70">
        <w:rPr>
          <w:rFonts w:ascii="Times New Roman" w:eastAsia="Times New Roman" w:hAnsi="Times New Roman" w:cs="Times New Roman"/>
          <w:sz w:val="25"/>
          <w:szCs w:val="25"/>
        </w:rPr>
        <w:t>".</w:t>
      </w:r>
      <w:proofErr w:type="gramEnd"/>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10.  In </w:t>
      </w:r>
      <w:proofErr w:type="spellStart"/>
      <w:r w:rsidRPr="008F4F70">
        <w:rPr>
          <w:rFonts w:ascii="Times New Roman" w:eastAsia="Times New Roman" w:hAnsi="Times New Roman" w:cs="Times New Roman"/>
          <w:i/>
          <w:sz w:val="25"/>
          <w:szCs w:val="25"/>
        </w:rPr>
        <w:t>Padala</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Veera</w:t>
      </w:r>
      <w:proofErr w:type="spellEnd"/>
      <w:r w:rsidRPr="008F4F70">
        <w:rPr>
          <w:rFonts w:ascii="Times New Roman" w:eastAsia="Times New Roman" w:hAnsi="Times New Roman" w:cs="Times New Roman"/>
          <w:i/>
          <w:sz w:val="25"/>
          <w:szCs w:val="25"/>
        </w:rPr>
        <w:t xml:space="preserve"> Reddy v. State of A.P. and Ors.</w:t>
      </w:r>
      <w:r w:rsidR="008F4F70" w:rsidRPr="008F4F70">
        <w:rPr>
          <w:rFonts w:ascii="Times New Roman" w:eastAsia="Times New Roman" w:hAnsi="Times New Roman" w:cs="Times New Roman"/>
          <w:i/>
          <w:sz w:val="25"/>
          <w:szCs w:val="25"/>
          <w:vertAlign w:val="superscript"/>
        </w:rPr>
        <w:t>9</w:t>
      </w:r>
      <w:r w:rsidRPr="008F4F70">
        <w:rPr>
          <w:rFonts w:ascii="Times New Roman" w:eastAsia="Times New Roman" w:hAnsi="Times New Roman" w:cs="Times New Roman"/>
          <w:sz w:val="25"/>
          <w:szCs w:val="25"/>
        </w:rPr>
        <w:t>, it was laid down that when a case rests upon circumstantial evidence, such evidence must satisfy the following tests:</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 </w:t>
      </w:r>
      <w:proofErr w:type="gramStart"/>
      <w:r w:rsidRPr="008F4F70">
        <w:rPr>
          <w:rFonts w:ascii="Times New Roman" w:eastAsia="Times New Roman" w:hAnsi="Times New Roman" w:cs="Times New Roman"/>
          <w:sz w:val="25"/>
          <w:szCs w:val="25"/>
        </w:rPr>
        <w:t>The</w:t>
      </w:r>
      <w:proofErr w:type="gramEnd"/>
      <w:r w:rsidRPr="008F4F70">
        <w:rPr>
          <w:rFonts w:ascii="Times New Roman" w:eastAsia="Times New Roman" w:hAnsi="Times New Roman" w:cs="Times New Roman"/>
          <w:sz w:val="25"/>
          <w:szCs w:val="25"/>
        </w:rPr>
        <w:t xml:space="preserve"> circumstances from which an inference of guilt is sought to be drawn, must be cogently and firmly established;</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(2) Those circumstances should be of a definite tendency unerringly pointing towards guilt of the accused;</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lastRenderedPageBreak/>
        <w:t> (3) The circumstances, taken cumulatively should form a chain so complete that there is no escape from the conclusion that within all human probability the crime was committed by the accused and none else; and</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8F4F70">
        <w:rPr>
          <w:rFonts w:ascii="Times New Roman" w:eastAsia="Times New Roman" w:hAnsi="Times New Roman" w:cs="Times New Roman"/>
          <w:sz w:val="25"/>
          <w:szCs w:val="25"/>
        </w:rPr>
        <w: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11. In </w:t>
      </w:r>
      <w:r w:rsidRPr="008F4F70">
        <w:rPr>
          <w:rFonts w:ascii="Times New Roman" w:eastAsia="Times New Roman" w:hAnsi="Times New Roman" w:cs="Times New Roman"/>
          <w:i/>
          <w:sz w:val="25"/>
          <w:szCs w:val="25"/>
        </w:rPr>
        <w:t>State of U.P. v. Ashok Kumar Srivastava</w:t>
      </w:r>
      <w:r w:rsidR="008F4F70" w:rsidRPr="008F4F70">
        <w:rPr>
          <w:rFonts w:ascii="Times New Roman" w:eastAsia="Times New Roman" w:hAnsi="Times New Roman" w:cs="Times New Roman"/>
          <w:i/>
          <w:sz w:val="25"/>
          <w:szCs w:val="25"/>
          <w:vertAlign w:val="superscript"/>
        </w:rPr>
        <w:t>10</w:t>
      </w:r>
      <w:r w:rsidRPr="008F4F70">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8F4F70">
        <w:rPr>
          <w:rFonts w:ascii="Times New Roman" w:eastAsia="Times New Roman" w:hAnsi="Times New Roman" w:cs="Times New Roman"/>
          <w:sz w:val="25"/>
          <w:szCs w:val="25"/>
        </w:rPr>
        <w:t>favour</w:t>
      </w:r>
      <w:proofErr w:type="spellEnd"/>
      <w:r w:rsidRPr="008F4F70">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12.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8F4F70">
        <w:rPr>
          <w:rFonts w:ascii="Times New Roman" w:eastAsia="Times New Roman" w:hAnsi="Times New Roman" w:cs="Times New Roman"/>
          <w:sz w:val="25"/>
          <w:szCs w:val="25"/>
        </w:rPr>
        <w:t>probandum</w:t>
      </w:r>
      <w:proofErr w:type="spellEnd"/>
      <w:r w:rsidRPr="008F4F70">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8F4F70">
        <w:rPr>
          <w:rFonts w:ascii="Times New Roman" w:eastAsia="Times New Roman" w:hAnsi="Times New Roman" w:cs="Times New Roman"/>
          <w:sz w:val="25"/>
          <w:szCs w:val="25"/>
        </w:rPr>
        <w:t>inculpatory</w:t>
      </w:r>
      <w:proofErr w:type="spellEnd"/>
      <w:r w:rsidRPr="008F4F70">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13.  There is no doubt that conviction can be based solely on circumstantial evidence but it should be tested by the touch- stone of law relating to circumstantial evidence laid down by the this Court as far back as in 1952.</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14.  </w:t>
      </w:r>
      <w:proofErr w:type="gramStart"/>
      <w:r w:rsidRPr="008F4F70">
        <w:rPr>
          <w:rFonts w:ascii="Times New Roman" w:eastAsia="Times New Roman" w:hAnsi="Times New Roman" w:cs="Times New Roman"/>
          <w:sz w:val="25"/>
          <w:szCs w:val="25"/>
        </w:rPr>
        <w:t>In</w:t>
      </w:r>
      <w:proofErr w:type="gramEnd"/>
      <w:r w:rsidRPr="008F4F70">
        <w:rPr>
          <w:rFonts w:ascii="Times New Roman" w:eastAsia="Times New Roman" w:hAnsi="Times New Roman" w:cs="Times New Roman"/>
          <w:sz w:val="25"/>
          <w:szCs w:val="25"/>
        </w:rPr>
        <w:t xml:space="preserve"> </w:t>
      </w:r>
      <w:proofErr w:type="spellStart"/>
      <w:r w:rsidRPr="008F4F70">
        <w:rPr>
          <w:rFonts w:ascii="Times New Roman" w:eastAsia="Times New Roman" w:hAnsi="Times New Roman" w:cs="Times New Roman"/>
          <w:i/>
          <w:sz w:val="25"/>
          <w:szCs w:val="25"/>
        </w:rPr>
        <w:t>Hanumant</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Govind</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Nargundkar</w:t>
      </w:r>
      <w:proofErr w:type="spellEnd"/>
      <w:r w:rsidRPr="008F4F70">
        <w:rPr>
          <w:rFonts w:ascii="Times New Roman" w:eastAsia="Times New Roman" w:hAnsi="Times New Roman" w:cs="Times New Roman"/>
          <w:i/>
          <w:sz w:val="25"/>
          <w:szCs w:val="25"/>
        </w:rPr>
        <w:t xml:space="preserve"> and </w:t>
      </w:r>
      <w:proofErr w:type="spellStart"/>
      <w:r w:rsidRPr="008F4F70">
        <w:rPr>
          <w:rFonts w:ascii="Times New Roman" w:eastAsia="Times New Roman" w:hAnsi="Times New Roman" w:cs="Times New Roman"/>
          <w:i/>
          <w:sz w:val="25"/>
          <w:szCs w:val="25"/>
        </w:rPr>
        <w:t>Anr</w:t>
      </w:r>
      <w:proofErr w:type="spellEnd"/>
      <w:r w:rsidRPr="008F4F70">
        <w:rPr>
          <w:rFonts w:ascii="Times New Roman" w:eastAsia="Times New Roman" w:hAnsi="Times New Roman" w:cs="Times New Roman"/>
          <w:i/>
          <w:sz w:val="25"/>
          <w:szCs w:val="25"/>
        </w:rPr>
        <w:t>. V. State of Madhya Pradesh</w:t>
      </w:r>
      <w:r w:rsidR="008F4F70" w:rsidRPr="008F4F70">
        <w:rPr>
          <w:rFonts w:ascii="Times New Roman" w:eastAsia="Times New Roman" w:hAnsi="Times New Roman" w:cs="Times New Roman"/>
          <w:i/>
          <w:sz w:val="25"/>
          <w:szCs w:val="25"/>
          <w:vertAlign w:val="superscript"/>
        </w:rPr>
        <w:t>11</w:t>
      </w:r>
      <w:r w:rsidRPr="008F4F70">
        <w:rPr>
          <w:rFonts w:ascii="Times New Roman" w:eastAsia="Times New Roman" w:hAnsi="Times New Roman" w:cs="Times New Roman"/>
          <w:sz w:val="25"/>
          <w:szCs w:val="25"/>
        </w:rPr>
        <w:t xml:space="preserve"> wherein it was observed thus:</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lastRenderedPageBreak/>
        <w:t xml:space="preserve">15. A reference may be made to a later decision in </w:t>
      </w:r>
      <w:proofErr w:type="spellStart"/>
      <w:r w:rsidRPr="008F4F70">
        <w:rPr>
          <w:rFonts w:ascii="Times New Roman" w:eastAsia="Times New Roman" w:hAnsi="Times New Roman" w:cs="Times New Roman"/>
          <w:i/>
          <w:sz w:val="25"/>
          <w:szCs w:val="25"/>
        </w:rPr>
        <w:t>Sharad</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Birdhichand</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Sarda</w:t>
      </w:r>
      <w:proofErr w:type="spellEnd"/>
      <w:r w:rsidRPr="008F4F70">
        <w:rPr>
          <w:rFonts w:ascii="Times New Roman" w:eastAsia="Times New Roman" w:hAnsi="Times New Roman" w:cs="Times New Roman"/>
          <w:i/>
          <w:sz w:val="25"/>
          <w:szCs w:val="25"/>
        </w:rPr>
        <w:t xml:space="preserve"> v. State of Maharashtra</w:t>
      </w:r>
      <w:r w:rsidR="008F4F70" w:rsidRPr="008F4F70">
        <w:rPr>
          <w:rFonts w:ascii="Times New Roman" w:eastAsia="Times New Roman" w:hAnsi="Times New Roman" w:cs="Times New Roman"/>
          <w:i/>
          <w:sz w:val="25"/>
          <w:szCs w:val="25"/>
          <w:vertAlign w:val="superscript"/>
        </w:rPr>
        <w:t>12</w:t>
      </w:r>
      <w:r w:rsidRPr="008F4F70">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8F4F70">
        <w:rPr>
          <w:rFonts w:ascii="Times New Roman" w:eastAsia="Times New Roman" w:hAnsi="Times New Roman" w:cs="Times New Roman"/>
          <w:sz w:val="25"/>
          <w:szCs w:val="25"/>
        </w:rPr>
        <w:t>defence</w:t>
      </w:r>
      <w:proofErr w:type="spellEnd"/>
      <w:r w:rsidRPr="008F4F70">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8F4F70" w:rsidP="008F4F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F66F2" w:rsidRPr="008F4F70">
        <w:rPr>
          <w:rFonts w:ascii="Times New Roman" w:eastAsia="Times New Roman" w:hAnsi="Times New Roman" w:cs="Times New Roman"/>
          <w:sz w:val="25"/>
          <w:szCs w:val="25"/>
        </w:rPr>
        <w:t xml:space="preserve">(1) </w:t>
      </w:r>
      <w:proofErr w:type="gramStart"/>
      <w:r w:rsidR="009F66F2" w:rsidRPr="008F4F70">
        <w:rPr>
          <w:rFonts w:ascii="Times New Roman" w:eastAsia="Times New Roman" w:hAnsi="Times New Roman" w:cs="Times New Roman"/>
          <w:sz w:val="25"/>
          <w:szCs w:val="25"/>
        </w:rPr>
        <w:t>The</w:t>
      </w:r>
      <w:proofErr w:type="gramEnd"/>
      <w:r w:rsidR="009F66F2" w:rsidRPr="008F4F70">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(2) The facts so established should be consistent only with the hypothesis of the guilt of the accused, that is to say, they should not be explainable on any other hypothesis except that the accused is guilty;</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(3) The circumstances should be of a conclusive nature and tendency;</w:t>
      </w:r>
    </w:p>
    <w:p w:rsidR="008F4F70" w:rsidRDefault="008F4F70" w:rsidP="008F4F70">
      <w:pPr>
        <w:spacing w:after="0" w:line="240" w:lineRule="auto"/>
        <w:ind w:left="720"/>
        <w:jc w:val="both"/>
        <w:rPr>
          <w:rFonts w:ascii="Times New Roman" w:eastAsia="Times New Roman" w:hAnsi="Times New Roman" w:cs="Times New Roman"/>
          <w:sz w:val="25"/>
          <w:szCs w:val="25"/>
        </w:rPr>
      </w:pP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(4) They should exclude every possible hypothesis except the one to be proved; and</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(5) There must be a chain of evidence so complete as not to leave any reasonable ground for the conclusion consistent with the innocence of the accused and must show that in all human probability the act must have been done by the accused.</w:t>
      </w:r>
      <w:r w:rsidR="008F4F70">
        <w:rPr>
          <w:rFonts w:ascii="Times New Roman" w:eastAsia="Times New Roman" w:hAnsi="Times New Roman" w:cs="Times New Roman"/>
          <w:sz w:val="25"/>
          <w:szCs w:val="25"/>
        </w:rPr>
        <w:t>”</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 16.  These aspects were highlighted in </w:t>
      </w:r>
      <w:r w:rsidRPr="008F4F70">
        <w:rPr>
          <w:rFonts w:ascii="Times New Roman" w:eastAsia="Times New Roman" w:hAnsi="Times New Roman" w:cs="Times New Roman"/>
          <w:i/>
          <w:sz w:val="25"/>
          <w:szCs w:val="25"/>
        </w:rPr>
        <w:t>State of Rajasthan v.  Raja Ram</w:t>
      </w:r>
      <w:r w:rsidR="008F4F70" w:rsidRPr="008F4F70">
        <w:rPr>
          <w:rFonts w:ascii="Times New Roman" w:eastAsia="Times New Roman" w:hAnsi="Times New Roman" w:cs="Times New Roman"/>
          <w:i/>
          <w:sz w:val="25"/>
          <w:szCs w:val="25"/>
          <w:vertAlign w:val="superscript"/>
        </w:rPr>
        <w:t>13</w:t>
      </w:r>
      <w:r w:rsidRPr="008F4F70">
        <w:rPr>
          <w:rFonts w:ascii="Times New Roman" w:eastAsia="Times New Roman" w:hAnsi="Times New Roman" w:cs="Times New Roman"/>
          <w:sz w:val="25"/>
          <w:szCs w:val="25"/>
        </w:rPr>
        <w:t xml:space="preserve">, </w:t>
      </w:r>
      <w:r w:rsidRPr="008F4F70">
        <w:rPr>
          <w:rFonts w:ascii="Times New Roman" w:eastAsia="Times New Roman" w:hAnsi="Times New Roman" w:cs="Times New Roman"/>
          <w:i/>
          <w:sz w:val="25"/>
          <w:szCs w:val="25"/>
        </w:rPr>
        <w:t xml:space="preserve">State of Haryana v. </w:t>
      </w:r>
      <w:proofErr w:type="spellStart"/>
      <w:r w:rsidRPr="008F4F70">
        <w:rPr>
          <w:rFonts w:ascii="Times New Roman" w:eastAsia="Times New Roman" w:hAnsi="Times New Roman" w:cs="Times New Roman"/>
          <w:i/>
          <w:sz w:val="25"/>
          <w:szCs w:val="25"/>
        </w:rPr>
        <w:t>Jagbir</w:t>
      </w:r>
      <w:proofErr w:type="spellEnd"/>
      <w:r w:rsidRPr="008F4F70">
        <w:rPr>
          <w:rFonts w:ascii="Times New Roman" w:eastAsia="Times New Roman" w:hAnsi="Times New Roman" w:cs="Times New Roman"/>
          <w:i/>
          <w:sz w:val="25"/>
          <w:szCs w:val="25"/>
        </w:rPr>
        <w:t xml:space="preserve"> Singh and Anr.</w:t>
      </w:r>
      <w:r w:rsidR="008F4F70" w:rsidRPr="008F4F70">
        <w:rPr>
          <w:rFonts w:ascii="Times New Roman" w:eastAsia="Times New Roman" w:hAnsi="Times New Roman" w:cs="Times New Roman"/>
          <w:i/>
          <w:sz w:val="25"/>
          <w:szCs w:val="25"/>
          <w:vertAlign w:val="superscript"/>
        </w:rPr>
        <w:t>14</w:t>
      </w:r>
      <w:r w:rsidR="008F4F70">
        <w:rPr>
          <w:rFonts w:ascii="Times New Roman" w:eastAsia="Times New Roman" w:hAnsi="Times New Roman" w:cs="Times New Roman"/>
          <w:sz w:val="25"/>
          <w:szCs w:val="25"/>
        </w:rPr>
        <w:t xml:space="preserve"> </w:t>
      </w:r>
      <w:r w:rsidRPr="008F4F70">
        <w:rPr>
          <w:rFonts w:ascii="Times New Roman" w:eastAsia="Times New Roman" w:hAnsi="Times New Roman" w:cs="Times New Roman"/>
          <w:sz w:val="25"/>
          <w:szCs w:val="25"/>
        </w:rPr>
        <w:t xml:space="preserve">and </w:t>
      </w:r>
      <w:proofErr w:type="spellStart"/>
      <w:r w:rsidRPr="008F4F70">
        <w:rPr>
          <w:rFonts w:ascii="Times New Roman" w:eastAsia="Times New Roman" w:hAnsi="Times New Roman" w:cs="Times New Roman"/>
          <w:sz w:val="25"/>
          <w:szCs w:val="25"/>
        </w:rPr>
        <w:t>Kusuma</w:t>
      </w:r>
      <w:proofErr w:type="spellEnd"/>
      <w:r w:rsidRPr="008F4F70">
        <w:rPr>
          <w:rFonts w:ascii="Times New Roman" w:eastAsia="Times New Roman" w:hAnsi="Times New Roman" w:cs="Times New Roman"/>
          <w:sz w:val="25"/>
          <w:szCs w:val="25"/>
        </w:rPr>
        <w:t xml:space="preserve"> </w:t>
      </w:r>
      <w:proofErr w:type="spellStart"/>
      <w:r w:rsidRPr="008F4F70">
        <w:rPr>
          <w:rFonts w:ascii="Times New Roman" w:eastAsia="Times New Roman" w:hAnsi="Times New Roman" w:cs="Times New Roman"/>
          <w:sz w:val="25"/>
          <w:szCs w:val="25"/>
        </w:rPr>
        <w:t>Ankama</w:t>
      </w:r>
      <w:proofErr w:type="spellEnd"/>
      <w:r w:rsidRPr="008F4F70">
        <w:rPr>
          <w:rFonts w:ascii="Times New Roman" w:eastAsia="Times New Roman" w:hAnsi="Times New Roman" w:cs="Times New Roman"/>
          <w:sz w:val="25"/>
          <w:szCs w:val="25"/>
        </w:rPr>
        <w:t xml:space="preserve">  </w:t>
      </w:r>
      <w:proofErr w:type="spellStart"/>
      <w:r w:rsidRPr="008F4F70">
        <w:rPr>
          <w:rFonts w:ascii="Times New Roman" w:eastAsia="Times New Roman" w:hAnsi="Times New Roman" w:cs="Times New Roman"/>
          <w:sz w:val="25"/>
          <w:szCs w:val="25"/>
        </w:rPr>
        <w:t>Rao</w:t>
      </w:r>
      <w:proofErr w:type="spellEnd"/>
      <w:r w:rsidRPr="008F4F70">
        <w:rPr>
          <w:rFonts w:ascii="Times New Roman" w:eastAsia="Times New Roman" w:hAnsi="Times New Roman" w:cs="Times New Roman"/>
          <w:sz w:val="25"/>
          <w:szCs w:val="25"/>
        </w:rPr>
        <w:t xml:space="preserve"> v State of A.P. (Criminal Appeal No.185/2005 disposed of  on 7.7.2008)</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17.  So far as the last seen aspect is concerned it is necessary to take note of two decisions of this court. In </w:t>
      </w:r>
      <w:r w:rsidRPr="008F4F70">
        <w:rPr>
          <w:rFonts w:ascii="Times New Roman" w:eastAsia="Times New Roman" w:hAnsi="Times New Roman" w:cs="Times New Roman"/>
          <w:i/>
          <w:sz w:val="25"/>
          <w:szCs w:val="25"/>
        </w:rPr>
        <w:t>State of U.P. v. Satish</w:t>
      </w:r>
      <w:r w:rsidR="008F4F70" w:rsidRPr="008F4F70">
        <w:rPr>
          <w:rFonts w:ascii="Times New Roman" w:eastAsia="Times New Roman" w:hAnsi="Times New Roman" w:cs="Times New Roman"/>
          <w:i/>
          <w:sz w:val="25"/>
          <w:szCs w:val="25"/>
          <w:vertAlign w:val="superscript"/>
        </w:rPr>
        <w:t>15</w:t>
      </w:r>
      <w:r w:rsidRPr="008F4F70">
        <w:rPr>
          <w:rFonts w:ascii="Times New Roman" w:eastAsia="Times New Roman" w:hAnsi="Times New Roman" w:cs="Times New Roman"/>
          <w:sz w:val="25"/>
          <w:szCs w:val="25"/>
        </w:rPr>
        <w:t xml:space="preserve"> it was noted as follows:</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"22. 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w:t>
      </w:r>
    </w:p>
    <w:p w:rsidR="008F4F70" w:rsidRPr="008F4F70" w:rsidRDefault="008F4F70" w:rsidP="008F4F70">
      <w:pPr>
        <w:spacing w:after="0" w:line="240" w:lineRule="auto"/>
        <w:ind w:left="720"/>
        <w:jc w:val="both"/>
        <w:rPr>
          <w:rFonts w:ascii="Times New Roman" w:eastAsia="Times New Roman" w:hAnsi="Times New Roman" w:cs="Times New Roman"/>
          <w:sz w:val="25"/>
          <w:szCs w:val="25"/>
        </w:rPr>
      </w:pP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roofErr w:type="gramStart"/>
      <w:r w:rsidRPr="008F4F70">
        <w:rPr>
          <w:rFonts w:ascii="Times New Roman" w:eastAsia="Times New Roman" w:hAnsi="Times New Roman" w:cs="Times New Roman"/>
          <w:sz w:val="25"/>
          <w:szCs w:val="25"/>
        </w:rPr>
        <w:t>were</w:t>
      </w:r>
      <w:proofErr w:type="gramEnd"/>
      <w:r w:rsidRPr="008F4F70">
        <w:rPr>
          <w:rFonts w:ascii="Times New Roman" w:eastAsia="Times New Roman" w:hAnsi="Times New Roman" w:cs="Times New Roman"/>
          <w:sz w:val="25"/>
          <w:szCs w:val="25"/>
        </w:rPr>
        <w:t xml:space="preserve"> last seen together, it would be hazardous to come to a conclusion of guilt in those cases. In this case there is positive evidence that the deceased and the accused were seen together by witnesses PWs. 3 and 5, in addition to the evidence of PW-2."</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18. In </w:t>
      </w:r>
      <w:proofErr w:type="spellStart"/>
      <w:r w:rsidRPr="008F4F70">
        <w:rPr>
          <w:rFonts w:ascii="Times New Roman" w:eastAsia="Times New Roman" w:hAnsi="Times New Roman" w:cs="Times New Roman"/>
          <w:i/>
          <w:sz w:val="25"/>
          <w:szCs w:val="25"/>
        </w:rPr>
        <w:t>Ramreddy</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Rajeshkhanna</w:t>
      </w:r>
      <w:proofErr w:type="spellEnd"/>
      <w:r w:rsidRPr="008F4F70">
        <w:rPr>
          <w:rFonts w:ascii="Times New Roman" w:eastAsia="Times New Roman" w:hAnsi="Times New Roman" w:cs="Times New Roman"/>
          <w:i/>
          <w:sz w:val="25"/>
          <w:szCs w:val="25"/>
        </w:rPr>
        <w:t xml:space="preserve"> Reddy v. State of A.P.</w:t>
      </w:r>
      <w:r w:rsidR="008F4F70" w:rsidRPr="008F4F70">
        <w:rPr>
          <w:rFonts w:ascii="Times New Roman" w:eastAsia="Times New Roman" w:hAnsi="Times New Roman" w:cs="Times New Roman"/>
          <w:i/>
          <w:sz w:val="25"/>
          <w:szCs w:val="25"/>
          <w:vertAlign w:val="superscript"/>
        </w:rPr>
        <w:t>16</w:t>
      </w:r>
      <w:r w:rsidRPr="008F4F70">
        <w:rPr>
          <w:rFonts w:ascii="Times New Roman" w:eastAsia="Times New Roman" w:hAnsi="Times New Roman" w:cs="Times New Roman"/>
          <w:sz w:val="25"/>
          <w:szCs w:val="25"/>
        </w:rPr>
        <w:t xml:space="preserve"> it was noted as follows:</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lastRenderedPageBreak/>
        <w:t>"27. The last-seen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w:t>
      </w:r>
    </w:p>
    <w:p w:rsidR="009F66F2" w:rsidRPr="008F4F70" w:rsidRDefault="009F66F2" w:rsidP="008F4F70">
      <w:pPr>
        <w:spacing w:after="0" w:line="240" w:lineRule="auto"/>
        <w:ind w:left="720"/>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(See also </w:t>
      </w:r>
      <w:r w:rsidRPr="008F4F70">
        <w:rPr>
          <w:rFonts w:ascii="Times New Roman" w:eastAsia="Times New Roman" w:hAnsi="Times New Roman" w:cs="Times New Roman"/>
          <w:i/>
          <w:sz w:val="25"/>
          <w:szCs w:val="25"/>
        </w:rPr>
        <w:t>Bodh Raj v. State of J&amp;K</w:t>
      </w:r>
      <w:r w:rsidR="008F4F70" w:rsidRPr="008F4F70">
        <w:rPr>
          <w:rFonts w:ascii="Times New Roman" w:eastAsia="Times New Roman" w:hAnsi="Times New Roman" w:cs="Times New Roman"/>
          <w:i/>
          <w:sz w:val="25"/>
          <w:szCs w:val="25"/>
          <w:vertAlign w:val="superscript"/>
        </w:rPr>
        <w:t>17</w:t>
      </w:r>
      <w:r w:rsidRPr="008F4F70">
        <w:rPr>
          <w:rFonts w:ascii="Times New Roman" w:eastAsia="Times New Roman" w:hAnsi="Times New Roman" w:cs="Times New Roman"/>
          <w:sz w:val="25"/>
          <w:szCs w:val="25"/>
        </w:rPr>
        <w: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xml:space="preserve">19. A similar view was also taken in </w:t>
      </w:r>
      <w:proofErr w:type="spellStart"/>
      <w:r w:rsidRPr="008F4F70">
        <w:rPr>
          <w:rFonts w:ascii="Times New Roman" w:eastAsia="Times New Roman" w:hAnsi="Times New Roman" w:cs="Times New Roman"/>
          <w:i/>
          <w:sz w:val="25"/>
          <w:szCs w:val="25"/>
        </w:rPr>
        <w:t>Jaswant</w:t>
      </w:r>
      <w:proofErr w:type="spellEnd"/>
      <w:r w:rsidRPr="008F4F70">
        <w:rPr>
          <w:rFonts w:ascii="Times New Roman" w:eastAsia="Times New Roman" w:hAnsi="Times New Roman" w:cs="Times New Roman"/>
          <w:i/>
          <w:sz w:val="25"/>
          <w:szCs w:val="25"/>
        </w:rPr>
        <w:t xml:space="preserve"> </w:t>
      </w:r>
      <w:proofErr w:type="spellStart"/>
      <w:r w:rsidRPr="008F4F70">
        <w:rPr>
          <w:rFonts w:ascii="Times New Roman" w:eastAsia="Times New Roman" w:hAnsi="Times New Roman" w:cs="Times New Roman"/>
          <w:i/>
          <w:sz w:val="25"/>
          <w:szCs w:val="25"/>
        </w:rPr>
        <w:t>Gir</w:t>
      </w:r>
      <w:proofErr w:type="spellEnd"/>
      <w:r w:rsidRPr="008F4F70">
        <w:rPr>
          <w:rFonts w:ascii="Times New Roman" w:eastAsia="Times New Roman" w:hAnsi="Times New Roman" w:cs="Times New Roman"/>
          <w:i/>
          <w:sz w:val="25"/>
          <w:szCs w:val="25"/>
        </w:rPr>
        <w:t xml:space="preserve"> v. State of Punjab</w:t>
      </w:r>
      <w:r w:rsidR="008F4F70" w:rsidRPr="008F4F70">
        <w:rPr>
          <w:rFonts w:ascii="Times New Roman" w:eastAsia="Times New Roman" w:hAnsi="Times New Roman" w:cs="Times New Roman"/>
          <w:i/>
          <w:sz w:val="25"/>
          <w:szCs w:val="25"/>
          <w:vertAlign w:val="superscript"/>
        </w:rPr>
        <w:t>18</w:t>
      </w:r>
      <w:r w:rsidRPr="008F4F70">
        <w:rPr>
          <w:rFonts w:ascii="Times New Roman" w:eastAsia="Times New Roman" w:hAnsi="Times New Roman" w:cs="Times New Roman"/>
          <w:sz w:val="25"/>
          <w:szCs w:val="25"/>
        </w:rPr>
        <w:t xml:space="preserve"> and </w:t>
      </w:r>
      <w:proofErr w:type="spellStart"/>
      <w:r w:rsidRPr="008F4F70">
        <w:rPr>
          <w:rFonts w:ascii="Times New Roman" w:eastAsia="Times New Roman" w:hAnsi="Times New Roman" w:cs="Times New Roman"/>
          <w:sz w:val="25"/>
          <w:szCs w:val="25"/>
        </w:rPr>
        <w:t>Kusuma</w:t>
      </w:r>
      <w:proofErr w:type="spellEnd"/>
      <w:r w:rsidRPr="008F4F70">
        <w:rPr>
          <w:rFonts w:ascii="Times New Roman" w:eastAsia="Times New Roman" w:hAnsi="Times New Roman" w:cs="Times New Roman"/>
          <w:sz w:val="25"/>
          <w:szCs w:val="25"/>
        </w:rPr>
        <w:t xml:space="preserve"> </w:t>
      </w:r>
      <w:proofErr w:type="spellStart"/>
      <w:r w:rsidRPr="008F4F70">
        <w:rPr>
          <w:rFonts w:ascii="Times New Roman" w:eastAsia="Times New Roman" w:hAnsi="Times New Roman" w:cs="Times New Roman"/>
          <w:sz w:val="25"/>
          <w:szCs w:val="25"/>
        </w:rPr>
        <w:t>Ankama</w:t>
      </w:r>
      <w:proofErr w:type="spellEnd"/>
      <w:r w:rsidRPr="008F4F70">
        <w:rPr>
          <w:rFonts w:ascii="Times New Roman" w:eastAsia="Times New Roman" w:hAnsi="Times New Roman" w:cs="Times New Roman"/>
          <w:sz w:val="25"/>
          <w:szCs w:val="25"/>
        </w:rPr>
        <w:t xml:space="preserve"> </w:t>
      </w:r>
      <w:proofErr w:type="spellStart"/>
      <w:r w:rsidRPr="008F4F70">
        <w:rPr>
          <w:rFonts w:ascii="Times New Roman" w:eastAsia="Times New Roman" w:hAnsi="Times New Roman" w:cs="Times New Roman"/>
          <w:sz w:val="25"/>
          <w:szCs w:val="25"/>
        </w:rPr>
        <w:t>Rao's</w:t>
      </w:r>
      <w:proofErr w:type="spellEnd"/>
      <w:r w:rsidRPr="008F4F70">
        <w:rPr>
          <w:rFonts w:ascii="Times New Roman" w:eastAsia="Times New Roman" w:hAnsi="Times New Roman" w:cs="Times New Roman"/>
          <w:sz w:val="25"/>
          <w:szCs w:val="25"/>
        </w:rPr>
        <w:t xml:space="preserve"> case (supra).</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20. When the background facts are considered in the light of evidence on record, it is clear that the trial court and the High Court were justified in holding the appellants guilty. The appeal is therefore without any merit, deserves dismissal, which we direct.</w:t>
      </w:r>
    </w:p>
    <w:p w:rsidR="009F66F2" w:rsidRPr="008F4F70" w:rsidRDefault="009F66F2" w:rsidP="008F4F70">
      <w:pPr>
        <w:spacing w:after="0" w:line="240" w:lineRule="auto"/>
        <w:jc w:val="both"/>
        <w:rPr>
          <w:rFonts w:ascii="Times New Roman" w:eastAsia="Times New Roman" w:hAnsi="Times New Roman" w:cs="Times New Roman"/>
          <w:sz w:val="25"/>
          <w:szCs w:val="25"/>
        </w:rPr>
      </w:pPr>
      <w:r w:rsidRPr="008F4F70">
        <w:rPr>
          <w:rFonts w:ascii="Times New Roman" w:eastAsia="Times New Roman" w:hAnsi="Times New Roman" w:cs="Times New Roman"/>
          <w:sz w:val="25"/>
          <w:szCs w:val="25"/>
        </w:rPr>
        <w:t> </w:t>
      </w:r>
    </w:p>
    <w:p w:rsidR="008F4F70" w:rsidRPr="008F4F70" w:rsidRDefault="008F4F70" w:rsidP="008F4F70">
      <w:pPr>
        <w:spacing w:after="0" w:line="240" w:lineRule="auto"/>
        <w:jc w:val="both"/>
        <w:rPr>
          <w:rFonts w:ascii="Times New Roman" w:eastAsia="Times New Roman" w:hAnsi="Times New Roman" w:cs="Times New Roman"/>
          <w:i/>
        </w:rPr>
      </w:pPr>
      <w:r w:rsidRPr="008F4F70">
        <w:rPr>
          <w:rFonts w:ascii="Times New Roman" w:eastAsia="Times New Roman" w:hAnsi="Times New Roman" w:cs="Times New Roman"/>
          <w:i/>
          <w:vertAlign w:val="superscript"/>
        </w:rPr>
        <w:t>1</w:t>
      </w:r>
      <w:smartTag w:uri="urn:schemas-microsoft-com:office:smarttags" w:element="stockticker">
        <w:r w:rsidRPr="008F4F70">
          <w:rPr>
            <w:rFonts w:ascii="Times New Roman" w:eastAsia="Times New Roman" w:hAnsi="Times New Roman" w:cs="Times New Roman"/>
            <w:i/>
          </w:rPr>
          <w:t>AIR</w:t>
        </w:r>
      </w:smartTag>
      <w:r w:rsidRPr="008F4F70">
        <w:rPr>
          <w:rFonts w:ascii="Times New Roman" w:eastAsia="Times New Roman" w:hAnsi="Times New Roman" w:cs="Times New Roman"/>
          <w:i/>
        </w:rPr>
        <w:t xml:space="preserve"> 1977 SC 1063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2</w:t>
      </w:r>
      <w:r w:rsidRPr="008F4F70">
        <w:rPr>
          <w:rFonts w:ascii="Times New Roman" w:eastAsia="Times New Roman" w:hAnsi="Times New Roman" w:cs="Times New Roman"/>
          <w:i/>
        </w:rPr>
        <w:t>AIR 1956 SC 316</w:t>
      </w:r>
      <w:r>
        <w:rPr>
          <w:rFonts w:ascii="Times New Roman" w:eastAsia="Times New Roman" w:hAnsi="Times New Roman" w:cs="Times New Roman"/>
          <w:i/>
        </w:rPr>
        <w:t xml:space="preserve">             </w:t>
      </w:r>
      <w:r w:rsidRPr="008F4F70">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3</w:t>
      </w:r>
      <w:r w:rsidRPr="008F4F70">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4</w:t>
      </w:r>
      <w:r w:rsidRPr="008F4F70">
        <w:rPr>
          <w:rFonts w:ascii="Times New Roman" w:eastAsia="Times New Roman" w:hAnsi="Times New Roman" w:cs="Times New Roman"/>
          <w:i/>
        </w:rPr>
        <w:t xml:space="preserve">AIR 1985 SC 1224 </w:t>
      </w:r>
    </w:p>
    <w:p w:rsidR="008F4F70" w:rsidRPr="008F4F70" w:rsidRDefault="008F4F70" w:rsidP="008F4F70">
      <w:pPr>
        <w:spacing w:after="0" w:line="240" w:lineRule="auto"/>
        <w:jc w:val="both"/>
        <w:rPr>
          <w:rFonts w:ascii="Times New Roman" w:eastAsia="Times New Roman" w:hAnsi="Times New Roman" w:cs="Times New Roman"/>
          <w:i/>
        </w:rPr>
      </w:pPr>
      <w:r w:rsidRPr="008F4F70">
        <w:rPr>
          <w:rFonts w:ascii="Times New Roman" w:eastAsia="Times New Roman" w:hAnsi="Times New Roman" w:cs="Times New Roman"/>
          <w:i/>
          <w:vertAlign w:val="superscript"/>
        </w:rPr>
        <w:t>5</w:t>
      </w:r>
      <w:r w:rsidRPr="008F4F70">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6</w:t>
      </w:r>
      <w:r w:rsidRPr="008F4F70">
        <w:rPr>
          <w:rFonts w:ascii="Times New Roman" w:eastAsia="Times New Roman" w:hAnsi="Times New Roman" w:cs="Times New Roman"/>
          <w:i/>
        </w:rPr>
        <w:t xml:space="preserve">AIR 1989 SC 1890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7</w:t>
      </w:r>
      <w:r w:rsidRPr="008F4F70">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8</w:t>
      </w:r>
      <w:r w:rsidRPr="008F4F70">
        <w:rPr>
          <w:rFonts w:ascii="Times New Roman" w:eastAsia="Times New Roman" w:hAnsi="Times New Roman" w:cs="Times New Roman"/>
          <w:i/>
        </w:rPr>
        <w:t xml:space="preserve">1996 10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193 </w:t>
      </w:r>
    </w:p>
    <w:p w:rsidR="008F4F70" w:rsidRPr="008F4F70" w:rsidRDefault="008F4F70" w:rsidP="008F4F70">
      <w:pPr>
        <w:spacing w:after="0" w:line="240" w:lineRule="auto"/>
        <w:jc w:val="both"/>
        <w:rPr>
          <w:rFonts w:ascii="Times New Roman" w:eastAsia="Times New Roman" w:hAnsi="Times New Roman" w:cs="Times New Roman"/>
          <w:i/>
        </w:rPr>
      </w:pPr>
      <w:r w:rsidRPr="008F4F70">
        <w:rPr>
          <w:rFonts w:ascii="Times New Roman" w:eastAsia="Times New Roman" w:hAnsi="Times New Roman" w:cs="Times New Roman"/>
          <w:i/>
          <w:vertAlign w:val="superscript"/>
        </w:rPr>
        <w:t>9</w:t>
      </w:r>
      <w:r w:rsidRPr="008F4F70">
        <w:rPr>
          <w:rFonts w:ascii="Times New Roman" w:eastAsia="Times New Roman" w:hAnsi="Times New Roman" w:cs="Times New Roman"/>
          <w:i/>
        </w:rPr>
        <w:t xml:space="preserve">AIR 1990 SC 79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10</w:t>
      </w:r>
      <w:r w:rsidRPr="008F4F70">
        <w:rPr>
          <w:rFonts w:ascii="Times New Roman" w:eastAsia="Times New Roman" w:hAnsi="Times New Roman" w:cs="Times New Roman"/>
          <w:i/>
        </w:rPr>
        <w:t xml:space="preserve">1992 </w:t>
      </w:r>
      <w:proofErr w:type="spellStart"/>
      <w:r w:rsidRPr="008F4F70">
        <w:rPr>
          <w:rFonts w:ascii="Times New Roman" w:eastAsia="Times New Roman" w:hAnsi="Times New Roman" w:cs="Times New Roman"/>
          <w:i/>
        </w:rPr>
        <w:t>Crl.LJ</w:t>
      </w:r>
      <w:proofErr w:type="spellEnd"/>
      <w:r w:rsidRPr="008F4F70">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11</w:t>
      </w:r>
      <w:r w:rsidRPr="008F4F70">
        <w:rPr>
          <w:rFonts w:ascii="Times New Roman" w:eastAsia="Times New Roman" w:hAnsi="Times New Roman" w:cs="Times New Roman"/>
          <w:i/>
        </w:rPr>
        <w:t xml:space="preserve">AIR 1952 SC 343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12</w:t>
      </w:r>
      <w:r w:rsidRPr="008F4F70">
        <w:rPr>
          <w:rFonts w:ascii="Times New Roman" w:eastAsia="Times New Roman" w:hAnsi="Times New Roman" w:cs="Times New Roman"/>
          <w:i/>
        </w:rPr>
        <w:t xml:space="preserve">AIR 1984 SC1622 </w:t>
      </w:r>
    </w:p>
    <w:p w:rsidR="008F4F70" w:rsidRPr="008F4F70" w:rsidRDefault="008F4F70" w:rsidP="008F4F70">
      <w:pPr>
        <w:spacing w:after="0" w:line="240" w:lineRule="auto"/>
        <w:jc w:val="both"/>
        <w:rPr>
          <w:rFonts w:ascii="Times New Roman" w:eastAsia="Times New Roman" w:hAnsi="Times New Roman" w:cs="Times New Roman"/>
          <w:i/>
        </w:rPr>
      </w:pPr>
      <w:r w:rsidRPr="008F4F70">
        <w:rPr>
          <w:rFonts w:ascii="Times New Roman" w:eastAsia="Times New Roman" w:hAnsi="Times New Roman" w:cs="Times New Roman"/>
          <w:i/>
          <w:vertAlign w:val="superscript"/>
        </w:rPr>
        <w:t>13</w:t>
      </w:r>
      <w:r w:rsidRPr="008F4F70">
        <w:rPr>
          <w:rFonts w:ascii="Times New Roman" w:eastAsia="Times New Roman" w:hAnsi="Times New Roman" w:cs="Times New Roman"/>
          <w:i/>
        </w:rPr>
        <w:t xml:space="preserve">2003 8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180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14</w:t>
      </w:r>
      <w:r w:rsidRPr="008F4F70">
        <w:rPr>
          <w:rFonts w:ascii="Times New Roman" w:eastAsia="Times New Roman" w:hAnsi="Times New Roman" w:cs="Times New Roman"/>
          <w:i/>
        </w:rPr>
        <w:t xml:space="preserve">2003 11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261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15</w:t>
      </w:r>
      <w:r w:rsidRPr="008F4F70">
        <w:rPr>
          <w:rFonts w:ascii="Times New Roman" w:eastAsia="Times New Roman" w:hAnsi="Times New Roman" w:cs="Times New Roman"/>
          <w:i/>
        </w:rPr>
        <w:t xml:space="preserve">2005 3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114</w:t>
      </w:r>
      <w:r w:rsidR="009F66F2" w:rsidRPr="008F4F70">
        <w:rPr>
          <w:rFonts w:ascii="Times New Roman" w:eastAsia="Times New Roman" w:hAnsi="Times New Roman" w:cs="Times New Roman"/>
          <w:i/>
        </w:rPr>
        <w:t>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16</w:t>
      </w:r>
      <w:r w:rsidRPr="008F4F70">
        <w:rPr>
          <w:rFonts w:ascii="Times New Roman" w:eastAsia="Times New Roman" w:hAnsi="Times New Roman" w:cs="Times New Roman"/>
          <w:i/>
        </w:rPr>
        <w:t xml:space="preserve">2006 10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172 </w:t>
      </w:r>
    </w:p>
    <w:p w:rsidR="00DB43DF" w:rsidRPr="008F4F70" w:rsidRDefault="008F4F70" w:rsidP="008F4F70">
      <w:pPr>
        <w:spacing w:after="0" w:line="240" w:lineRule="auto"/>
        <w:jc w:val="both"/>
        <w:rPr>
          <w:rFonts w:ascii="Times New Roman" w:hAnsi="Times New Roman" w:cs="Times New Roman"/>
          <w:i/>
        </w:rPr>
      </w:pPr>
      <w:r w:rsidRPr="008F4F70">
        <w:rPr>
          <w:rFonts w:ascii="Times New Roman" w:eastAsia="Times New Roman" w:hAnsi="Times New Roman" w:cs="Times New Roman"/>
          <w:i/>
          <w:vertAlign w:val="superscript"/>
        </w:rPr>
        <w:t>17</w:t>
      </w:r>
      <w:r w:rsidRPr="008F4F70">
        <w:rPr>
          <w:rFonts w:ascii="Times New Roman" w:eastAsia="Times New Roman" w:hAnsi="Times New Roman" w:cs="Times New Roman"/>
          <w:i/>
        </w:rPr>
        <w:t xml:space="preserve">20028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45 </w:t>
      </w:r>
      <w:r>
        <w:rPr>
          <w:rFonts w:ascii="Times New Roman" w:eastAsia="Times New Roman" w:hAnsi="Times New Roman" w:cs="Times New Roman"/>
          <w:i/>
        </w:rPr>
        <w:t xml:space="preserve">                    </w:t>
      </w:r>
      <w:r w:rsidRPr="008F4F70">
        <w:rPr>
          <w:rFonts w:ascii="Times New Roman" w:eastAsia="Times New Roman" w:hAnsi="Times New Roman" w:cs="Times New Roman"/>
          <w:i/>
          <w:vertAlign w:val="superscript"/>
        </w:rPr>
        <w:t>18</w:t>
      </w:r>
      <w:r w:rsidRPr="008F4F70">
        <w:rPr>
          <w:rFonts w:ascii="Times New Roman" w:eastAsia="Times New Roman" w:hAnsi="Times New Roman" w:cs="Times New Roman"/>
          <w:i/>
        </w:rPr>
        <w:t xml:space="preserve">200512 </w:t>
      </w:r>
      <w:smartTag w:uri="urn:schemas-microsoft-com:office:smarttags" w:element="stockticker">
        <w:r w:rsidRPr="008F4F70">
          <w:rPr>
            <w:rFonts w:ascii="Times New Roman" w:eastAsia="Times New Roman" w:hAnsi="Times New Roman" w:cs="Times New Roman"/>
            <w:i/>
          </w:rPr>
          <w:t>SCC</w:t>
        </w:r>
      </w:smartTag>
      <w:r w:rsidRPr="008F4F70">
        <w:rPr>
          <w:rFonts w:ascii="Times New Roman" w:eastAsia="Times New Roman" w:hAnsi="Times New Roman" w:cs="Times New Roman"/>
          <w:i/>
        </w:rPr>
        <w:t xml:space="preserve"> 438</w:t>
      </w:r>
    </w:p>
    <w:sectPr w:rsidR="00DB43DF" w:rsidRPr="008F4F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37" w:rsidRDefault="00B16437" w:rsidP="00DA0365">
      <w:pPr>
        <w:spacing w:after="0" w:line="240" w:lineRule="auto"/>
      </w:pPr>
      <w:r>
        <w:separator/>
      </w:r>
    </w:p>
  </w:endnote>
  <w:endnote w:type="continuationSeparator" w:id="0">
    <w:p w:rsidR="00B16437" w:rsidRDefault="00B164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4F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37" w:rsidRDefault="00B16437" w:rsidP="00DA0365">
      <w:pPr>
        <w:spacing w:after="0" w:line="240" w:lineRule="auto"/>
      </w:pPr>
      <w:r>
        <w:separator/>
      </w:r>
    </w:p>
  </w:footnote>
  <w:footnote w:type="continuationSeparator" w:id="0">
    <w:p w:rsidR="00B16437" w:rsidRDefault="00B164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F4F70"/>
    <w:rsid w:val="009F66F2"/>
    <w:rsid w:val="00B16437"/>
    <w:rsid w:val="00DA0365"/>
    <w:rsid w:val="00DB660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83427">
      <w:bodyDiv w:val="1"/>
      <w:marLeft w:val="0"/>
      <w:marRight w:val="0"/>
      <w:marTop w:val="0"/>
      <w:marBottom w:val="0"/>
      <w:divBdr>
        <w:top w:val="none" w:sz="0" w:space="0" w:color="auto"/>
        <w:left w:val="none" w:sz="0" w:space="0" w:color="auto"/>
        <w:bottom w:val="none" w:sz="0" w:space="0" w:color="auto"/>
        <w:right w:val="none" w:sz="0" w:space="0" w:color="auto"/>
      </w:divBdr>
      <w:divsChild>
        <w:div w:id="1156796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A513-1E01-43EB-9C4E-EFC9E092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2016-03-25T14:36:00Z</dcterms:created>
  <dcterms:modified xsi:type="dcterms:W3CDTF">2016-03-27T13:35:00Z</dcterms:modified>
</cp:coreProperties>
</file>