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b/>
          <w:bCs/>
          <w:sz w:val="25"/>
          <w:szCs w:val="25"/>
        </w:rPr>
        <w:t>SUPREME COURT OF INDIA</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Punjab State Electricity Board</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Vs</w:t>
      </w:r>
      <w:r w:rsidR="001C30A5">
        <w:rPr>
          <w:rFonts w:ascii="Times New Roman" w:eastAsia="Times New Roman" w:hAnsi="Times New Roman" w:cs="Times New Roman"/>
          <w:sz w:val="25"/>
          <w:szCs w:val="25"/>
        </w:rPr>
        <w:t>.</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M/s </w:t>
      </w:r>
      <w:proofErr w:type="spellStart"/>
      <w:r w:rsidRPr="001C30A5">
        <w:rPr>
          <w:rFonts w:ascii="Times New Roman" w:eastAsia="Times New Roman" w:hAnsi="Times New Roman" w:cs="Times New Roman"/>
          <w:sz w:val="25"/>
          <w:szCs w:val="25"/>
        </w:rPr>
        <w:t>Siel</w:t>
      </w:r>
      <w:proofErr w:type="spellEnd"/>
      <w:r w:rsidRPr="001C30A5">
        <w:rPr>
          <w:rFonts w:ascii="Times New Roman" w:eastAsia="Times New Roman" w:hAnsi="Times New Roman" w:cs="Times New Roman"/>
          <w:sz w:val="25"/>
          <w:szCs w:val="25"/>
        </w:rPr>
        <w:t xml:space="preserve"> Ltd.</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C</w:t>
      </w:r>
      <w:r w:rsidR="001C30A5">
        <w:rPr>
          <w:rFonts w:ascii="Times New Roman" w:eastAsia="Times New Roman" w:hAnsi="Times New Roman" w:cs="Times New Roman"/>
          <w:sz w:val="25"/>
          <w:szCs w:val="25"/>
        </w:rPr>
        <w:t>.</w:t>
      </w:r>
      <w:r w:rsidRPr="001C30A5">
        <w:rPr>
          <w:rFonts w:ascii="Times New Roman" w:eastAsia="Times New Roman" w:hAnsi="Times New Roman" w:cs="Times New Roman"/>
          <w:sz w:val="25"/>
          <w:szCs w:val="25"/>
        </w:rPr>
        <w:t>A</w:t>
      </w:r>
      <w:r w:rsidR="001C30A5">
        <w:rPr>
          <w:rFonts w:ascii="Times New Roman" w:eastAsia="Times New Roman" w:hAnsi="Times New Roman" w:cs="Times New Roman"/>
          <w:sz w:val="25"/>
          <w:szCs w:val="25"/>
        </w:rPr>
        <w:t>.</w:t>
      </w:r>
      <w:bookmarkStart w:id="0" w:name="_GoBack"/>
      <w:bookmarkEnd w:id="0"/>
      <w:r w:rsidRPr="001C30A5">
        <w:rPr>
          <w:rFonts w:ascii="Times New Roman" w:eastAsia="Times New Roman" w:hAnsi="Times New Roman" w:cs="Times New Roman"/>
          <w:sz w:val="25"/>
          <w:szCs w:val="25"/>
        </w:rPr>
        <w:t>Nos.5380-5389 of 2005</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proofErr w:type="gramStart"/>
      <w:r w:rsidRPr="001C30A5">
        <w:rPr>
          <w:rFonts w:ascii="Times New Roman" w:eastAsia="Times New Roman" w:hAnsi="Times New Roman" w:cs="Times New Roman"/>
          <w:sz w:val="25"/>
          <w:szCs w:val="25"/>
        </w:rPr>
        <w:t xml:space="preserve">(Dr. </w:t>
      </w:r>
      <w:proofErr w:type="spellStart"/>
      <w:r w:rsidRPr="001C30A5">
        <w:rPr>
          <w:rFonts w:ascii="Times New Roman" w:eastAsia="Times New Roman" w:hAnsi="Times New Roman" w:cs="Times New Roman"/>
          <w:sz w:val="25"/>
          <w:szCs w:val="25"/>
        </w:rPr>
        <w:t>Arijit</w:t>
      </w:r>
      <w:proofErr w:type="spellEnd"/>
      <w:r w:rsidRPr="001C30A5">
        <w:rPr>
          <w:rFonts w:ascii="Times New Roman" w:eastAsia="Times New Roman" w:hAnsi="Times New Roman" w:cs="Times New Roman"/>
          <w:sz w:val="25"/>
          <w:szCs w:val="25"/>
        </w:rPr>
        <w:t xml:space="preserve"> </w:t>
      </w:r>
      <w:proofErr w:type="spellStart"/>
      <w:r w:rsidRPr="001C30A5">
        <w:rPr>
          <w:rFonts w:ascii="Times New Roman" w:eastAsia="Times New Roman" w:hAnsi="Times New Roman" w:cs="Times New Roman"/>
          <w:sz w:val="25"/>
          <w:szCs w:val="25"/>
        </w:rPr>
        <w:t>Pasayat</w:t>
      </w:r>
      <w:proofErr w:type="spellEnd"/>
      <w:r w:rsidRPr="001C30A5">
        <w:rPr>
          <w:rFonts w:ascii="Times New Roman" w:eastAsia="Times New Roman" w:hAnsi="Times New Roman" w:cs="Times New Roman"/>
          <w:sz w:val="25"/>
          <w:szCs w:val="25"/>
        </w:rPr>
        <w:t xml:space="preserve"> and S.H. </w:t>
      </w:r>
      <w:proofErr w:type="spellStart"/>
      <w:r w:rsidRPr="001C30A5">
        <w:rPr>
          <w:rFonts w:ascii="Times New Roman" w:eastAsia="Times New Roman" w:hAnsi="Times New Roman" w:cs="Times New Roman"/>
          <w:sz w:val="25"/>
          <w:szCs w:val="25"/>
        </w:rPr>
        <w:t>Kapadia</w:t>
      </w:r>
      <w:proofErr w:type="spellEnd"/>
      <w:r w:rsidR="001C30A5">
        <w:rPr>
          <w:rFonts w:ascii="Times New Roman" w:eastAsia="Times New Roman" w:hAnsi="Times New Roman" w:cs="Times New Roman"/>
          <w:sz w:val="25"/>
          <w:szCs w:val="25"/>
        </w:rPr>
        <w:t xml:space="preserve"> JJ.</w:t>
      </w:r>
      <w:r w:rsidRPr="001C30A5">
        <w:rPr>
          <w:rFonts w:ascii="Times New Roman" w:eastAsia="Times New Roman" w:hAnsi="Times New Roman" w:cs="Times New Roman"/>
          <w:sz w:val="25"/>
          <w:szCs w:val="25"/>
        </w:rPr>
        <w:t>)</w:t>
      </w:r>
      <w:proofErr w:type="gramEnd"/>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18</w:t>
      </w:r>
      <w:r w:rsidR="001C30A5">
        <w:rPr>
          <w:rFonts w:ascii="Times New Roman" w:eastAsia="Times New Roman" w:hAnsi="Times New Roman" w:cs="Times New Roman"/>
          <w:sz w:val="25"/>
          <w:szCs w:val="25"/>
        </w:rPr>
        <w:t>.</w:t>
      </w:r>
      <w:r w:rsidRPr="001C30A5">
        <w:rPr>
          <w:rFonts w:ascii="Times New Roman" w:eastAsia="Times New Roman" w:hAnsi="Times New Roman" w:cs="Times New Roman"/>
          <w:sz w:val="25"/>
          <w:szCs w:val="25"/>
        </w:rPr>
        <w:t>08</w:t>
      </w:r>
      <w:r w:rsidR="001C30A5">
        <w:rPr>
          <w:rFonts w:ascii="Times New Roman" w:eastAsia="Times New Roman" w:hAnsi="Times New Roman" w:cs="Times New Roman"/>
          <w:sz w:val="25"/>
          <w:szCs w:val="25"/>
        </w:rPr>
        <w:t>.</w:t>
      </w:r>
      <w:r w:rsidRPr="001C30A5">
        <w:rPr>
          <w:rFonts w:ascii="Times New Roman" w:eastAsia="Times New Roman" w:hAnsi="Times New Roman" w:cs="Times New Roman"/>
          <w:sz w:val="25"/>
          <w:szCs w:val="25"/>
        </w:rPr>
        <w:t>2008</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b/>
          <w:bCs/>
          <w:sz w:val="25"/>
          <w:szCs w:val="25"/>
        </w:rPr>
        <w:t> </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b/>
          <w:bCs/>
          <w:sz w:val="25"/>
          <w:szCs w:val="25"/>
        </w:rPr>
        <w:t>JUDGMENT</w:t>
      </w:r>
    </w:p>
    <w:p w:rsidR="00091D50" w:rsidRPr="001C30A5" w:rsidRDefault="00091D50" w:rsidP="001C30A5">
      <w:pPr>
        <w:spacing w:after="0" w:line="240" w:lineRule="auto"/>
        <w:jc w:val="center"/>
        <w:rPr>
          <w:rFonts w:ascii="Times New Roman" w:eastAsia="Times New Roman" w:hAnsi="Times New Roman" w:cs="Times New Roman"/>
          <w:sz w:val="25"/>
          <w:szCs w:val="25"/>
        </w:rPr>
      </w:pPr>
      <w:r w:rsidRPr="001C30A5">
        <w:rPr>
          <w:rFonts w:ascii="Times New Roman" w:eastAsia="Times New Roman" w:hAnsi="Times New Roman" w:cs="Times New Roman"/>
          <w:b/>
          <w:bCs/>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proofErr w:type="spellStart"/>
      <w:r w:rsidRPr="001C30A5">
        <w:rPr>
          <w:rFonts w:ascii="Times New Roman" w:eastAsia="Times New Roman" w:hAnsi="Times New Roman" w:cs="Times New Roman"/>
          <w:b/>
          <w:bCs/>
          <w:sz w:val="25"/>
          <w:szCs w:val="25"/>
        </w:rPr>
        <w:t>Dr.</w:t>
      </w:r>
      <w:r w:rsidR="001C30A5" w:rsidRPr="001C30A5">
        <w:rPr>
          <w:rFonts w:ascii="Times New Roman" w:eastAsia="Times New Roman" w:hAnsi="Times New Roman" w:cs="Times New Roman"/>
          <w:b/>
          <w:bCs/>
          <w:sz w:val="25"/>
          <w:szCs w:val="25"/>
        </w:rPr>
        <w:t>Arijit</w:t>
      </w:r>
      <w:proofErr w:type="spellEnd"/>
      <w:r w:rsidR="001C30A5" w:rsidRPr="001C30A5">
        <w:rPr>
          <w:rFonts w:ascii="Times New Roman" w:eastAsia="Times New Roman" w:hAnsi="Times New Roman" w:cs="Times New Roman"/>
          <w:b/>
          <w:bCs/>
          <w:sz w:val="25"/>
          <w:szCs w:val="25"/>
        </w:rPr>
        <w:t xml:space="preserve"> </w:t>
      </w:r>
      <w:proofErr w:type="spellStart"/>
      <w:r w:rsidR="001C30A5" w:rsidRPr="001C30A5">
        <w:rPr>
          <w:rFonts w:ascii="Times New Roman" w:eastAsia="Times New Roman" w:hAnsi="Times New Roman" w:cs="Times New Roman"/>
          <w:b/>
          <w:bCs/>
          <w:sz w:val="25"/>
          <w:szCs w:val="25"/>
        </w:rPr>
        <w:t>Pasayat</w:t>
      </w:r>
      <w:proofErr w:type="spellEnd"/>
      <w:r w:rsidRPr="001C30A5">
        <w:rPr>
          <w:rFonts w:ascii="Times New Roman" w:eastAsia="Times New Roman" w:hAnsi="Times New Roman" w:cs="Times New Roman"/>
          <w:b/>
          <w:bCs/>
          <w:sz w:val="25"/>
          <w:szCs w:val="25"/>
        </w:rPr>
        <w:t>, J.</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1. Challenge in these appeals is to the judgment of the Division Bench of the Punjab and Haryana High Court allowing the statutory appeals filed by the respondents  in these appeals questioning the order of the Punjab State Electricity Regulatory Commission (in short the `Commission'). </w:t>
      </w:r>
      <w:proofErr w:type="gramStart"/>
      <w:r w:rsidRPr="001C30A5">
        <w:rPr>
          <w:rFonts w:ascii="Times New Roman" w:eastAsia="Times New Roman" w:hAnsi="Times New Roman" w:cs="Times New Roman"/>
          <w:sz w:val="25"/>
          <w:szCs w:val="25"/>
        </w:rPr>
        <w:t>determination</w:t>
      </w:r>
      <w:proofErr w:type="gramEnd"/>
      <w:r w:rsidRPr="001C30A5">
        <w:rPr>
          <w:rFonts w:ascii="Times New Roman" w:eastAsia="Times New Roman" w:hAnsi="Times New Roman" w:cs="Times New Roman"/>
          <w:sz w:val="25"/>
          <w:szCs w:val="25"/>
        </w:rPr>
        <w:t xml:space="preserve"> of tariff by the Commission was the subject matter of challenge.</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2. The High Court held that the Commission had not addressed itself to the relevant parameters and, therefore, the order suffers from infirmities. The matter was remitted to the Commission to decide the issues afresh keeping in view the observations made and after eliciting the appropriate information from the appellant-Punjab State Electricity Board (in short the `Board') wherever it has been found the deficient on the part of the Board. Stress in these appeals, essentially is focused on various conclusions on specific issues.</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3. The dispute relates to the period from 1.8.2002 to 31.7.2003. The annual cost requirement as per the Board was Rs.7, 437.78 </w:t>
      </w:r>
      <w:proofErr w:type="spellStart"/>
      <w:r w:rsidRPr="001C30A5">
        <w:rPr>
          <w:rFonts w:ascii="Times New Roman" w:eastAsia="Times New Roman" w:hAnsi="Times New Roman" w:cs="Times New Roman"/>
          <w:sz w:val="25"/>
          <w:szCs w:val="25"/>
        </w:rPr>
        <w:t>crores</w:t>
      </w:r>
      <w:proofErr w:type="spellEnd"/>
      <w:r w:rsidRPr="001C30A5">
        <w:rPr>
          <w:rFonts w:ascii="Times New Roman" w:eastAsia="Times New Roman" w:hAnsi="Times New Roman" w:cs="Times New Roman"/>
          <w:sz w:val="25"/>
          <w:szCs w:val="25"/>
        </w:rPr>
        <w:t xml:space="preserve"> while the Commission allowed Rs.6, 341.14 </w:t>
      </w:r>
      <w:proofErr w:type="spellStart"/>
      <w:r w:rsidRPr="001C30A5">
        <w:rPr>
          <w:rFonts w:ascii="Times New Roman" w:eastAsia="Times New Roman" w:hAnsi="Times New Roman" w:cs="Times New Roman"/>
          <w:sz w:val="25"/>
          <w:szCs w:val="25"/>
        </w:rPr>
        <w:t>crores</w:t>
      </w:r>
      <w:proofErr w:type="spellEnd"/>
      <w:r w:rsidRPr="001C30A5">
        <w:rPr>
          <w:rFonts w:ascii="Times New Roman" w:eastAsia="Times New Roman" w:hAnsi="Times New Roman" w:cs="Times New Roman"/>
          <w:sz w:val="25"/>
          <w:szCs w:val="25"/>
        </w:rPr>
        <w:t>. The challenge was essentially by industrial consumers before the High Court. The dispute as noted above relate to (</w:t>
      </w:r>
      <w:proofErr w:type="spellStart"/>
      <w:r w:rsidRPr="001C30A5">
        <w:rPr>
          <w:rFonts w:ascii="Times New Roman" w:eastAsia="Times New Roman" w:hAnsi="Times New Roman" w:cs="Times New Roman"/>
          <w:sz w:val="25"/>
          <w:szCs w:val="25"/>
        </w:rPr>
        <w:t>i</w:t>
      </w:r>
      <w:proofErr w:type="spellEnd"/>
      <w:r w:rsidRPr="001C30A5">
        <w:rPr>
          <w:rFonts w:ascii="Times New Roman" w:eastAsia="Times New Roman" w:hAnsi="Times New Roman" w:cs="Times New Roman"/>
          <w:sz w:val="25"/>
          <w:szCs w:val="25"/>
        </w:rPr>
        <w:t>) estimation of agricultural consumption and transmission and distribution loss (in short `T&amp;D Loss'), (ii) energy input and coal transportation,(iii) manpower requirement, (iv) investment and rate of return.</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4. So far as the last head is concerned, the rate claimed is 3% of net fixed assets and 14% of equity.</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5. The basic premises on which the Commission proceeds is to find out whether existing tariff generates surplus revenue or not. If it is more, then there is scope for reduction in tariff and if it is less it leads to increase in tariff. One of the basic issues relates to cross </w:t>
      </w:r>
      <w:r w:rsidRPr="001C30A5">
        <w:rPr>
          <w:rFonts w:ascii="Times New Roman" w:eastAsia="Times New Roman" w:hAnsi="Times New Roman" w:cs="Times New Roman"/>
          <w:sz w:val="25"/>
          <w:szCs w:val="25"/>
        </w:rPr>
        <w:lastRenderedPageBreak/>
        <w:t>subsidization. In other words, industrial consumers pay more than actual average cost of supply and subsidize the consumers in the agricultural and domestic sectors.</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6.  According to learned counsel for the appellant-Board cross subsidization is a tariff design issue. The Government has no role to play in cross subsidy. It is not an element of cost and essentially is redesigning of tariff. Hypothetically, High Court is not correct in saying it is a loss of revenue measure.</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7. Learned counsel for the respondents submitted that the High Court has rightly stressed on certain aspects like cross subsidy, inadequacy of materials produced, and rational and down to earth approach has been adopted. The Government has really no role to play. It is a legacy of the past and principally aims at progressively reducing the element of cross subsidy. The cost of supply is different to different classes of consumers. The average cost of supply can be categorized into (</w:t>
      </w:r>
      <w:proofErr w:type="spellStart"/>
      <w:r w:rsidRPr="001C30A5">
        <w:rPr>
          <w:rFonts w:ascii="Times New Roman" w:eastAsia="Times New Roman" w:hAnsi="Times New Roman" w:cs="Times New Roman"/>
          <w:sz w:val="25"/>
          <w:szCs w:val="25"/>
        </w:rPr>
        <w:t>i</w:t>
      </w:r>
      <w:proofErr w:type="spellEnd"/>
      <w:r w:rsidRPr="001C30A5">
        <w:rPr>
          <w:rFonts w:ascii="Times New Roman" w:eastAsia="Times New Roman" w:hAnsi="Times New Roman" w:cs="Times New Roman"/>
          <w:sz w:val="25"/>
          <w:szCs w:val="25"/>
        </w:rPr>
        <w:t xml:space="preserve">) the average cost to every consumer and (ii) the average cost to a class of consumers. It is pointed out and in fact there is no dispute that cost of supply varies depending upon the consumption i.e. in case of lower voltage relatable to domestic consumers, the cost of supply is higher </w:t>
      </w:r>
      <w:proofErr w:type="spellStart"/>
      <w:r w:rsidRPr="001C30A5">
        <w:rPr>
          <w:rFonts w:ascii="Times New Roman" w:eastAsia="Times New Roman" w:hAnsi="Times New Roman" w:cs="Times New Roman"/>
          <w:sz w:val="25"/>
          <w:szCs w:val="25"/>
        </w:rPr>
        <w:t>vis</w:t>
      </w:r>
      <w:proofErr w:type="spellEnd"/>
      <w:r w:rsidRPr="001C30A5">
        <w:rPr>
          <w:rFonts w:ascii="Times New Roman" w:eastAsia="Times New Roman" w:hAnsi="Times New Roman" w:cs="Times New Roman"/>
          <w:sz w:val="25"/>
          <w:szCs w:val="25"/>
        </w:rPr>
        <w:t>-`-</w:t>
      </w:r>
      <w:proofErr w:type="spellStart"/>
      <w:r w:rsidRPr="001C30A5">
        <w:rPr>
          <w:rFonts w:ascii="Times New Roman" w:eastAsia="Times New Roman" w:hAnsi="Times New Roman" w:cs="Times New Roman"/>
          <w:sz w:val="25"/>
          <w:szCs w:val="25"/>
        </w:rPr>
        <w:t>vis</w:t>
      </w:r>
      <w:proofErr w:type="spellEnd"/>
      <w:r w:rsidRPr="001C30A5">
        <w:rPr>
          <w:rFonts w:ascii="Times New Roman" w:eastAsia="Times New Roman" w:hAnsi="Times New Roman" w:cs="Times New Roman"/>
          <w:sz w:val="25"/>
          <w:szCs w:val="25"/>
        </w:rPr>
        <w:t xml:space="preserve"> the cost and at higher voltage by industrial consumers it is less. The technical and commercial losses are lower because of high voltage and it becomes higher if it is a case of low voltage. Till now, there appears to be no authoritative determination on a particular class of consumers. Thus, one of the methods can be by adoption of average cost principle. The basic issues which the High Court tried to address related to cross subsidy. But it introduced a concept of ideal situation which in our opinion is not the correct approach. Subsidy in essence is a privilege which can either be given or not to be given.</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8.  The Commission which has been appointed under the </w:t>
      </w:r>
      <w:r w:rsidRPr="001C30A5">
        <w:rPr>
          <w:rFonts w:ascii="Times New Roman" w:eastAsia="Times New Roman" w:hAnsi="Times New Roman" w:cs="Times New Roman"/>
          <w:i/>
          <w:sz w:val="25"/>
          <w:szCs w:val="25"/>
        </w:rPr>
        <w:t>Electricity Regulatory Commissions Act, 1998 (in short the `1998 Act') or the Electricity Regulatory Commissions Act, 2003 (in short the `2003 Act')</w:t>
      </w:r>
      <w:r w:rsidRPr="001C30A5">
        <w:rPr>
          <w:rFonts w:ascii="Times New Roman" w:eastAsia="Times New Roman" w:hAnsi="Times New Roman" w:cs="Times New Roman"/>
          <w:sz w:val="25"/>
          <w:szCs w:val="25"/>
        </w:rPr>
        <w:t xml:space="preserve"> exercises the statutory powers for determination of tariff. The guidelines and parameters have been provided under Section 9 of 1998 Act and Sections 29, 61 and 82 of 2003 Act.</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9. The Commission is primarily concerned with determining the annual revenue requirement (in short `ARR'). The Commission designs the tariff and by rationalizing the same is sent to the Government which takes a decision annually as to the quantum of subsidy and the class of beneficiaries. Thereafter, the Commission </w:t>
      </w:r>
      <w:proofErr w:type="spellStart"/>
      <w:r w:rsidRPr="001C30A5">
        <w:rPr>
          <w:rFonts w:ascii="Times New Roman" w:eastAsia="Times New Roman" w:hAnsi="Times New Roman" w:cs="Times New Roman"/>
          <w:sz w:val="25"/>
          <w:szCs w:val="25"/>
        </w:rPr>
        <w:t>finalises</w:t>
      </w:r>
      <w:proofErr w:type="spellEnd"/>
      <w:r w:rsidRPr="001C30A5">
        <w:rPr>
          <w:rFonts w:ascii="Times New Roman" w:eastAsia="Times New Roman" w:hAnsi="Times New Roman" w:cs="Times New Roman"/>
          <w:sz w:val="25"/>
          <w:szCs w:val="25"/>
        </w:rPr>
        <w:t xml:space="preserve"> the tariff.</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10. One of the basic issues raised in these appeals was whether the interest on borrowing because of </w:t>
      </w:r>
      <w:proofErr w:type="spellStart"/>
      <w:r w:rsidRPr="001C30A5">
        <w:rPr>
          <w:rFonts w:ascii="Times New Roman" w:eastAsia="Times New Roman" w:hAnsi="Times New Roman" w:cs="Times New Roman"/>
          <w:sz w:val="25"/>
          <w:szCs w:val="25"/>
        </w:rPr>
        <w:t>non receipt</w:t>
      </w:r>
      <w:proofErr w:type="spellEnd"/>
      <w:r w:rsidRPr="001C30A5">
        <w:rPr>
          <w:rFonts w:ascii="Times New Roman" w:eastAsia="Times New Roman" w:hAnsi="Times New Roman" w:cs="Times New Roman"/>
          <w:sz w:val="25"/>
          <w:szCs w:val="25"/>
        </w:rPr>
        <w:t xml:space="preserve"> of subsidies can be taken as a part of ARR. The Commission is required to work out the details. It was stated that being the first year of fixation of tariff, the Commission was faced with various problems. If it is established that the borrowings are general in nature it certainly forms parts of the ARR, but where it is apparently made because of </w:t>
      </w:r>
      <w:proofErr w:type="spellStart"/>
      <w:r w:rsidRPr="001C30A5">
        <w:rPr>
          <w:rFonts w:ascii="Times New Roman" w:eastAsia="Times New Roman" w:hAnsi="Times New Roman" w:cs="Times New Roman"/>
          <w:sz w:val="25"/>
          <w:szCs w:val="25"/>
        </w:rPr>
        <w:t>non receipt</w:t>
      </w:r>
      <w:proofErr w:type="spellEnd"/>
      <w:r w:rsidRPr="001C30A5">
        <w:rPr>
          <w:rFonts w:ascii="Times New Roman" w:eastAsia="Times New Roman" w:hAnsi="Times New Roman" w:cs="Times New Roman"/>
          <w:sz w:val="25"/>
          <w:szCs w:val="25"/>
        </w:rPr>
        <w:t xml:space="preserve"> of subsidy amount from the Government, the question may arise whether it can be taken into account by fixing the ARR. If the Board by cogent material established that the interest is relatable to general borrowing, it would definitely form part of the ARR. If on the other hand the consumer is able to establish that the interest is relatable to borrowing on </w:t>
      </w:r>
      <w:r w:rsidRPr="001C30A5">
        <w:rPr>
          <w:rFonts w:ascii="Times New Roman" w:eastAsia="Times New Roman" w:hAnsi="Times New Roman" w:cs="Times New Roman"/>
          <w:sz w:val="25"/>
          <w:szCs w:val="25"/>
        </w:rPr>
        <w:lastRenderedPageBreak/>
        <w:t xml:space="preserve">account of </w:t>
      </w:r>
      <w:proofErr w:type="spellStart"/>
      <w:r w:rsidRPr="001C30A5">
        <w:rPr>
          <w:rFonts w:ascii="Times New Roman" w:eastAsia="Times New Roman" w:hAnsi="Times New Roman" w:cs="Times New Roman"/>
          <w:sz w:val="25"/>
          <w:szCs w:val="25"/>
        </w:rPr>
        <w:t>non receipt</w:t>
      </w:r>
      <w:proofErr w:type="spellEnd"/>
      <w:r w:rsidRPr="001C30A5">
        <w:rPr>
          <w:rFonts w:ascii="Times New Roman" w:eastAsia="Times New Roman" w:hAnsi="Times New Roman" w:cs="Times New Roman"/>
          <w:sz w:val="25"/>
          <w:szCs w:val="25"/>
        </w:rPr>
        <w:t xml:space="preserve"> of subsidy, the details have to be worked out by the Commission. The commercial expediency test has to be applied by the Commission. Difficulties arise when it relates to determination for the first year. At the beginning of the year the question of delay in receipt cannot be gone into. This is a matter for the subsequent period.</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11. In relation to agricultural meter and T&amp;D losses it is to be noted that in the past agricultural consumers were not having meters. Therefore, per force estimate had to be done. The Commission fixed 25.52% to be T&amp; D losses. The High Court proceeded on the basis that meters should have been there. In the absence of meters, the consumers should not suffer. This is what is normally known as ideal situation test. Such test as indicated above has no place in the case of commercial evaluation.</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12. In the case of industrial and domestic consumers, the exact figures are known because meters are there. It is pointed out that the technical loss is fixed at 15% whereas at the distribution level it is 10 to 11% and 4 to 5% loss on account of transmission.</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13. So far as the commercial losses and un-metered agricultural consumers are concerned, the same cannot be precisely quantified for the losses.</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14. It is to be noted that when the Board's stand was that the loss is less than the national level load factor and the energy input is best in the country, the High Court again proceeded to apply the ideal situation test to say that there was scope for improvement and found no defect in the conclusions of the Commission by stating that the production should be optimum.</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15. The cross subsidy is an accepted principle. </w:t>
      </w:r>
      <w:proofErr w:type="gramStart"/>
      <w:r w:rsidRPr="001C30A5">
        <w:rPr>
          <w:rFonts w:ascii="Times New Roman" w:eastAsia="Times New Roman" w:hAnsi="Times New Roman" w:cs="Times New Roman"/>
          <w:sz w:val="25"/>
          <w:szCs w:val="25"/>
        </w:rPr>
        <w:t xml:space="preserve">In </w:t>
      </w:r>
      <w:r w:rsidRPr="001C30A5">
        <w:rPr>
          <w:rFonts w:ascii="Times New Roman" w:eastAsia="Times New Roman" w:hAnsi="Times New Roman" w:cs="Times New Roman"/>
          <w:i/>
          <w:sz w:val="25"/>
          <w:szCs w:val="25"/>
        </w:rPr>
        <w:t xml:space="preserve">Hindustan Zinc Ltd. </w:t>
      </w:r>
      <w:proofErr w:type="spellStart"/>
      <w:r w:rsidRPr="001C30A5">
        <w:rPr>
          <w:rFonts w:ascii="Times New Roman" w:eastAsia="Times New Roman" w:hAnsi="Times New Roman" w:cs="Times New Roman"/>
          <w:i/>
          <w:sz w:val="25"/>
          <w:szCs w:val="25"/>
        </w:rPr>
        <w:t>etc.etc</w:t>
      </w:r>
      <w:proofErr w:type="spellEnd"/>
      <w:r w:rsidRPr="001C30A5">
        <w:rPr>
          <w:rFonts w:ascii="Times New Roman" w:eastAsia="Times New Roman" w:hAnsi="Times New Roman" w:cs="Times New Roman"/>
          <w:i/>
          <w:sz w:val="25"/>
          <w:szCs w:val="25"/>
        </w:rPr>
        <w:t>.</w:t>
      </w:r>
      <w:proofErr w:type="gramEnd"/>
      <w:r w:rsidRPr="001C30A5">
        <w:rPr>
          <w:rFonts w:ascii="Times New Roman" w:eastAsia="Times New Roman" w:hAnsi="Times New Roman" w:cs="Times New Roman"/>
          <w:i/>
          <w:sz w:val="25"/>
          <w:szCs w:val="25"/>
        </w:rPr>
        <w:t xml:space="preserve"> v.</w:t>
      </w:r>
      <w:proofErr w:type="gramStart"/>
      <w:r w:rsidRPr="001C30A5">
        <w:rPr>
          <w:rFonts w:ascii="Times New Roman" w:eastAsia="Times New Roman" w:hAnsi="Times New Roman" w:cs="Times New Roman"/>
          <w:i/>
          <w:sz w:val="25"/>
          <w:szCs w:val="25"/>
        </w:rPr>
        <w:t>  Andhra</w:t>
      </w:r>
      <w:proofErr w:type="gramEnd"/>
      <w:r w:rsidRPr="001C30A5">
        <w:rPr>
          <w:rFonts w:ascii="Times New Roman" w:eastAsia="Times New Roman" w:hAnsi="Times New Roman" w:cs="Times New Roman"/>
          <w:i/>
          <w:sz w:val="25"/>
          <w:szCs w:val="25"/>
        </w:rPr>
        <w:t xml:space="preserve"> Pradesh State Electricity Board and Ors.</w:t>
      </w:r>
      <w:r w:rsidR="001C30A5" w:rsidRPr="001C30A5">
        <w:rPr>
          <w:rFonts w:ascii="Times New Roman" w:eastAsia="Times New Roman" w:hAnsi="Times New Roman" w:cs="Times New Roman"/>
          <w:i/>
          <w:sz w:val="25"/>
          <w:szCs w:val="25"/>
          <w:vertAlign w:val="superscript"/>
        </w:rPr>
        <w:t>1</w:t>
      </w:r>
      <w:r w:rsidRPr="001C30A5">
        <w:rPr>
          <w:rFonts w:ascii="Times New Roman" w:eastAsia="Times New Roman" w:hAnsi="Times New Roman" w:cs="Times New Roman"/>
          <w:sz w:val="25"/>
          <w:szCs w:val="25"/>
        </w:rPr>
        <w:t xml:space="preserve"> in </w:t>
      </w:r>
      <w:proofErr w:type="spellStart"/>
      <w:r w:rsidRPr="001C30A5">
        <w:rPr>
          <w:rFonts w:ascii="Times New Roman" w:eastAsia="Times New Roman" w:hAnsi="Times New Roman" w:cs="Times New Roman"/>
          <w:sz w:val="25"/>
          <w:szCs w:val="25"/>
        </w:rPr>
        <w:t>para</w:t>
      </w:r>
      <w:proofErr w:type="spellEnd"/>
      <w:r w:rsidRPr="001C30A5">
        <w:rPr>
          <w:rFonts w:ascii="Times New Roman" w:eastAsia="Times New Roman" w:hAnsi="Times New Roman" w:cs="Times New Roman"/>
          <w:sz w:val="25"/>
          <w:szCs w:val="25"/>
        </w:rPr>
        <w:t xml:space="preserve"> 33 it was observed as follows:</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ind w:left="720"/>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"33. </w:t>
      </w:r>
      <w:proofErr w:type="spellStart"/>
      <w:r w:rsidRPr="001C30A5">
        <w:rPr>
          <w:rFonts w:ascii="Times New Roman" w:eastAsia="Times New Roman" w:hAnsi="Times New Roman" w:cs="Times New Roman"/>
          <w:sz w:val="25"/>
          <w:szCs w:val="25"/>
        </w:rPr>
        <w:t>Shri</w:t>
      </w:r>
      <w:proofErr w:type="spellEnd"/>
      <w:r w:rsidRPr="001C30A5">
        <w:rPr>
          <w:rFonts w:ascii="Times New Roman" w:eastAsia="Times New Roman" w:hAnsi="Times New Roman" w:cs="Times New Roman"/>
          <w:sz w:val="25"/>
          <w:szCs w:val="25"/>
        </w:rPr>
        <w:t xml:space="preserve"> </w:t>
      </w:r>
      <w:proofErr w:type="spellStart"/>
      <w:r w:rsidRPr="001C30A5">
        <w:rPr>
          <w:rFonts w:ascii="Times New Roman" w:eastAsia="Times New Roman" w:hAnsi="Times New Roman" w:cs="Times New Roman"/>
          <w:sz w:val="25"/>
          <w:szCs w:val="25"/>
        </w:rPr>
        <w:t>Kapil</w:t>
      </w:r>
      <w:proofErr w:type="spellEnd"/>
      <w:r w:rsidRPr="001C30A5">
        <w:rPr>
          <w:rFonts w:ascii="Times New Roman" w:eastAsia="Times New Roman" w:hAnsi="Times New Roman" w:cs="Times New Roman"/>
          <w:sz w:val="25"/>
          <w:szCs w:val="25"/>
        </w:rPr>
        <w:t xml:space="preserve"> </w:t>
      </w:r>
      <w:proofErr w:type="spellStart"/>
      <w:r w:rsidRPr="001C30A5">
        <w:rPr>
          <w:rFonts w:ascii="Times New Roman" w:eastAsia="Times New Roman" w:hAnsi="Times New Roman" w:cs="Times New Roman"/>
          <w:sz w:val="25"/>
          <w:szCs w:val="25"/>
        </w:rPr>
        <w:t>Sibal</w:t>
      </w:r>
      <w:proofErr w:type="spellEnd"/>
      <w:r w:rsidRPr="001C30A5">
        <w:rPr>
          <w:rFonts w:ascii="Times New Roman" w:eastAsia="Times New Roman" w:hAnsi="Times New Roman" w:cs="Times New Roman"/>
          <w:sz w:val="25"/>
          <w:szCs w:val="25"/>
        </w:rPr>
        <w:t xml:space="preserve"> appearing on behalf of some of the appellants confined the challenge to the mode of exercise of power by the Board.  He laid great emphasis on the effect of absence of consultation with the Consultative Committee under Section 16 of the </w:t>
      </w:r>
      <w:r w:rsidRPr="001C30A5">
        <w:rPr>
          <w:rFonts w:ascii="Times New Roman" w:eastAsia="Times New Roman" w:hAnsi="Times New Roman" w:cs="Times New Roman"/>
          <w:i/>
          <w:sz w:val="25"/>
          <w:szCs w:val="25"/>
        </w:rPr>
        <w:t xml:space="preserve">Electricity. (Supply) </w:t>
      </w:r>
      <w:proofErr w:type="gramStart"/>
      <w:r w:rsidRPr="001C30A5">
        <w:rPr>
          <w:rFonts w:ascii="Times New Roman" w:eastAsia="Times New Roman" w:hAnsi="Times New Roman" w:cs="Times New Roman"/>
          <w:i/>
          <w:sz w:val="25"/>
          <w:szCs w:val="25"/>
        </w:rPr>
        <w:t>Act, 1948</w:t>
      </w:r>
      <w:r w:rsidRPr="001C30A5">
        <w:rPr>
          <w:rFonts w:ascii="Times New Roman" w:eastAsia="Times New Roman" w:hAnsi="Times New Roman" w:cs="Times New Roman"/>
          <w:sz w:val="25"/>
          <w:szCs w:val="25"/>
        </w:rPr>
        <w:t>.</w:t>
      </w:r>
      <w:proofErr w:type="gramEnd"/>
      <w:r w:rsidRPr="001C30A5">
        <w:rPr>
          <w:rFonts w:ascii="Times New Roman" w:eastAsia="Times New Roman" w:hAnsi="Times New Roman" w:cs="Times New Roman"/>
          <w:sz w:val="25"/>
          <w:szCs w:val="25"/>
        </w:rPr>
        <w:t xml:space="preserve"> He also claimed that the quantum of increase could at best be justified only to the extent of one-half and no more. </w:t>
      </w:r>
      <w:proofErr w:type="spellStart"/>
      <w:r w:rsidRPr="001C30A5">
        <w:rPr>
          <w:rFonts w:ascii="Times New Roman" w:eastAsia="Times New Roman" w:hAnsi="Times New Roman" w:cs="Times New Roman"/>
          <w:sz w:val="25"/>
          <w:szCs w:val="25"/>
        </w:rPr>
        <w:t>Shri</w:t>
      </w:r>
      <w:proofErr w:type="spellEnd"/>
      <w:r w:rsidRPr="001C30A5">
        <w:rPr>
          <w:rFonts w:ascii="Times New Roman" w:eastAsia="Times New Roman" w:hAnsi="Times New Roman" w:cs="Times New Roman"/>
          <w:sz w:val="25"/>
          <w:szCs w:val="25"/>
        </w:rPr>
        <w:t xml:space="preserve"> </w:t>
      </w:r>
      <w:proofErr w:type="spellStart"/>
      <w:r w:rsidRPr="001C30A5">
        <w:rPr>
          <w:rFonts w:ascii="Times New Roman" w:eastAsia="Times New Roman" w:hAnsi="Times New Roman" w:cs="Times New Roman"/>
          <w:sz w:val="25"/>
          <w:szCs w:val="25"/>
        </w:rPr>
        <w:t>Sibal</w:t>
      </w:r>
      <w:proofErr w:type="spellEnd"/>
      <w:r w:rsidRPr="001C30A5">
        <w:rPr>
          <w:rFonts w:ascii="Times New Roman" w:eastAsia="Times New Roman" w:hAnsi="Times New Roman" w:cs="Times New Roman"/>
          <w:sz w:val="25"/>
          <w:szCs w:val="25"/>
        </w:rPr>
        <w:t xml:space="preserve"> claimed that certain extraneous factors had been taken into account for the purpose of revising the tariffs. The irrelevant considerations, according to </w:t>
      </w:r>
      <w:proofErr w:type="spellStart"/>
      <w:r w:rsidRPr="001C30A5">
        <w:rPr>
          <w:rFonts w:ascii="Times New Roman" w:eastAsia="Times New Roman" w:hAnsi="Times New Roman" w:cs="Times New Roman"/>
          <w:sz w:val="25"/>
          <w:szCs w:val="25"/>
        </w:rPr>
        <w:t>Shri</w:t>
      </w:r>
      <w:proofErr w:type="spellEnd"/>
      <w:r w:rsidRPr="001C30A5">
        <w:rPr>
          <w:rFonts w:ascii="Times New Roman" w:eastAsia="Times New Roman" w:hAnsi="Times New Roman" w:cs="Times New Roman"/>
          <w:sz w:val="25"/>
          <w:szCs w:val="25"/>
        </w:rPr>
        <w:t xml:space="preserve"> </w:t>
      </w:r>
      <w:proofErr w:type="spellStart"/>
      <w:r w:rsidRPr="001C30A5">
        <w:rPr>
          <w:rFonts w:ascii="Times New Roman" w:eastAsia="Times New Roman" w:hAnsi="Times New Roman" w:cs="Times New Roman"/>
          <w:sz w:val="25"/>
          <w:szCs w:val="25"/>
        </w:rPr>
        <w:t>Sibal</w:t>
      </w:r>
      <w:proofErr w:type="spellEnd"/>
      <w:r w:rsidRPr="001C30A5">
        <w:rPr>
          <w:rFonts w:ascii="Times New Roman" w:eastAsia="Times New Roman" w:hAnsi="Times New Roman" w:cs="Times New Roman"/>
          <w:sz w:val="25"/>
          <w:szCs w:val="25"/>
        </w:rPr>
        <w:t xml:space="preserve">, taken into account are the capital sums owed by the Board and the overall losses incurred by the Board which according to him is impermissible under Section 59 of the Electricity (Supply) Act. He also argued that the upward revision of HT tariffs is intended to subsidies another class of consumers which is not permissible. His arguments are already covered by our earlier discussion. Similarly, the arguments of </w:t>
      </w:r>
      <w:proofErr w:type="spellStart"/>
      <w:r w:rsidRPr="001C30A5">
        <w:rPr>
          <w:rFonts w:ascii="Times New Roman" w:eastAsia="Times New Roman" w:hAnsi="Times New Roman" w:cs="Times New Roman"/>
          <w:sz w:val="25"/>
          <w:szCs w:val="25"/>
        </w:rPr>
        <w:t>Shri</w:t>
      </w:r>
      <w:proofErr w:type="spellEnd"/>
      <w:r w:rsidRPr="001C30A5">
        <w:rPr>
          <w:rFonts w:ascii="Times New Roman" w:eastAsia="Times New Roman" w:hAnsi="Times New Roman" w:cs="Times New Roman"/>
          <w:sz w:val="25"/>
          <w:szCs w:val="25"/>
        </w:rPr>
        <w:t xml:space="preserve"> K.N. </w:t>
      </w:r>
      <w:proofErr w:type="spellStart"/>
      <w:r w:rsidRPr="001C30A5">
        <w:rPr>
          <w:rFonts w:ascii="Times New Roman" w:eastAsia="Times New Roman" w:hAnsi="Times New Roman" w:cs="Times New Roman"/>
          <w:sz w:val="25"/>
          <w:szCs w:val="25"/>
        </w:rPr>
        <w:t>Bhat</w:t>
      </w:r>
      <w:proofErr w:type="spellEnd"/>
      <w:r w:rsidRPr="001C30A5">
        <w:rPr>
          <w:rFonts w:ascii="Times New Roman" w:eastAsia="Times New Roman" w:hAnsi="Times New Roman" w:cs="Times New Roman"/>
          <w:sz w:val="25"/>
          <w:szCs w:val="25"/>
        </w:rPr>
        <w:t>, for the appellant in C.A. No. 5379 of 1985 to the same effect need no further discussion. The details of the several factors taken into account for the revision in tariffs, to the limited extent they can be gone into within the permissible scope of judicial review in such a manner also do not require any further consideration."</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lastRenderedPageBreak/>
        <w:t xml:space="preserve">16. The observations of this Court in </w:t>
      </w:r>
      <w:r w:rsidRPr="001C30A5">
        <w:rPr>
          <w:rFonts w:ascii="Times New Roman" w:eastAsia="Times New Roman" w:hAnsi="Times New Roman" w:cs="Times New Roman"/>
          <w:i/>
          <w:sz w:val="25"/>
          <w:szCs w:val="25"/>
        </w:rPr>
        <w:t>West Bengal Electricity Regulatory Commission v. CESC Ltd.</w:t>
      </w:r>
      <w:r w:rsidR="001C30A5" w:rsidRPr="001C30A5">
        <w:rPr>
          <w:rFonts w:ascii="Times New Roman" w:eastAsia="Times New Roman" w:hAnsi="Times New Roman" w:cs="Times New Roman"/>
          <w:i/>
          <w:sz w:val="25"/>
          <w:szCs w:val="25"/>
          <w:vertAlign w:val="superscript"/>
        </w:rPr>
        <w:t>2</w:t>
      </w:r>
      <w:r w:rsidR="001C30A5" w:rsidRPr="001C30A5">
        <w:rPr>
          <w:rFonts w:ascii="Times New Roman" w:eastAsia="Times New Roman" w:hAnsi="Times New Roman" w:cs="Times New Roman"/>
          <w:sz w:val="25"/>
          <w:szCs w:val="25"/>
          <w:vertAlign w:val="superscript"/>
        </w:rPr>
        <w:t xml:space="preserve"> </w:t>
      </w:r>
      <w:r w:rsidRPr="001C30A5">
        <w:rPr>
          <w:rFonts w:ascii="Times New Roman" w:eastAsia="Times New Roman" w:hAnsi="Times New Roman" w:cs="Times New Roman"/>
          <w:sz w:val="25"/>
          <w:szCs w:val="25"/>
        </w:rPr>
        <w:t>need to be noted:</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ind w:left="720"/>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"91. A perusal of Sections 29(2</w:t>
      </w:r>
      <w:proofErr w:type="gramStart"/>
      <w:r w:rsidRPr="001C30A5">
        <w:rPr>
          <w:rFonts w:ascii="Times New Roman" w:eastAsia="Times New Roman" w:hAnsi="Times New Roman" w:cs="Times New Roman"/>
          <w:sz w:val="25"/>
          <w:szCs w:val="25"/>
        </w:rPr>
        <w:t>)(</w:t>
      </w:r>
      <w:proofErr w:type="gramEnd"/>
      <w:r w:rsidRPr="001C30A5">
        <w:rPr>
          <w:rFonts w:ascii="Times New Roman" w:eastAsia="Times New Roman" w:hAnsi="Times New Roman" w:cs="Times New Roman"/>
          <w:sz w:val="25"/>
          <w:szCs w:val="25"/>
        </w:rPr>
        <w:t xml:space="preserve">d), 29(3) and 29(5) of the 1998 Act shows that the consumers should be charged only for the electricity consumed by them on the basis of average cost of supply of energy, and the tariff should be determined by the State Commission without showing any undue preference to any consumer. The statute also obligates the State Government to bear the subsidy which if it requires to be given to any consumer or any class of consumers, should be only on such conditions that the Commission may fix and such burden should be borne by the Government. However, the High Court in its judgment has directed the Company to maintain its tariff structure in regard to different types of supplies as it was prevailing before the Commission fixed the new tariff. It also directed the increase in the average rate of tariff which it had permitted to be distributed pro rata by the Company amongst different consumers, so that the percentage of increase of each rate is the same. In effect, therefore, the High Court has directed the continuance of cross-subsidy. One of the reasons given by the High Court in this regard is that Calcutta Tramways which is otherwise running a cheap transportation system might have to increase its fare and the same cannot be permitted since Calcutta Tramways were not heard in the matter of fixation of tariff and there is, therefore, a likelihood of wide discontentment if the fares are to be increased. We have noticed that the object of the 1998 Act is to prevent discrimination in fixation of tariff by imposing cross-subsidy, but at the same time under Section 29(5) of the 1998 Act, if the State Government so chooses to </w:t>
      </w:r>
      <w:proofErr w:type="spellStart"/>
      <w:r w:rsidRPr="001C30A5">
        <w:rPr>
          <w:rFonts w:ascii="Times New Roman" w:eastAsia="Times New Roman" w:hAnsi="Times New Roman" w:cs="Times New Roman"/>
          <w:sz w:val="25"/>
          <w:szCs w:val="25"/>
        </w:rPr>
        <w:t>subsidise</w:t>
      </w:r>
      <w:proofErr w:type="spellEnd"/>
      <w:r w:rsidRPr="001C30A5">
        <w:rPr>
          <w:rFonts w:ascii="Times New Roman" w:eastAsia="Times New Roman" w:hAnsi="Times New Roman" w:cs="Times New Roman"/>
          <w:sz w:val="25"/>
          <w:szCs w:val="25"/>
        </w:rPr>
        <w:t xml:space="preserve"> the supply of energy to any particular class of consumers, the same can be done provided of course the burden of loss suffered by the Company is borne by the State Government and not imposed on any other class of consumers. In this view of the matter, we are of the opinion that while the Commission was justified in its view as to the non-applicability of cross-subsidy, the High Court was in error in issuing a direction to the Commission, contrary to the object and provisions of the 1998 Act to maintain a tariff structure which was prevailing prior to the Commission's report. It is still open to the State Government if it so chooses to direct the Commission to fix the tariff of supply of electricity to any class of consumers at a reduced rate provided the State Government itself </w:t>
      </w:r>
      <w:proofErr w:type="spellStart"/>
      <w:r w:rsidRPr="001C30A5">
        <w:rPr>
          <w:rFonts w:ascii="Times New Roman" w:eastAsia="Times New Roman" w:hAnsi="Times New Roman" w:cs="Times New Roman"/>
          <w:sz w:val="25"/>
          <w:szCs w:val="25"/>
        </w:rPr>
        <w:t>subsidises</w:t>
      </w:r>
      <w:proofErr w:type="spellEnd"/>
      <w:r w:rsidRPr="001C30A5">
        <w:rPr>
          <w:rFonts w:ascii="Times New Roman" w:eastAsia="Times New Roman" w:hAnsi="Times New Roman" w:cs="Times New Roman"/>
          <w:sz w:val="25"/>
          <w:szCs w:val="25"/>
        </w:rPr>
        <w:t xml:space="preserve"> the same".</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xml:space="preserve">17. In </w:t>
      </w:r>
      <w:r w:rsidRPr="001C30A5">
        <w:rPr>
          <w:rFonts w:ascii="Times New Roman" w:eastAsia="Times New Roman" w:hAnsi="Times New Roman" w:cs="Times New Roman"/>
          <w:i/>
          <w:sz w:val="25"/>
          <w:szCs w:val="25"/>
        </w:rPr>
        <w:t>Association of Industrial Electricity Users v. State of A.P. and Ors.</w:t>
      </w:r>
      <w:r w:rsidR="001C30A5" w:rsidRPr="001C30A5">
        <w:rPr>
          <w:rFonts w:ascii="Times New Roman" w:eastAsia="Times New Roman" w:hAnsi="Times New Roman" w:cs="Times New Roman"/>
          <w:i/>
          <w:sz w:val="25"/>
          <w:szCs w:val="25"/>
          <w:vertAlign w:val="superscript"/>
        </w:rPr>
        <w:t>3</w:t>
      </w:r>
      <w:r w:rsidRPr="001C30A5">
        <w:rPr>
          <w:rFonts w:ascii="Times New Roman" w:eastAsia="Times New Roman" w:hAnsi="Times New Roman" w:cs="Times New Roman"/>
          <w:sz w:val="25"/>
          <w:szCs w:val="25"/>
        </w:rPr>
        <w:t xml:space="preserve"> also the position was examined in detail.</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18. We make it clear that actual expenditure has to be the basis and not the hypothetical ideal situation. Ideal situation is essentially contemplation of the future. Additionally, the computation of input is the actual cost on the basis of per unit.</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19. Since the High Court's approach is not correct and analysis was not done in the correct prospective, we set aside the order of the High Court and remit the matter to the Commission to examine the matter afresh keeping in view the parameters of 2003 Act in the light of what has been stated above on specific issues.</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lastRenderedPageBreak/>
        <w:t> </w:t>
      </w:r>
    </w:p>
    <w:p w:rsidR="00091D50" w:rsidRPr="001C30A5" w:rsidRDefault="00091D50" w:rsidP="001C30A5">
      <w:pPr>
        <w:spacing w:after="0" w:line="240" w:lineRule="auto"/>
        <w:jc w:val="both"/>
        <w:rPr>
          <w:rFonts w:ascii="Times New Roman" w:eastAsia="Times New Roman" w:hAnsi="Times New Roman" w:cs="Times New Roman"/>
          <w:sz w:val="25"/>
          <w:szCs w:val="25"/>
        </w:rPr>
      </w:pPr>
      <w:r w:rsidRPr="001C30A5">
        <w:rPr>
          <w:rFonts w:ascii="Times New Roman" w:eastAsia="Times New Roman" w:hAnsi="Times New Roman" w:cs="Times New Roman"/>
          <w:sz w:val="25"/>
          <w:szCs w:val="25"/>
        </w:rPr>
        <w:t>20. The appeals are allowed to the aforesaid extent.</w:t>
      </w:r>
    </w:p>
    <w:p w:rsidR="001C30A5" w:rsidRDefault="001C30A5" w:rsidP="001C30A5">
      <w:pPr>
        <w:spacing w:after="0" w:line="240" w:lineRule="auto"/>
        <w:jc w:val="both"/>
        <w:rPr>
          <w:rFonts w:ascii="Times New Roman" w:eastAsia="Times New Roman" w:hAnsi="Times New Roman" w:cs="Times New Roman"/>
          <w:sz w:val="25"/>
          <w:szCs w:val="25"/>
          <w:vertAlign w:val="superscript"/>
        </w:rPr>
      </w:pPr>
    </w:p>
    <w:p w:rsidR="001C30A5" w:rsidRPr="001C30A5" w:rsidRDefault="001C30A5" w:rsidP="001C30A5">
      <w:pPr>
        <w:spacing w:after="0" w:line="240" w:lineRule="auto"/>
        <w:jc w:val="both"/>
        <w:rPr>
          <w:rFonts w:ascii="Times New Roman" w:eastAsia="Times New Roman" w:hAnsi="Times New Roman" w:cs="Times New Roman"/>
          <w:i/>
        </w:rPr>
      </w:pPr>
      <w:r w:rsidRPr="001C30A5">
        <w:rPr>
          <w:rFonts w:ascii="Times New Roman" w:eastAsia="Times New Roman" w:hAnsi="Times New Roman" w:cs="Times New Roman"/>
          <w:i/>
          <w:vertAlign w:val="superscript"/>
        </w:rPr>
        <w:t>1</w:t>
      </w:r>
      <w:r w:rsidRPr="001C30A5">
        <w:rPr>
          <w:rFonts w:ascii="Times New Roman" w:eastAsia="Times New Roman" w:hAnsi="Times New Roman" w:cs="Times New Roman"/>
          <w:i/>
        </w:rPr>
        <w:t xml:space="preserve">(1991 (4) SCC 299) </w:t>
      </w:r>
    </w:p>
    <w:p w:rsidR="001C30A5" w:rsidRPr="001C30A5" w:rsidRDefault="001C30A5" w:rsidP="001C30A5">
      <w:pPr>
        <w:spacing w:after="0" w:line="240" w:lineRule="auto"/>
        <w:jc w:val="both"/>
        <w:rPr>
          <w:rFonts w:ascii="Times New Roman" w:eastAsia="Times New Roman" w:hAnsi="Times New Roman" w:cs="Times New Roman"/>
          <w:i/>
        </w:rPr>
      </w:pPr>
      <w:r w:rsidRPr="001C30A5">
        <w:rPr>
          <w:rFonts w:ascii="Times New Roman" w:eastAsia="Times New Roman" w:hAnsi="Times New Roman" w:cs="Times New Roman"/>
          <w:i/>
          <w:vertAlign w:val="superscript"/>
        </w:rPr>
        <w:t>2</w:t>
      </w:r>
      <w:r w:rsidRPr="001C30A5">
        <w:rPr>
          <w:rFonts w:ascii="Times New Roman" w:eastAsia="Times New Roman" w:hAnsi="Times New Roman" w:cs="Times New Roman"/>
          <w:i/>
        </w:rPr>
        <w:t xml:space="preserve">(2002 (8) SCC 715) </w:t>
      </w:r>
    </w:p>
    <w:p w:rsidR="00DB43DF" w:rsidRPr="001C30A5" w:rsidRDefault="001C30A5" w:rsidP="001C30A5">
      <w:pPr>
        <w:spacing w:after="0" w:line="240" w:lineRule="auto"/>
        <w:jc w:val="both"/>
        <w:rPr>
          <w:rFonts w:ascii="Times New Roman" w:hAnsi="Times New Roman" w:cs="Times New Roman"/>
          <w:i/>
        </w:rPr>
      </w:pPr>
      <w:r w:rsidRPr="001C30A5">
        <w:rPr>
          <w:rFonts w:ascii="Times New Roman" w:eastAsia="Times New Roman" w:hAnsi="Times New Roman" w:cs="Times New Roman"/>
          <w:i/>
          <w:vertAlign w:val="superscript"/>
        </w:rPr>
        <w:t>3</w:t>
      </w:r>
      <w:r w:rsidRPr="001C30A5">
        <w:rPr>
          <w:rFonts w:ascii="Times New Roman" w:eastAsia="Times New Roman" w:hAnsi="Times New Roman" w:cs="Times New Roman"/>
          <w:i/>
        </w:rPr>
        <w:t>(2002 (3) SCC 711)</w:t>
      </w:r>
      <w:r w:rsidR="00091D50" w:rsidRPr="001C30A5">
        <w:rPr>
          <w:rFonts w:ascii="Times New Roman" w:eastAsia="Times New Roman" w:hAnsi="Times New Roman" w:cs="Times New Roman"/>
          <w:i/>
        </w:rPr>
        <w:t> </w:t>
      </w:r>
    </w:p>
    <w:sectPr w:rsidR="00DB43DF" w:rsidRPr="001C30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EA" w:rsidRDefault="000227EA" w:rsidP="00DA0365">
      <w:pPr>
        <w:spacing w:after="0" w:line="240" w:lineRule="auto"/>
      </w:pPr>
      <w:r>
        <w:separator/>
      </w:r>
    </w:p>
  </w:endnote>
  <w:endnote w:type="continuationSeparator" w:id="0">
    <w:p w:rsidR="000227EA" w:rsidRDefault="000227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30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EA" w:rsidRDefault="000227EA" w:rsidP="00DA0365">
      <w:pPr>
        <w:spacing w:after="0" w:line="240" w:lineRule="auto"/>
      </w:pPr>
      <w:r>
        <w:separator/>
      </w:r>
    </w:p>
  </w:footnote>
  <w:footnote w:type="continuationSeparator" w:id="0">
    <w:p w:rsidR="000227EA" w:rsidRDefault="000227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7EA"/>
    <w:rsid w:val="00091D50"/>
    <w:rsid w:val="001C30A5"/>
    <w:rsid w:val="005C7F20"/>
    <w:rsid w:val="008D320C"/>
    <w:rsid w:val="00CF45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2016-03-14T05:48:00Z</dcterms:created>
  <dcterms:modified xsi:type="dcterms:W3CDTF">2016-03-14T07:24:00Z</dcterms:modified>
</cp:coreProperties>
</file>