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43" w:rsidRPr="00376E1B" w:rsidRDefault="001F3243" w:rsidP="00376E1B">
      <w:pPr>
        <w:spacing w:after="0" w:line="240" w:lineRule="auto"/>
        <w:jc w:val="center"/>
        <w:rPr>
          <w:rFonts w:ascii="Times New Roman" w:eastAsia="Times New Roman" w:hAnsi="Times New Roman" w:cs="Times New Roman"/>
          <w:sz w:val="25"/>
          <w:szCs w:val="25"/>
        </w:rPr>
      </w:pPr>
      <w:bookmarkStart w:id="0" w:name="_GoBack"/>
      <w:bookmarkEnd w:id="0"/>
      <w:r w:rsidRPr="00376E1B">
        <w:rPr>
          <w:rFonts w:ascii="Times New Roman" w:eastAsia="Times New Roman" w:hAnsi="Times New Roman" w:cs="Times New Roman"/>
          <w:b/>
          <w:bCs/>
          <w:sz w:val="25"/>
          <w:szCs w:val="25"/>
        </w:rPr>
        <w:t>SUPREME COURT OF INDIA</w:t>
      </w:r>
    </w:p>
    <w:p w:rsidR="001F3243" w:rsidRPr="00376E1B" w:rsidRDefault="001F3243" w:rsidP="00376E1B">
      <w:pPr>
        <w:spacing w:after="0" w:line="240" w:lineRule="auto"/>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State of West Bengal</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Vs.</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proofErr w:type="spellStart"/>
      <w:r w:rsidRPr="00376E1B">
        <w:rPr>
          <w:rFonts w:ascii="Times New Roman" w:eastAsia="Times New Roman" w:hAnsi="Times New Roman" w:cs="Times New Roman"/>
          <w:sz w:val="25"/>
          <w:szCs w:val="25"/>
        </w:rPr>
        <w:t>Shyamadas</w:t>
      </w:r>
      <w:proofErr w:type="spellEnd"/>
      <w:r w:rsidRPr="00376E1B">
        <w:rPr>
          <w:rFonts w:ascii="Times New Roman" w:eastAsia="Times New Roman" w:hAnsi="Times New Roman" w:cs="Times New Roman"/>
          <w:sz w:val="25"/>
          <w:szCs w:val="25"/>
        </w:rPr>
        <w:t xml:space="preserve"> Banerjee</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Crl</w:t>
      </w:r>
      <w:r w:rsidR="00376E1B">
        <w:rPr>
          <w:rFonts w:ascii="Times New Roman" w:eastAsia="Times New Roman" w:hAnsi="Times New Roman" w:cs="Times New Roman"/>
          <w:sz w:val="25"/>
          <w:szCs w:val="25"/>
        </w:rPr>
        <w:t>.</w:t>
      </w:r>
      <w:r w:rsidRPr="00376E1B">
        <w:rPr>
          <w:rFonts w:ascii="Times New Roman" w:eastAsia="Times New Roman" w:hAnsi="Times New Roman" w:cs="Times New Roman"/>
          <w:sz w:val="25"/>
          <w:szCs w:val="25"/>
        </w:rPr>
        <w:t>A</w:t>
      </w:r>
      <w:r w:rsidR="00376E1B">
        <w:rPr>
          <w:rFonts w:ascii="Times New Roman" w:eastAsia="Times New Roman" w:hAnsi="Times New Roman" w:cs="Times New Roman"/>
          <w:sz w:val="25"/>
          <w:szCs w:val="25"/>
        </w:rPr>
        <w:t>.</w:t>
      </w:r>
      <w:r w:rsidRPr="00376E1B">
        <w:rPr>
          <w:rFonts w:ascii="Times New Roman" w:eastAsia="Times New Roman" w:hAnsi="Times New Roman" w:cs="Times New Roman"/>
          <w:sz w:val="25"/>
          <w:szCs w:val="25"/>
        </w:rPr>
        <w:t xml:space="preserve">No.1395 </w:t>
      </w:r>
      <w:r w:rsidR="00376E1B" w:rsidRPr="00376E1B">
        <w:rPr>
          <w:rFonts w:ascii="Times New Roman" w:eastAsia="Times New Roman" w:hAnsi="Times New Roman" w:cs="Times New Roman"/>
          <w:sz w:val="25"/>
          <w:szCs w:val="25"/>
        </w:rPr>
        <w:t xml:space="preserve">of </w:t>
      </w:r>
      <w:r w:rsidRPr="00376E1B">
        <w:rPr>
          <w:rFonts w:ascii="Times New Roman" w:eastAsia="Times New Roman" w:hAnsi="Times New Roman" w:cs="Times New Roman"/>
          <w:sz w:val="25"/>
          <w:szCs w:val="25"/>
        </w:rPr>
        <w:t>2008</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proofErr w:type="gramStart"/>
      <w:r w:rsidRPr="00376E1B">
        <w:rPr>
          <w:rFonts w:ascii="Times New Roman" w:eastAsia="Times New Roman" w:hAnsi="Times New Roman" w:cs="Times New Roman"/>
          <w:sz w:val="25"/>
          <w:szCs w:val="25"/>
        </w:rPr>
        <w:t>(</w:t>
      </w:r>
      <w:proofErr w:type="spellStart"/>
      <w:r w:rsidRPr="00376E1B">
        <w:rPr>
          <w:rFonts w:ascii="Times New Roman" w:eastAsia="Times New Roman" w:hAnsi="Times New Roman" w:cs="Times New Roman"/>
          <w:sz w:val="25"/>
          <w:szCs w:val="25"/>
        </w:rPr>
        <w:t>Altamas</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Kabir</w:t>
      </w:r>
      <w:proofErr w:type="spellEnd"/>
      <w:r w:rsidRPr="00376E1B">
        <w:rPr>
          <w:rFonts w:ascii="Times New Roman" w:eastAsia="Times New Roman" w:hAnsi="Times New Roman" w:cs="Times New Roman"/>
          <w:sz w:val="25"/>
          <w:szCs w:val="25"/>
        </w:rPr>
        <w:t xml:space="preserve"> and </w:t>
      </w:r>
      <w:proofErr w:type="spellStart"/>
      <w:r w:rsidRPr="00376E1B">
        <w:rPr>
          <w:rFonts w:ascii="Times New Roman" w:eastAsia="Times New Roman" w:hAnsi="Times New Roman" w:cs="Times New Roman"/>
          <w:sz w:val="25"/>
          <w:szCs w:val="25"/>
        </w:rPr>
        <w:t>Markandey</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Katju</w:t>
      </w:r>
      <w:proofErr w:type="spellEnd"/>
      <w:r w:rsidR="00376E1B">
        <w:rPr>
          <w:rFonts w:ascii="Times New Roman" w:eastAsia="Times New Roman" w:hAnsi="Times New Roman" w:cs="Times New Roman"/>
          <w:sz w:val="25"/>
          <w:szCs w:val="25"/>
        </w:rPr>
        <w:t xml:space="preserve"> JJ.</w:t>
      </w:r>
      <w:r w:rsidRPr="00376E1B">
        <w:rPr>
          <w:rFonts w:ascii="Times New Roman" w:eastAsia="Times New Roman" w:hAnsi="Times New Roman" w:cs="Times New Roman"/>
          <w:sz w:val="25"/>
          <w:szCs w:val="25"/>
        </w:rPr>
        <w:t>)</w:t>
      </w:r>
      <w:proofErr w:type="gramEnd"/>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03</w:t>
      </w:r>
      <w:r w:rsidR="00376E1B">
        <w:rPr>
          <w:rFonts w:ascii="Times New Roman" w:eastAsia="Times New Roman" w:hAnsi="Times New Roman" w:cs="Times New Roman"/>
          <w:sz w:val="25"/>
          <w:szCs w:val="25"/>
        </w:rPr>
        <w:t>.</w:t>
      </w:r>
      <w:r w:rsidRPr="00376E1B">
        <w:rPr>
          <w:rFonts w:ascii="Times New Roman" w:eastAsia="Times New Roman" w:hAnsi="Times New Roman" w:cs="Times New Roman"/>
          <w:sz w:val="25"/>
          <w:szCs w:val="25"/>
        </w:rPr>
        <w:t>09</w:t>
      </w:r>
      <w:r w:rsidR="00376E1B">
        <w:rPr>
          <w:rFonts w:ascii="Times New Roman" w:eastAsia="Times New Roman" w:hAnsi="Times New Roman" w:cs="Times New Roman"/>
          <w:sz w:val="25"/>
          <w:szCs w:val="25"/>
        </w:rPr>
        <w:t>.</w:t>
      </w:r>
      <w:r w:rsidRPr="00376E1B">
        <w:rPr>
          <w:rFonts w:ascii="Times New Roman" w:eastAsia="Times New Roman" w:hAnsi="Times New Roman" w:cs="Times New Roman"/>
          <w:sz w:val="25"/>
          <w:szCs w:val="25"/>
        </w:rPr>
        <w:t>2008</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b/>
          <w:bCs/>
          <w:sz w:val="25"/>
          <w:szCs w:val="25"/>
        </w:rPr>
        <w:t>JUDGMENT</w:t>
      </w:r>
    </w:p>
    <w:p w:rsidR="001F3243" w:rsidRPr="00376E1B" w:rsidRDefault="001F3243" w:rsidP="00376E1B">
      <w:pPr>
        <w:spacing w:after="0" w:line="240" w:lineRule="auto"/>
        <w:jc w:val="center"/>
        <w:rPr>
          <w:rFonts w:ascii="Times New Roman" w:eastAsia="Times New Roman" w:hAnsi="Times New Roman" w:cs="Times New Roman"/>
          <w:sz w:val="25"/>
          <w:szCs w:val="25"/>
        </w:rPr>
      </w:pPr>
      <w:r w:rsidRPr="00376E1B">
        <w:rPr>
          <w:rFonts w:ascii="Times New Roman" w:eastAsia="Times New Roman" w:hAnsi="Times New Roman" w:cs="Times New Roman"/>
          <w:b/>
          <w:bCs/>
          <w:sz w:val="25"/>
          <w:szCs w:val="25"/>
        </w:rPr>
        <w:t> </w:t>
      </w:r>
    </w:p>
    <w:p w:rsidR="001F3243" w:rsidRPr="00376E1B" w:rsidRDefault="00376E1B" w:rsidP="00376E1B">
      <w:pPr>
        <w:spacing w:after="0" w:line="240" w:lineRule="auto"/>
        <w:jc w:val="both"/>
        <w:rPr>
          <w:rFonts w:ascii="Times New Roman" w:eastAsia="Times New Roman" w:hAnsi="Times New Roman" w:cs="Times New Roman"/>
          <w:sz w:val="25"/>
          <w:szCs w:val="25"/>
        </w:rPr>
      </w:pPr>
      <w:proofErr w:type="spellStart"/>
      <w:r w:rsidRPr="00376E1B">
        <w:rPr>
          <w:rFonts w:ascii="Times New Roman" w:eastAsia="Times New Roman" w:hAnsi="Times New Roman" w:cs="Times New Roman"/>
          <w:b/>
          <w:bCs/>
          <w:sz w:val="25"/>
          <w:szCs w:val="25"/>
        </w:rPr>
        <w:t>Altamas</w:t>
      </w:r>
      <w:proofErr w:type="spellEnd"/>
      <w:r w:rsidRPr="00376E1B">
        <w:rPr>
          <w:rFonts w:ascii="Times New Roman" w:eastAsia="Times New Roman" w:hAnsi="Times New Roman" w:cs="Times New Roman"/>
          <w:b/>
          <w:bCs/>
          <w:sz w:val="25"/>
          <w:szCs w:val="25"/>
        </w:rPr>
        <w:t xml:space="preserve"> </w:t>
      </w:r>
      <w:proofErr w:type="spellStart"/>
      <w:r w:rsidRPr="00376E1B">
        <w:rPr>
          <w:rFonts w:ascii="Times New Roman" w:eastAsia="Times New Roman" w:hAnsi="Times New Roman" w:cs="Times New Roman"/>
          <w:b/>
          <w:bCs/>
          <w:sz w:val="25"/>
          <w:szCs w:val="25"/>
        </w:rPr>
        <w:t>Kabir</w:t>
      </w:r>
      <w:proofErr w:type="gramStart"/>
      <w:r w:rsidR="001F3243" w:rsidRPr="00376E1B">
        <w:rPr>
          <w:rFonts w:ascii="Times New Roman" w:eastAsia="Times New Roman" w:hAnsi="Times New Roman" w:cs="Times New Roman"/>
          <w:b/>
          <w:bCs/>
          <w:sz w:val="25"/>
          <w:szCs w:val="25"/>
        </w:rPr>
        <w:t>,J</w:t>
      </w:r>
      <w:proofErr w:type="spellEnd"/>
      <w:proofErr w:type="gramEnd"/>
      <w:r w:rsidR="001F3243" w:rsidRPr="00376E1B">
        <w:rPr>
          <w:rFonts w:ascii="Times New Roman" w:eastAsia="Times New Roman" w:hAnsi="Times New Roman" w:cs="Times New Roman"/>
          <w:b/>
          <w:bCs/>
          <w:sz w:val="25"/>
          <w:szCs w:val="25"/>
        </w:rPr>
        <w: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1. Leave granted.</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 The short point for decision in this appeal is   whether a   Special Judge exercising jurisdiction under the provisions of the </w:t>
      </w:r>
      <w:r w:rsidRPr="00376E1B">
        <w:rPr>
          <w:rFonts w:ascii="Times New Roman" w:eastAsia="Times New Roman" w:hAnsi="Times New Roman" w:cs="Times New Roman"/>
          <w:i/>
          <w:sz w:val="25"/>
          <w:szCs w:val="25"/>
        </w:rPr>
        <w:t>West Bengal   Criminal Law Amendment    (Special Courts) Act, 1949</w:t>
      </w:r>
      <w:r w:rsidRPr="00376E1B">
        <w:rPr>
          <w:rFonts w:ascii="Times New Roman" w:eastAsia="Times New Roman" w:hAnsi="Times New Roman" w:cs="Times New Roman"/>
          <w:sz w:val="25"/>
          <w:szCs w:val="25"/>
        </w:rPr>
        <w:t>, (hereinafter referred to as "the Special Courts  Act, 1949"), can take cognizance of an offence against a member of the    State Legislative Assembly (hereinafter referred to as "M.L.A.") when he had ceased to be a M.L.A., though the offence was alleged to have been committed when he was a sitting M.L.A.</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3.   On the basis of certain newspapers reports one Nikhil Kishore Roy filed a Public Interest Litigation in the Calcutta High Court against the respondent No.1, </w:t>
      </w:r>
      <w:proofErr w:type="spellStart"/>
      <w:r w:rsidRPr="00376E1B">
        <w:rPr>
          <w:rFonts w:ascii="Times New Roman" w:eastAsia="Times New Roman" w:hAnsi="Times New Roman" w:cs="Times New Roman"/>
          <w:sz w:val="25"/>
          <w:szCs w:val="25"/>
        </w:rPr>
        <w:t>Shri</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Shyamadas</w:t>
      </w:r>
      <w:proofErr w:type="spellEnd"/>
      <w:r w:rsidRPr="00376E1B">
        <w:rPr>
          <w:rFonts w:ascii="Times New Roman" w:eastAsia="Times New Roman" w:hAnsi="Times New Roman" w:cs="Times New Roman"/>
          <w:sz w:val="25"/>
          <w:szCs w:val="25"/>
        </w:rPr>
        <w:t xml:space="preserve"> Banerjee, alleging that he had misused his official position as M.L.A. by submitting forged and fictitious medical bills and fees for</w:t>
      </w:r>
      <w:proofErr w:type="gramStart"/>
      <w:r w:rsidRPr="00376E1B">
        <w:rPr>
          <w:rFonts w:ascii="Times New Roman" w:eastAsia="Times New Roman" w:hAnsi="Times New Roman" w:cs="Times New Roman"/>
          <w:sz w:val="25"/>
          <w:szCs w:val="25"/>
        </w:rPr>
        <w:t>  prescription</w:t>
      </w:r>
      <w:proofErr w:type="gramEnd"/>
      <w:r w:rsidRPr="00376E1B">
        <w:rPr>
          <w:rFonts w:ascii="Times New Roman" w:eastAsia="Times New Roman" w:hAnsi="Times New Roman" w:cs="Times New Roman"/>
          <w:sz w:val="25"/>
          <w:szCs w:val="25"/>
        </w:rPr>
        <w:t xml:space="preserve"> for Rs.1,65,530.30 on account of the treatment of his wife and his mother between 8.9.1998 to 10.11.1998. The said Writ Petition, being No.1311 of 1999, was disposed of by a Division Bench of the Calcutta High Court on 23.6.1999, holding that the writ petitioner could have lodged a First Information Report or    filed    a     complaint petition before the concerned Magistrate. Thereafter, on the basis of the F.I.R. lodged by    </w:t>
      </w:r>
      <w:proofErr w:type="spellStart"/>
      <w:r w:rsidRPr="00376E1B">
        <w:rPr>
          <w:rFonts w:ascii="Times New Roman" w:eastAsia="Times New Roman" w:hAnsi="Times New Roman" w:cs="Times New Roman"/>
          <w:sz w:val="25"/>
          <w:szCs w:val="25"/>
        </w:rPr>
        <w:t>Shri</w:t>
      </w:r>
      <w:proofErr w:type="spellEnd"/>
      <w:r w:rsidRPr="00376E1B">
        <w:rPr>
          <w:rFonts w:ascii="Times New Roman" w:eastAsia="Times New Roman" w:hAnsi="Times New Roman" w:cs="Times New Roman"/>
          <w:sz w:val="25"/>
          <w:szCs w:val="25"/>
        </w:rPr>
        <w:t xml:space="preserve">    Nikhil Kumar    Roy  investigation was started under Section 468, 471, 420 and 511 of the Indian Penal Code, (hereinafter referred  to as "IPC"), by the Hare Street Police Station. The   respondent No.1    surrendered before the Chief   Metropolitan Magistrate, Calcutta, on 17.1.2000, and was released on bail. Charge- sheet was filed on 16.1.2003, on the basis whereof the Special Court assumed jurisdiction under the   </w:t>
      </w:r>
      <w:r w:rsidRPr="00376E1B">
        <w:rPr>
          <w:rFonts w:ascii="Times New Roman" w:eastAsia="Times New Roman" w:hAnsi="Times New Roman" w:cs="Times New Roman"/>
          <w:i/>
          <w:sz w:val="25"/>
          <w:szCs w:val="25"/>
        </w:rPr>
        <w:t>Special Courts Act, 1949</w:t>
      </w:r>
      <w:r w:rsidRPr="00376E1B">
        <w:rPr>
          <w:rFonts w:ascii="Times New Roman" w:eastAsia="Times New Roman" w:hAnsi="Times New Roman" w:cs="Times New Roman"/>
          <w:sz w:val="25"/>
          <w:szCs w:val="25"/>
        </w:rPr>
        <w:t>,   against the   respondent No.1 treating him    to    be     a    "public      servant" and     framed charges against him under Section 420/468/471 and 511 IPC.</w:t>
      </w:r>
    </w:p>
    <w:p w:rsidR="00376E1B" w:rsidRDefault="00376E1B" w:rsidP="00376E1B">
      <w:pPr>
        <w:spacing w:after="0" w:line="240" w:lineRule="auto"/>
        <w:jc w:val="both"/>
        <w:rPr>
          <w:rFonts w:ascii="Times New Roman" w:eastAsia="Times New Roman" w:hAnsi="Times New Roman" w:cs="Times New Roman"/>
          <w:sz w:val="25"/>
          <w:szCs w:val="25"/>
        </w:rPr>
      </w:pP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lastRenderedPageBreak/>
        <w:t>4.   Aggrieved by the order of the Special Judge 4th Court, Calcutta, taking cognizance on the basis of the charge-sheet filed, the respondent       No.1    moved     the    High    Court      in revision (CRR No.1931 of 2003) alleging that the   cognizance taken    was    illegal    since     no sanction had     been obtained by the investigating agency to file a charge-sheet against him. The High Court disposed of the revision     petition      granting      liberty     to     the trial Judge to proceed with the matter while the   respondent No.1 was given     liberty     to adjudicate the points which had been taken by him   in   the    revision      application      before     the learned     trial      Judge.    Such    application was made by the petitioner on 10.9.2003, but the same was rejected by the learned trial Judge which impelled the respondent No. 1 to once again move the High Court in revision )CRR No.2364 of 2003).</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5.   During the hearing of     the    revision application, at the very outset it was urged on behalf of the respondent No.1 that since he had ceased to be a M.L.A. when cognizance was taken by the learned Special Judge, such cognizance was bad and the proceedings taken on the basis thereof stood vitiated. It was contended that the Special Courts Act, 1949, enabled a Special Court to proceed against a M.L.A. defined as   a   "public   servant"    under the   Prevention   of   Corruption    Act,   1947    and not under the </w:t>
      </w:r>
      <w:r w:rsidRPr="00376E1B">
        <w:rPr>
          <w:rFonts w:ascii="Times New Roman" w:eastAsia="Times New Roman" w:hAnsi="Times New Roman" w:cs="Times New Roman"/>
          <w:i/>
          <w:sz w:val="25"/>
          <w:szCs w:val="25"/>
        </w:rPr>
        <w:t>Prevention of Corruption Act, 1988</w:t>
      </w:r>
      <w:r w:rsidRPr="00376E1B">
        <w:rPr>
          <w:rFonts w:ascii="Times New Roman" w:eastAsia="Times New Roman" w:hAnsi="Times New Roman" w:cs="Times New Roman"/>
          <w:sz w:val="25"/>
          <w:szCs w:val="25"/>
        </w:rPr>
        <w:t xml:space="preserve">. It was also contended that even if the respondent No.1 was a M.L.A. at the time of commission of the alleged offence, he ceased to be so when the charge-sheet was filed and the cognizance was taken thereupon. It was further contended that there was no specific statutory provision which provides that even though a person ceases to be a public servant, he could still be deemed to be a public servant for the purpose of trial under the    provisions of the </w:t>
      </w:r>
      <w:r w:rsidRPr="00376E1B">
        <w:rPr>
          <w:rFonts w:ascii="Times New Roman" w:eastAsia="Times New Roman" w:hAnsi="Times New Roman" w:cs="Times New Roman"/>
          <w:i/>
          <w:sz w:val="25"/>
          <w:szCs w:val="25"/>
        </w:rPr>
        <w:t>Special Courts Act, 1949</w:t>
      </w:r>
      <w:r w:rsidRPr="00376E1B">
        <w:rPr>
          <w:rFonts w:ascii="Times New Roman" w:eastAsia="Times New Roman" w:hAnsi="Times New Roman" w:cs="Times New Roman"/>
          <w:sz w:val="25"/>
          <w:szCs w:val="25"/>
        </w:rPr>
        <w:t xml:space="preserve">, in respect of offences alleged to have committed      before       he      ceased      to    be     a    public servant. It    was submitted that, in    the absence of such    a provision, the charges framed and cognizance taken by the Special Judge was bad in law and liable to be quashed.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6.    After examining the aforesaid question in detail, the learned single Judge of the High Court    was    of    the    view       that     the        respondent No.1     was    neither a M.L.A. nor a public servant    when cognizance was taken by the Special Judge. No sanction was,</w:t>
      </w:r>
      <w:proofErr w:type="gramStart"/>
      <w:r w:rsidRPr="00376E1B">
        <w:rPr>
          <w:rFonts w:ascii="Times New Roman" w:eastAsia="Times New Roman" w:hAnsi="Times New Roman" w:cs="Times New Roman"/>
          <w:sz w:val="25"/>
          <w:szCs w:val="25"/>
        </w:rPr>
        <w:t>  therefore</w:t>
      </w:r>
      <w:proofErr w:type="gramEnd"/>
      <w:r w:rsidRPr="00376E1B">
        <w:rPr>
          <w:rFonts w:ascii="Times New Roman" w:eastAsia="Times New Roman" w:hAnsi="Times New Roman" w:cs="Times New Roman"/>
          <w:sz w:val="25"/>
          <w:szCs w:val="25"/>
        </w:rPr>
        <w:t xml:space="preserve">, necessary for    his prosecution, but  at the same time the trial of the case could not be proceeded by the Special Judge. On the basis of the aforesaid conclusion, the High Court allowed the revision application and quashed the   cognizance      taken      by    the    Special    Court, but observed that the same would not prevent the     prosecuting        machinery         from    initiating further and/or  fresh proceedings   in accordance with law before the Court having jurisdiction to entertain the same.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7.   It is against   the said order of    the High Court that the instant appeal has been filed by the State of West Bengal.</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8.   On behalf of the appellant it was submitted that in view of the provisions of Section 4 of    the   </w:t>
      </w:r>
      <w:r w:rsidRPr="00376E1B">
        <w:rPr>
          <w:rFonts w:ascii="Times New Roman" w:eastAsia="Times New Roman" w:hAnsi="Times New Roman" w:cs="Times New Roman"/>
          <w:i/>
          <w:sz w:val="25"/>
          <w:szCs w:val="25"/>
        </w:rPr>
        <w:t>Special       Courts   Act,      1949</w:t>
      </w:r>
      <w:r w:rsidRPr="00376E1B">
        <w:rPr>
          <w:rFonts w:ascii="Times New Roman" w:eastAsia="Times New Roman" w:hAnsi="Times New Roman" w:cs="Times New Roman"/>
          <w:sz w:val="25"/>
          <w:szCs w:val="25"/>
        </w:rPr>
        <w:t xml:space="preserve">,    the       High Court      had   erred in    quashing      the    cognizance taken by the Special Court. It was contended that it was in </w:t>
      </w:r>
      <w:r w:rsidRPr="00376E1B">
        <w:rPr>
          <w:rFonts w:ascii="Times New Roman" w:eastAsia="Times New Roman" w:hAnsi="Times New Roman" w:cs="Times New Roman"/>
          <w:sz w:val="25"/>
          <w:szCs w:val="25"/>
        </w:rPr>
        <w:lastRenderedPageBreak/>
        <w:t>his capacity as M.L.A. that the respondent No.1 had submitted two claims for reimbursement of Rs.1</w:t>
      </w:r>
      <w:proofErr w:type="gramStart"/>
      <w:r w:rsidRPr="00376E1B">
        <w:rPr>
          <w:rFonts w:ascii="Times New Roman" w:eastAsia="Times New Roman" w:hAnsi="Times New Roman" w:cs="Times New Roman"/>
          <w:sz w:val="25"/>
          <w:szCs w:val="25"/>
        </w:rPr>
        <w:t>,65,530.30</w:t>
      </w:r>
      <w:proofErr w:type="gramEnd"/>
      <w:r w:rsidRPr="00376E1B">
        <w:rPr>
          <w:rFonts w:ascii="Times New Roman" w:eastAsia="Times New Roman" w:hAnsi="Times New Roman" w:cs="Times New Roman"/>
          <w:sz w:val="25"/>
          <w:szCs w:val="25"/>
        </w:rPr>
        <w:t>  towards medical expenses said to have been incurred for treatment of his wife and mother at a particular nursing home. The claim included the    price    of medicines said     to    have been purchased from a    particular shop.     However, when the bills were scrutinized it was found that    there was    no existence     of     either  the nursing      home or  the    medicine       shop at     the addressed provided  by the respondent   no.1, who    had   abused       his position  as M.L.A. for wrongful     gain  and    to    cheat  the Government exchequer.</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9.   One of the other points urged on behalf of the    appellant is       that    the     earlier  writ petition        filed         by     respondent No.1  for quashing      of    the       FIR    had    been      rejected on 10.12.1999, and, thereafter, on completion of the    investigations charge-sheet  was     filed against the respondent No.1  before  the Special     Judge  4th     Court,      Calcutta,        who, assumed jurisdiction under the provisions of the    Special    Courts Act,    1949,    treating      the respondent No.1 to be a public servant. It was urged that since the offence complained of was said to have been committed when the respondent No.1 was    a     sitting   M.L.A., the charge-sheet</w:t>
      </w:r>
      <w:proofErr w:type="gramStart"/>
      <w:r w:rsidRPr="00376E1B">
        <w:rPr>
          <w:rFonts w:ascii="Times New Roman" w:eastAsia="Times New Roman" w:hAnsi="Times New Roman" w:cs="Times New Roman"/>
          <w:sz w:val="25"/>
          <w:szCs w:val="25"/>
        </w:rPr>
        <w:t>  had</w:t>
      </w:r>
      <w:proofErr w:type="gramEnd"/>
      <w:r w:rsidRPr="00376E1B">
        <w:rPr>
          <w:rFonts w:ascii="Times New Roman" w:eastAsia="Times New Roman" w:hAnsi="Times New Roman" w:cs="Times New Roman"/>
          <w:sz w:val="25"/>
          <w:szCs w:val="25"/>
        </w:rPr>
        <w:t xml:space="preserve"> been   rightly     filed    before the    Special    Judge on    which   cognizance was taken and charges were framed.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10. Mr.    </w:t>
      </w:r>
      <w:proofErr w:type="spellStart"/>
      <w:r w:rsidRPr="00376E1B">
        <w:rPr>
          <w:rFonts w:ascii="Times New Roman" w:eastAsia="Times New Roman" w:hAnsi="Times New Roman" w:cs="Times New Roman"/>
          <w:sz w:val="25"/>
          <w:szCs w:val="25"/>
        </w:rPr>
        <w:t>Altaf</w:t>
      </w:r>
      <w:proofErr w:type="spellEnd"/>
      <w:r w:rsidRPr="00376E1B">
        <w:rPr>
          <w:rFonts w:ascii="Times New Roman" w:eastAsia="Times New Roman" w:hAnsi="Times New Roman" w:cs="Times New Roman"/>
          <w:sz w:val="25"/>
          <w:szCs w:val="25"/>
        </w:rPr>
        <w:t xml:space="preserve">      Ahmed, learned      Senior      Counsel appearing for the appellant, submitted that the    question as    to     whether     a   M.L.A.       is    a public servant within the meaning of Section 21(12)(a)      IPC      was      no     longer    res     </w:t>
      </w:r>
      <w:proofErr w:type="spellStart"/>
      <w:r w:rsidRPr="00376E1B">
        <w:rPr>
          <w:rFonts w:ascii="Times New Roman" w:eastAsia="Times New Roman" w:hAnsi="Times New Roman" w:cs="Times New Roman"/>
          <w:sz w:val="25"/>
          <w:szCs w:val="25"/>
        </w:rPr>
        <w:t>integra</w:t>
      </w:r>
      <w:proofErr w:type="spellEnd"/>
      <w:r w:rsidRPr="00376E1B">
        <w:rPr>
          <w:rFonts w:ascii="Times New Roman" w:eastAsia="Times New Roman" w:hAnsi="Times New Roman" w:cs="Times New Roman"/>
          <w:sz w:val="25"/>
          <w:szCs w:val="25"/>
        </w:rPr>
        <w:t xml:space="preserve"> having been decided by a Constitution Bench of this Court in the case of </w:t>
      </w:r>
      <w:proofErr w:type="spellStart"/>
      <w:r w:rsidRPr="00376E1B">
        <w:rPr>
          <w:rFonts w:ascii="Times New Roman" w:eastAsia="Times New Roman" w:hAnsi="Times New Roman" w:cs="Times New Roman"/>
          <w:i/>
          <w:sz w:val="25"/>
          <w:szCs w:val="25"/>
        </w:rPr>
        <w:t>P.V.Narasimha</w:t>
      </w:r>
      <w:proofErr w:type="spellEnd"/>
      <w:r w:rsidRPr="00376E1B">
        <w:rPr>
          <w:rFonts w:ascii="Times New Roman" w:eastAsia="Times New Roman" w:hAnsi="Times New Roman" w:cs="Times New Roman"/>
          <w:i/>
          <w:sz w:val="25"/>
          <w:szCs w:val="25"/>
        </w:rPr>
        <w:t xml:space="preserve"> </w:t>
      </w:r>
      <w:proofErr w:type="spellStart"/>
      <w:r w:rsidRPr="00376E1B">
        <w:rPr>
          <w:rFonts w:ascii="Times New Roman" w:eastAsia="Times New Roman" w:hAnsi="Times New Roman" w:cs="Times New Roman"/>
          <w:i/>
          <w:sz w:val="25"/>
          <w:szCs w:val="25"/>
        </w:rPr>
        <w:t>Rao</w:t>
      </w:r>
      <w:proofErr w:type="spellEnd"/>
      <w:r w:rsidRPr="00376E1B">
        <w:rPr>
          <w:rFonts w:ascii="Times New Roman" w:eastAsia="Times New Roman" w:hAnsi="Times New Roman" w:cs="Times New Roman"/>
          <w:i/>
          <w:sz w:val="25"/>
          <w:szCs w:val="25"/>
        </w:rPr>
        <w:t xml:space="preserve"> vs. State (C.B.I./S.P.E.)</w:t>
      </w:r>
      <w:proofErr w:type="gramStart"/>
      <w:r w:rsidR="00376E1B" w:rsidRPr="00376E1B">
        <w:rPr>
          <w:rFonts w:ascii="Times New Roman" w:eastAsia="Times New Roman" w:hAnsi="Times New Roman" w:cs="Times New Roman"/>
          <w:i/>
          <w:sz w:val="25"/>
          <w:szCs w:val="25"/>
          <w:vertAlign w:val="superscript"/>
        </w:rPr>
        <w:t>1</w:t>
      </w:r>
      <w:r w:rsidR="00376E1B">
        <w:rPr>
          <w:rFonts w:ascii="Times New Roman" w:eastAsia="Times New Roman" w:hAnsi="Times New Roman" w:cs="Times New Roman"/>
          <w:i/>
          <w:sz w:val="25"/>
          <w:szCs w:val="25"/>
          <w:vertAlign w:val="superscript"/>
        </w:rPr>
        <w:t xml:space="preserve"> </w:t>
      </w:r>
      <w:r w:rsidRPr="00376E1B">
        <w:rPr>
          <w:rFonts w:ascii="Times New Roman" w:eastAsia="Times New Roman" w:hAnsi="Times New Roman" w:cs="Times New Roman"/>
          <w:sz w:val="25"/>
          <w:szCs w:val="25"/>
        </w:rPr>
        <w:t>wherein in clear and unambiguous language it was held that Members of Parliament and M.L.A.s are public servants.</w:t>
      </w:r>
      <w:proofErr w:type="gramEnd"/>
      <w:r w:rsidRPr="00376E1B">
        <w:rPr>
          <w:rFonts w:ascii="Times New Roman" w:eastAsia="Times New Roman" w:hAnsi="Times New Roman" w:cs="Times New Roman"/>
          <w:sz w:val="25"/>
          <w:szCs w:val="25"/>
        </w:rPr>
        <w:t xml:space="preserve">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11. On the question of sanction for prosecution it was urged that if a public servant takes part in any activity, which is not part of his    professional     duties,    no    sanction for prosecution, as contemplated in Section 197 </w:t>
      </w:r>
      <w:proofErr w:type="spellStart"/>
      <w:r w:rsidRPr="00376E1B">
        <w:rPr>
          <w:rFonts w:ascii="Times New Roman" w:eastAsia="Times New Roman" w:hAnsi="Times New Roman" w:cs="Times New Roman"/>
          <w:sz w:val="25"/>
          <w:szCs w:val="25"/>
        </w:rPr>
        <w:t>Cr.P.C</w:t>
      </w:r>
      <w:proofErr w:type="spellEnd"/>
      <w:r w:rsidRPr="00376E1B">
        <w:rPr>
          <w:rFonts w:ascii="Times New Roman" w:eastAsia="Times New Roman" w:hAnsi="Times New Roman" w:cs="Times New Roman"/>
          <w:sz w:val="25"/>
          <w:szCs w:val="25"/>
        </w:rPr>
        <w:t xml:space="preserve">., would be necessary to prosecute such a public servant before the Special Judge. In this   regard,   reference   was    made    to   another Constitution Bench decision of this Court in </w:t>
      </w:r>
      <w:proofErr w:type="spellStart"/>
      <w:r w:rsidRPr="00376E1B">
        <w:rPr>
          <w:rFonts w:ascii="Times New Roman" w:eastAsia="Times New Roman" w:hAnsi="Times New Roman" w:cs="Times New Roman"/>
          <w:i/>
          <w:sz w:val="25"/>
          <w:szCs w:val="25"/>
        </w:rPr>
        <w:t>Satwant</w:t>
      </w:r>
      <w:proofErr w:type="spellEnd"/>
      <w:r w:rsidRPr="00376E1B">
        <w:rPr>
          <w:rFonts w:ascii="Times New Roman" w:eastAsia="Times New Roman" w:hAnsi="Times New Roman" w:cs="Times New Roman"/>
          <w:i/>
          <w:sz w:val="25"/>
          <w:szCs w:val="25"/>
        </w:rPr>
        <w:t xml:space="preserve"> Singh vs. The State of Punjab</w:t>
      </w:r>
      <w:r w:rsidR="00376E1B" w:rsidRPr="00376E1B">
        <w:rPr>
          <w:rFonts w:ascii="Times New Roman" w:eastAsia="Times New Roman" w:hAnsi="Times New Roman" w:cs="Times New Roman"/>
          <w:i/>
          <w:sz w:val="25"/>
          <w:szCs w:val="25"/>
          <w:vertAlign w:val="superscript"/>
        </w:rPr>
        <w:t>2</w:t>
      </w:r>
      <w:r w:rsidRPr="00376E1B">
        <w:rPr>
          <w:rFonts w:ascii="Times New Roman" w:eastAsia="Times New Roman" w:hAnsi="Times New Roman" w:cs="Times New Roman"/>
          <w:sz w:val="25"/>
          <w:szCs w:val="25"/>
        </w:rPr>
        <w: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12. It was contended that in the facts of the case the order of the High Court could not be sustained and was liable to be set aside.</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13. The    stand     of    the    respondent No.1, on  the other    hand, was     that    since     the    prosecution had    been    launched under     the       Special    Courts Act,    1949, having regard      to     Section  10 thereof, the provisions of the </w:t>
      </w:r>
      <w:r w:rsidRPr="00376E1B">
        <w:rPr>
          <w:rFonts w:ascii="Times New Roman" w:eastAsia="Times New Roman" w:hAnsi="Times New Roman" w:cs="Times New Roman"/>
          <w:i/>
          <w:sz w:val="25"/>
          <w:szCs w:val="25"/>
        </w:rPr>
        <w:t>Prevention of Corruption Act, 1947</w:t>
      </w:r>
      <w:r w:rsidRPr="00376E1B">
        <w:rPr>
          <w:rFonts w:ascii="Times New Roman" w:eastAsia="Times New Roman" w:hAnsi="Times New Roman" w:cs="Times New Roman"/>
          <w:sz w:val="25"/>
          <w:szCs w:val="25"/>
        </w:rPr>
        <w:t xml:space="preserve"> (hereinafter referred to as "the 1947 Act") would be applicable in the instant case     and    the    respondent        No.1      would have    to    answer        the    description       of     "public servant" as defined under the said Act and consequently under Section 21    IPC    for such prosecution. According to    the respondent No.1, it would, therefore, have to be decided for     the purpose of maintaining the </w:t>
      </w:r>
      <w:r w:rsidRPr="00376E1B">
        <w:rPr>
          <w:rFonts w:ascii="Times New Roman" w:eastAsia="Times New Roman" w:hAnsi="Times New Roman" w:cs="Times New Roman"/>
          <w:sz w:val="25"/>
          <w:szCs w:val="25"/>
        </w:rPr>
        <w:lastRenderedPageBreak/>
        <w:t>prosecution whether an accused      who     was        a public servant on the date of commission of the offence would also have to be a public servant      when     cognizance of    the    offence was taken by the court.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14.   Mr. </w:t>
      </w:r>
      <w:proofErr w:type="spellStart"/>
      <w:r w:rsidRPr="00376E1B">
        <w:rPr>
          <w:rFonts w:ascii="Times New Roman" w:eastAsia="Times New Roman" w:hAnsi="Times New Roman" w:cs="Times New Roman"/>
          <w:sz w:val="25"/>
          <w:szCs w:val="25"/>
        </w:rPr>
        <w:t>Pradip</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Ghosh</w:t>
      </w:r>
      <w:proofErr w:type="spellEnd"/>
      <w:r w:rsidRPr="00376E1B">
        <w:rPr>
          <w:rFonts w:ascii="Times New Roman" w:eastAsia="Times New Roman" w:hAnsi="Times New Roman" w:cs="Times New Roman"/>
          <w:sz w:val="25"/>
          <w:szCs w:val="25"/>
        </w:rPr>
        <w:t>, learned Senior Counsel who appeared for the respondent No.1, submitted that the High Court had arrived at the right conclusion though on a reasoning which was faulty. Reference was made to the provisions of Section 21 IPC and in particular clause</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376E1B" w:rsidP="00376E1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3243" w:rsidRPr="00376E1B">
        <w:rPr>
          <w:rFonts w:ascii="Times New Roman" w:eastAsia="Times New Roman" w:hAnsi="Times New Roman" w:cs="Times New Roman"/>
          <w:sz w:val="25"/>
          <w:szCs w:val="25"/>
        </w:rPr>
        <w:t>(a) of    the 12th description thereof, in  support of the stand taken by the respondent No.1 that on    the     date when    cognizance was taken by the Special Court he had ceased to be    a    public servant and    that     the    Special Judge could  not, therefore, have assumed jurisdiction in the matter.</w:t>
      </w:r>
      <w:r>
        <w:rPr>
          <w:rFonts w:ascii="Times New Roman" w:eastAsia="Times New Roman" w:hAnsi="Times New Roman" w:cs="Times New Roman"/>
          <w:sz w:val="25"/>
          <w:szCs w:val="25"/>
        </w:rPr>
        <w: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15. Mr. </w:t>
      </w:r>
      <w:proofErr w:type="spellStart"/>
      <w:r w:rsidRPr="00376E1B">
        <w:rPr>
          <w:rFonts w:ascii="Times New Roman" w:eastAsia="Times New Roman" w:hAnsi="Times New Roman" w:cs="Times New Roman"/>
          <w:sz w:val="25"/>
          <w:szCs w:val="25"/>
        </w:rPr>
        <w:t>Ghosh</w:t>
      </w:r>
      <w:proofErr w:type="spellEnd"/>
      <w:r w:rsidRPr="00376E1B">
        <w:rPr>
          <w:rFonts w:ascii="Times New Roman" w:eastAsia="Times New Roman" w:hAnsi="Times New Roman" w:cs="Times New Roman"/>
          <w:sz w:val="25"/>
          <w:szCs w:val="25"/>
        </w:rPr>
        <w:t xml:space="preserve"> submitted that the aforesaid question had been answered by the Constitution Bench in </w:t>
      </w:r>
      <w:proofErr w:type="spellStart"/>
      <w:r w:rsidRPr="00376E1B">
        <w:rPr>
          <w:rFonts w:ascii="Times New Roman" w:eastAsia="Times New Roman" w:hAnsi="Times New Roman" w:cs="Times New Roman"/>
          <w:i/>
          <w:sz w:val="25"/>
          <w:szCs w:val="25"/>
        </w:rPr>
        <w:t>R.S.Nayak</w:t>
      </w:r>
      <w:proofErr w:type="spellEnd"/>
      <w:proofErr w:type="gramStart"/>
      <w:r w:rsidRPr="00376E1B">
        <w:rPr>
          <w:rFonts w:ascii="Times New Roman" w:eastAsia="Times New Roman" w:hAnsi="Times New Roman" w:cs="Times New Roman"/>
          <w:i/>
          <w:sz w:val="25"/>
          <w:szCs w:val="25"/>
        </w:rPr>
        <w:t>  vs</w:t>
      </w:r>
      <w:proofErr w:type="gramEnd"/>
      <w:r w:rsidRPr="00376E1B">
        <w:rPr>
          <w:rFonts w:ascii="Times New Roman" w:eastAsia="Times New Roman" w:hAnsi="Times New Roman" w:cs="Times New Roman"/>
          <w:i/>
          <w:sz w:val="25"/>
          <w:szCs w:val="25"/>
        </w:rPr>
        <w:t>.  A.R. Antulay</w:t>
      </w:r>
      <w:r w:rsidR="00376E1B" w:rsidRPr="00376E1B">
        <w:rPr>
          <w:rFonts w:ascii="Times New Roman" w:eastAsia="Times New Roman" w:hAnsi="Times New Roman" w:cs="Times New Roman"/>
          <w:i/>
          <w:sz w:val="25"/>
          <w:szCs w:val="25"/>
          <w:vertAlign w:val="superscript"/>
        </w:rPr>
        <w:t>3</w:t>
      </w:r>
      <w:r w:rsidRPr="00376E1B">
        <w:rPr>
          <w:rFonts w:ascii="Times New Roman" w:eastAsia="Times New Roman" w:hAnsi="Times New Roman" w:cs="Times New Roman"/>
          <w:sz w:val="25"/>
          <w:szCs w:val="25"/>
        </w:rPr>
        <w:t xml:space="preserve"> in which in no uncertain terms it had been held that  a M.L.A. is   not     a    public         servant      within        the meaning     of     Section     21    IPC     and       that    no sanction was necessary to prosecute a M.L.A. for   any offence alleged  to    have been committed    by     him     while    he    was     a    sitting M.L.A.     </w:t>
      </w:r>
      <w:proofErr w:type="gramStart"/>
      <w:r w:rsidRPr="00376E1B">
        <w:rPr>
          <w:rFonts w:ascii="Times New Roman" w:eastAsia="Times New Roman" w:hAnsi="Times New Roman" w:cs="Times New Roman"/>
          <w:sz w:val="25"/>
          <w:szCs w:val="25"/>
        </w:rPr>
        <w:t>when</w:t>
      </w:r>
      <w:proofErr w:type="gramEnd"/>
      <w:r w:rsidRPr="00376E1B">
        <w:rPr>
          <w:rFonts w:ascii="Times New Roman" w:eastAsia="Times New Roman" w:hAnsi="Times New Roman" w:cs="Times New Roman"/>
          <w:sz w:val="25"/>
          <w:szCs w:val="25"/>
        </w:rPr>
        <w:t xml:space="preserve">     he     ceased     to    be     a     M.L.A. Consequently, the Special Court       had     no jurisdiction to either entertain the charge- sheet filed on the basis of the FIR lodged by </w:t>
      </w:r>
      <w:proofErr w:type="spellStart"/>
      <w:r w:rsidRPr="00376E1B">
        <w:rPr>
          <w:rFonts w:ascii="Times New Roman" w:eastAsia="Times New Roman" w:hAnsi="Times New Roman" w:cs="Times New Roman"/>
          <w:sz w:val="25"/>
          <w:szCs w:val="25"/>
        </w:rPr>
        <w:t>Shri</w:t>
      </w:r>
      <w:proofErr w:type="spellEnd"/>
      <w:r w:rsidRPr="00376E1B">
        <w:rPr>
          <w:rFonts w:ascii="Times New Roman" w:eastAsia="Times New Roman" w:hAnsi="Times New Roman" w:cs="Times New Roman"/>
          <w:sz w:val="25"/>
          <w:szCs w:val="25"/>
        </w:rPr>
        <w:t xml:space="preserve"> Nikhil Kumar Roy or to take cognizance on the basis thereof.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16. Regarding the decision in </w:t>
      </w:r>
      <w:proofErr w:type="spellStart"/>
      <w:r w:rsidRPr="00376E1B">
        <w:rPr>
          <w:rFonts w:ascii="Times New Roman" w:eastAsia="Times New Roman" w:hAnsi="Times New Roman" w:cs="Times New Roman"/>
          <w:sz w:val="25"/>
          <w:szCs w:val="25"/>
        </w:rPr>
        <w:t>P.V.Narasimha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(supra), the stand taken on behalf of the respondent No.1 was that in the said case the   Constitution Bench was considering a prosecution under the </w:t>
      </w:r>
      <w:r w:rsidRPr="00376E1B">
        <w:rPr>
          <w:rFonts w:ascii="Times New Roman" w:eastAsia="Times New Roman" w:hAnsi="Times New Roman" w:cs="Times New Roman"/>
          <w:i/>
          <w:sz w:val="25"/>
          <w:szCs w:val="25"/>
        </w:rPr>
        <w:t>Prevention of Corruption Act, 1988</w:t>
      </w:r>
      <w:r w:rsidRPr="00376E1B">
        <w:rPr>
          <w:rFonts w:ascii="Times New Roman" w:eastAsia="Times New Roman" w:hAnsi="Times New Roman" w:cs="Times New Roman"/>
          <w:sz w:val="25"/>
          <w:szCs w:val="25"/>
        </w:rPr>
        <w:t>, wherein a    "public servant" has been    differently defined</w:t>
      </w:r>
      <w:proofErr w:type="gramStart"/>
      <w:r w:rsidRPr="00376E1B">
        <w:rPr>
          <w:rFonts w:ascii="Times New Roman" w:eastAsia="Times New Roman" w:hAnsi="Times New Roman" w:cs="Times New Roman"/>
          <w:sz w:val="25"/>
          <w:szCs w:val="25"/>
        </w:rPr>
        <w:t>  as</w:t>
      </w:r>
      <w:proofErr w:type="gramEnd"/>
      <w:r w:rsidRPr="00376E1B">
        <w:rPr>
          <w:rFonts w:ascii="Times New Roman" w:eastAsia="Times New Roman" w:hAnsi="Times New Roman" w:cs="Times New Roman"/>
          <w:sz w:val="25"/>
          <w:szCs w:val="25"/>
        </w:rPr>
        <w:t xml:space="preserve"> against the definition in the 1947 Act.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17. Mr. </w:t>
      </w:r>
      <w:proofErr w:type="spellStart"/>
      <w:r w:rsidRPr="00376E1B">
        <w:rPr>
          <w:rFonts w:ascii="Times New Roman" w:eastAsia="Times New Roman" w:hAnsi="Times New Roman" w:cs="Times New Roman"/>
          <w:sz w:val="25"/>
          <w:szCs w:val="25"/>
        </w:rPr>
        <w:t>Ghosh</w:t>
      </w:r>
      <w:proofErr w:type="spellEnd"/>
      <w:r w:rsidRPr="00376E1B">
        <w:rPr>
          <w:rFonts w:ascii="Times New Roman" w:eastAsia="Times New Roman" w:hAnsi="Times New Roman" w:cs="Times New Roman"/>
          <w:sz w:val="25"/>
          <w:szCs w:val="25"/>
        </w:rPr>
        <w:t xml:space="preserve"> submitted that the instant case was one    of    inherent lack of   jurisdiction since the Special Judge under the 1949 Act had no jurisdiction over      the    respondent No.1    who ceased to be a public servant when his term as a    M.L.A. came to an</w:t>
      </w:r>
      <w:proofErr w:type="gramStart"/>
      <w:r w:rsidRPr="00376E1B">
        <w:rPr>
          <w:rFonts w:ascii="Times New Roman" w:eastAsia="Times New Roman" w:hAnsi="Times New Roman" w:cs="Times New Roman"/>
          <w:sz w:val="25"/>
          <w:szCs w:val="25"/>
        </w:rPr>
        <w:t>  end</w:t>
      </w:r>
      <w:proofErr w:type="gramEnd"/>
      <w:r w:rsidRPr="00376E1B">
        <w:rPr>
          <w:rFonts w:ascii="Times New Roman" w:eastAsia="Times New Roman" w:hAnsi="Times New Roman" w:cs="Times New Roman"/>
          <w:sz w:val="25"/>
          <w:szCs w:val="25"/>
        </w:rPr>
        <w:t xml:space="preserve">. Mr. </w:t>
      </w:r>
      <w:proofErr w:type="spellStart"/>
      <w:r w:rsidRPr="00376E1B">
        <w:rPr>
          <w:rFonts w:ascii="Times New Roman" w:eastAsia="Times New Roman" w:hAnsi="Times New Roman" w:cs="Times New Roman"/>
          <w:sz w:val="25"/>
          <w:szCs w:val="25"/>
        </w:rPr>
        <w:t>Ghosh</w:t>
      </w:r>
      <w:proofErr w:type="spellEnd"/>
      <w:r w:rsidRPr="00376E1B">
        <w:rPr>
          <w:rFonts w:ascii="Times New Roman" w:eastAsia="Times New Roman" w:hAnsi="Times New Roman" w:cs="Times New Roman"/>
          <w:sz w:val="25"/>
          <w:szCs w:val="25"/>
        </w:rPr>
        <w:t xml:space="preserve"> submitted that, having regard to the decision in </w:t>
      </w:r>
      <w:proofErr w:type="spellStart"/>
      <w:r w:rsidRPr="00376E1B">
        <w:rPr>
          <w:rFonts w:ascii="Times New Roman" w:eastAsia="Times New Roman" w:hAnsi="Times New Roman" w:cs="Times New Roman"/>
          <w:sz w:val="25"/>
          <w:szCs w:val="25"/>
        </w:rPr>
        <w:t>A.R.Antulay's</w:t>
      </w:r>
      <w:proofErr w:type="spellEnd"/>
      <w:r w:rsidRPr="00376E1B">
        <w:rPr>
          <w:rFonts w:ascii="Times New Roman" w:eastAsia="Times New Roman" w:hAnsi="Times New Roman" w:cs="Times New Roman"/>
          <w:sz w:val="25"/>
          <w:szCs w:val="25"/>
        </w:rPr>
        <w:t xml:space="preserve"> case (supra) the respondent No.1 was never a public servant within the meaning of Section 21 IPC.</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18. From the case made out on behalf of    the respective parties, there is no dispute that the respondent No.1 was elected as M.L.A. on</w:t>
      </w:r>
      <w:proofErr w:type="gramStart"/>
      <w:r w:rsidRPr="00376E1B">
        <w:rPr>
          <w:rFonts w:ascii="Times New Roman" w:eastAsia="Times New Roman" w:hAnsi="Times New Roman" w:cs="Times New Roman"/>
          <w:sz w:val="25"/>
          <w:szCs w:val="25"/>
        </w:rPr>
        <w:t>  16.5.1996</w:t>
      </w:r>
      <w:proofErr w:type="gramEnd"/>
      <w:r w:rsidRPr="00376E1B">
        <w:rPr>
          <w:rFonts w:ascii="Times New Roman" w:eastAsia="Times New Roman" w:hAnsi="Times New Roman" w:cs="Times New Roman"/>
          <w:sz w:val="25"/>
          <w:szCs w:val="25"/>
        </w:rPr>
        <w:t xml:space="preserve"> and     he     ceased  to be so on 20.7.2000. There is also no dispute that the FIR was lodged against the respondent No.1 on 28.6.1999 when he was a sitting M.L.A., and that       charge-sheet was filed on the basis thereof on 16.1.2003 and charges were framed on   29.7.2003. In other words, while the alleged offence was said      to    have          been committed    when the    respondent No.1 was a sitting     M.L.A., charges were framed and cognizance was taken long after he had ceased to be a M.L.A. Accordingly, the main question which    falls    for    decision in     this      case     is whether on the respondent No.1 ceasing to be a M.L.A. the Special Judge under the Special Courts     Act, 1949, could</w:t>
      </w:r>
      <w:proofErr w:type="gramStart"/>
      <w:r w:rsidRPr="00376E1B">
        <w:rPr>
          <w:rFonts w:ascii="Times New Roman" w:eastAsia="Times New Roman" w:hAnsi="Times New Roman" w:cs="Times New Roman"/>
          <w:sz w:val="25"/>
          <w:szCs w:val="25"/>
        </w:rPr>
        <w:t>  have</w:t>
      </w:r>
      <w:proofErr w:type="gramEnd"/>
      <w:r w:rsidRPr="00376E1B">
        <w:rPr>
          <w:rFonts w:ascii="Times New Roman" w:eastAsia="Times New Roman" w:hAnsi="Times New Roman" w:cs="Times New Roman"/>
          <w:sz w:val="25"/>
          <w:szCs w:val="25"/>
        </w:rPr>
        <w:t>  assumed jurisdiction in the matter.</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lastRenderedPageBreak/>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19. As to whether a Member of Parliament or a Member of a Legislative Assembly are public servants or not within the meaning of Section 21 IPC, has fallen for the decision of the two Constitution Benches of this Court. </w:t>
      </w:r>
      <w:proofErr w:type="gramStart"/>
      <w:r w:rsidRPr="00376E1B">
        <w:rPr>
          <w:rFonts w:ascii="Times New Roman" w:eastAsia="Times New Roman" w:hAnsi="Times New Roman" w:cs="Times New Roman"/>
          <w:sz w:val="25"/>
          <w:szCs w:val="25"/>
        </w:rPr>
        <w:t xml:space="preserve">While in A.R. </w:t>
      </w:r>
      <w:proofErr w:type="spellStart"/>
      <w:r w:rsidRPr="00376E1B">
        <w:rPr>
          <w:rFonts w:ascii="Times New Roman" w:eastAsia="Times New Roman" w:hAnsi="Times New Roman" w:cs="Times New Roman"/>
          <w:sz w:val="25"/>
          <w:szCs w:val="25"/>
        </w:rPr>
        <w:t>Antulay's</w:t>
      </w:r>
      <w:proofErr w:type="spellEnd"/>
      <w:r w:rsidRPr="00376E1B">
        <w:rPr>
          <w:rFonts w:ascii="Times New Roman" w:eastAsia="Times New Roman" w:hAnsi="Times New Roman" w:cs="Times New Roman"/>
          <w:sz w:val="25"/>
          <w:szCs w:val="25"/>
        </w:rPr>
        <w:t xml:space="preserve"> case (supra) it has been categorically held that a M.L.A.</w:t>
      </w:r>
      <w:proofErr w:type="gramEnd"/>
      <w:r w:rsidRPr="00376E1B">
        <w:rPr>
          <w:rFonts w:ascii="Times New Roman" w:eastAsia="Times New Roman" w:hAnsi="Times New Roman" w:cs="Times New Roman"/>
          <w:sz w:val="25"/>
          <w:szCs w:val="25"/>
        </w:rPr>
        <w:t xml:space="preserve">      is    not    a public servant within the meaning of Section 21 IPC, in P.V. </w:t>
      </w:r>
      <w:proofErr w:type="spellStart"/>
      <w:r w:rsidRPr="00376E1B">
        <w:rPr>
          <w:rFonts w:ascii="Times New Roman" w:eastAsia="Times New Roman" w:hAnsi="Times New Roman" w:cs="Times New Roman"/>
          <w:sz w:val="25"/>
          <w:szCs w:val="25"/>
        </w:rPr>
        <w:t>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(supra) the    said       view    was     distinguished and  the majority view was that a Member of Parliament and    the  State Legislatures are     public servants for the purpose of the Prevention of Corruption Act, 1988.</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20. Even if we proceed on the basis of the view expressed by the Constitution Bench in </w:t>
      </w:r>
      <w:proofErr w:type="spellStart"/>
      <w:r w:rsidRPr="00376E1B">
        <w:rPr>
          <w:rFonts w:ascii="Times New Roman" w:eastAsia="Times New Roman" w:hAnsi="Times New Roman" w:cs="Times New Roman"/>
          <w:sz w:val="25"/>
          <w:szCs w:val="25"/>
        </w:rPr>
        <w:t>P.V.Narasimha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we are still faced with the question whether the same could be applied in</w:t>
      </w:r>
      <w:proofErr w:type="gramStart"/>
      <w:r w:rsidRPr="00376E1B">
        <w:rPr>
          <w:rFonts w:ascii="Times New Roman" w:eastAsia="Times New Roman" w:hAnsi="Times New Roman" w:cs="Times New Roman"/>
          <w:sz w:val="25"/>
          <w:szCs w:val="25"/>
        </w:rPr>
        <w:t>  regard</w:t>
      </w:r>
      <w:proofErr w:type="gramEnd"/>
      <w:r w:rsidRPr="00376E1B">
        <w:rPr>
          <w:rFonts w:ascii="Times New Roman" w:eastAsia="Times New Roman" w:hAnsi="Times New Roman" w:cs="Times New Roman"/>
          <w:sz w:val="25"/>
          <w:szCs w:val="25"/>
        </w:rPr>
        <w:t xml:space="preserve"> to assumption of jurisdiction by the Special Court under the </w:t>
      </w:r>
      <w:r w:rsidRPr="00376E1B">
        <w:rPr>
          <w:rFonts w:ascii="Times New Roman" w:eastAsia="Times New Roman" w:hAnsi="Times New Roman" w:cs="Times New Roman"/>
          <w:i/>
          <w:sz w:val="25"/>
          <w:szCs w:val="25"/>
        </w:rPr>
        <w:t>Special Courts Act, 1949</w:t>
      </w:r>
      <w:r w:rsidRPr="00376E1B">
        <w:rPr>
          <w:rFonts w:ascii="Times New Roman" w:eastAsia="Times New Roman" w:hAnsi="Times New Roman" w:cs="Times New Roman"/>
          <w:sz w:val="25"/>
          <w:szCs w:val="25"/>
        </w:rPr>
        <w:t xml:space="preserve">, wherein reference has been made to public servant as defined in the </w:t>
      </w:r>
      <w:r w:rsidRPr="00376E1B">
        <w:rPr>
          <w:rFonts w:ascii="Times New Roman" w:eastAsia="Times New Roman" w:hAnsi="Times New Roman" w:cs="Times New Roman"/>
          <w:i/>
          <w:sz w:val="25"/>
          <w:szCs w:val="25"/>
        </w:rPr>
        <w:t>Prevention of Corruption Act, 1947</w:t>
      </w:r>
      <w:r w:rsidRPr="00376E1B">
        <w:rPr>
          <w:rFonts w:ascii="Times New Roman" w:eastAsia="Times New Roman" w:hAnsi="Times New Roman" w:cs="Times New Roman"/>
          <w:sz w:val="25"/>
          <w:szCs w:val="25"/>
        </w:rPr>
        <w:t>, and by    extension        Section     21    IPC.    In     the said context it is necessary to refer    to the provisions of Section 4 of the Special Courts Act, 1949, which reads as follows:</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 "4. Offences to be tried by Special    Courts.-    Notwithstanding anything contained in the Code of Criminal   Procedure,    1973  (2   of 1974), or in any other law in force, the   offences    specified   in   the schedule shall be </w:t>
      </w:r>
      <w:proofErr w:type="spellStart"/>
      <w:r w:rsidRPr="00376E1B">
        <w:rPr>
          <w:rFonts w:ascii="Times New Roman" w:eastAsia="Times New Roman" w:hAnsi="Times New Roman" w:cs="Times New Roman"/>
          <w:sz w:val="25"/>
          <w:szCs w:val="25"/>
        </w:rPr>
        <w:t>triable</w:t>
      </w:r>
      <w:proofErr w:type="spellEnd"/>
      <w:r w:rsidRPr="00376E1B">
        <w:rPr>
          <w:rFonts w:ascii="Times New Roman" w:eastAsia="Times New Roman" w:hAnsi="Times New Roman" w:cs="Times New Roman"/>
          <w:sz w:val="25"/>
          <w:szCs w:val="25"/>
        </w:rPr>
        <w:t xml:space="preserve"> by Special Courts only:</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Provided that when trying a case, a Special Court may also try any offence    other    than    the   offence specified    in   the    Schedule,   with which the accused may, under the Code of Criminal Procedure, 1973, be charged at the same trial: Provided further that every offence specified in the Schedule shall be tried    by     the     Special     Court constituted for the particular area within    which    the     offence    was committed and where there are more than one Special Court constituted for any particular area, by such one of them as may be specified by the State Government by notification in the Official Gazette."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21. The schedule referred to in Section 4 of the Act provides for offences </w:t>
      </w:r>
      <w:proofErr w:type="spellStart"/>
      <w:r w:rsidRPr="00376E1B">
        <w:rPr>
          <w:rFonts w:ascii="Times New Roman" w:eastAsia="Times New Roman" w:hAnsi="Times New Roman" w:cs="Times New Roman"/>
          <w:sz w:val="25"/>
          <w:szCs w:val="25"/>
        </w:rPr>
        <w:t>triable</w:t>
      </w:r>
      <w:proofErr w:type="spellEnd"/>
      <w:r w:rsidRPr="00376E1B">
        <w:rPr>
          <w:rFonts w:ascii="Times New Roman" w:eastAsia="Times New Roman" w:hAnsi="Times New Roman" w:cs="Times New Roman"/>
          <w:sz w:val="25"/>
          <w:szCs w:val="25"/>
        </w:rPr>
        <w:t xml:space="preserve"> by Special Judges. Paragraphs 2 and 3 of the said Schedule provides as follows:-</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"2. An offence punishable under Section 409 of the Indian Penal Code    (Act   XLV    of    1860),   if committed by a public servant or by a   person   dealing    with   property belonging to Government as an agent of    Government   or   by   a   person dealing with property belonging to a Government company as defined in</w:t>
      </w:r>
      <w:r w:rsidR="00376E1B">
        <w:rPr>
          <w:rFonts w:ascii="Times New Roman" w:eastAsia="Times New Roman" w:hAnsi="Times New Roman" w:cs="Times New Roman"/>
          <w:sz w:val="25"/>
          <w:szCs w:val="25"/>
        </w:rPr>
        <w:t xml:space="preserve"> </w:t>
      </w:r>
      <w:r w:rsidRPr="00376E1B">
        <w:rPr>
          <w:rFonts w:ascii="Times New Roman" w:eastAsia="Times New Roman" w:hAnsi="Times New Roman" w:cs="Times New Roman"/>
          <w:sz w:val="25"/>
          <w:szCs w:val="25"/>
        </w:rPr>
        <w:t>Section 617 of the Companies Act, 1956 (1 of 1956), as an agent of such Government company in respect of property - with which he is entrusted, or over which he has dominion in his capacity of a public servant or in the way of his business as such agent.</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3.   An   offence punishable   under Section 417 or Section 420 of the    Indian   Penal   Code,   if committed by a public servant or by a person dealing </w:t>
      </w:r>
      <w:r w:rsidRPr="00376E1B">
        <w:rPr>
          <w:rFonts w:ascii="Times New Roman" w:eastAsia="Times New Roman" w:hAnsi="Times New Roman" w:cs="Times New Roman"/>
          <w:sz w:val="25"/>
          <w:szCs w:val="25"/>
        </w:rPr>
        <w:lastRenderedPageBreak/>
        <w:t>with property belonging to Government    as   an   agent   of Government or   by   a   person dealing with property belonging to   a   Government   company   as defined in Section 617 of the Companies Act, 1956 as an agent of   such    Government   company, while purporting to act as such public servant or agent."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22. Section 2   of   the   1947   Act   which    defines public servants</w:t>
      </w:r>
      <w:proofErr w:type="gramStart"/>
      <w:r w:rsidRPr="00376E1B">
        <w:rPr>
          <w:rFonts w:ascii="Times New Roman" w:eastAsia="Times New Roman" w:hAnsi="Times New Roman" w:cs="Times New Roman"/>
          <w:sz w:val="25"/>
          <w:szCs w:val="25"/>
        </w:rPr>
        <w:t>  is</w:t>
      </w:r>
      <w:proofErr w:type="gramEnd"/>
      <w:r w:rsidRPr="00376E1B">
        <w:rPr>
          <w:rFonts w:ascii="Times New Roman" w:eastAsia="Times New Roman" w:hAnsi="Times New Roman" w:cs="Times New Roman"/>
          <w:sz w:val="25"/>
          <w:szCs w:val="25"/>
        </w:rPr>
        <w:t xml:space="preserve"> also  reproduced </w:t>
      </w:r>
      <w:proofErr w:type="spellStart"/>
      <w:r w:rsidRPr="00376E1B">
        <w:rPr>
          <w:rFonts w:ascii="Times New Roman" w:eastAsia="Times New Roman" w:hAnsi="Times New Roman" w:cs="Times New Roman"/>
          <w:sz w:val="25"/>
          <w:szCs w:val="25"/>
        </w:rPr>
        <w:t>hereinbelow</w:t>
      </w:r>
      <w:proofErr w:type="spellEnd"/>
      <w:r w:rsidRPr="00376E1B">
        <w:rPr>
          <w:rFonts w:ascii="Times New Roman" w:eastAsia="Times New Roman" w:hAnsi="Times New Roman" w:cs="Times New Roman"/>
          <w:sz w:val="25"/>
          <w:szCs w:val="25"/>
        </w:rPr>
        <w:t>:</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proofErr w:type="gramStart"/>
      <w:r w:rsidRPr="00376E1B">
        <w:rPr>
          <w:rFonts w:ascii="Times New Roman" w:eastAsia="Times New Roman" w:hAnsi="Times New Roman" w:cs="Times New Roman"/>
          <w:sz w:val="25"/>
          <w:szCs w:val="25"/>
        </w:rPr>
        <w:t>"2. Interpretation - For the purpose of this Act.</w:t>
      </w:r>
      <w:proofErr w:type="gramEnd"/>
      <w:r w:rsidRPr="00376E1B">
        <w:rPr>
          <w:rFonts w:ascii="Times New Roman" w:eastAsia="Times New Roman" w:hAnsi="Times New Roman" w:cs="Times New Roman"/>
          <w:sz w:val="25"/>
          <w:szCs w:val="25"/>
        </w:rPr>
        <w:t xml:space="preserve"> `</w:t>
      </w:r>
      <w:proofErr w:type="gramStart"/>
      <w:r w:rsidRPr="00376E1B">
        <w:rPr>
          <w:rFonts w:ascii="Times New Roman" w:eastAsia="Times New Roman" w:hAnsi="Times New Roman" w:cs="Times New Roman"/>
          <w:sz w:val="25"/>
          <w:szCs w:val="25"/>
        </w:rPr>
        <w:t>public</w:t>
      </w:r>
      <w:proofErr w:type="gramEnd"/>
      <w:r w:rsidRPr="00376E1B">
        <w:rPr>
          <w:rFonts w:ascii="Times New Roman" w:eastAsia="Times New Roman" w:hAnsi="Times New Roman" w:cs="Times New Roman"/>
          <w:sz w:val="25"/>
          <w:szCs w:val="25"/>
        </w:rPr>
        <w:t xml:space="preserve"> servant' means a public servant as defined in Section 21 of the Indian Penal Code."</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23. In other words, in order to fall within the scope of the 1947 Act an accused person will have   to    answer    the    definition    of   "public servant" as indicated in Section 21 IPC. The decision in P.V. </w:t>
      </w:r>
      <w:proofErr w:type="spellStart"/>
      <w:r w:rsidRPr="00376E1B">
        <w:rPr>
          <w:rFonts w:ascii="Times New Roman" w:eastAsia="Times New Roman" w:hAnsi="Times New Roman" w:cs="Times New Roman"/>
          <w:sz w:val="25"/>
          <w:szCs w:val="25"/>
        </w:rPr>
        <w:t>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(supra) was dealing with a public servant as defined in Section 2(c</w:t>
      </w:r>
      <w:proofErr w:type="gramStart"/>
      <w:r w:rsidRPr="00376E1B">
        <w:rPr>
          <w:rFonts w:ascii="Times New Roman" w:eastAsia="Times New Roman" w:hAnsi="Times New Roman" w:cs="Times New Roman"/>
          <w:sz w:val="25"/>
          <w:szCs w:val="25"/>
        </w:rPr>
        <w:t>)(</w:t>
      </w:r>
      <w:proofErr w:type="gramEnd"/>
      <w:r w:rsidRPr="00376E1B">
        <w:rPr>
          <w:rFonts w:ascii="Times New Roman" w:eastAsia="Times New Roman" w:hAnsi="Times New Roman" w:cs="Times New Roman"/>
          <w:sz w:val="25"/>
          <w:szCs w:val="25"/>
        </w:rPr>
        <w:t>viii) of the 1988 Act, which reads as follows:</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"2. Definitions - In this Act, unless            the     context otherwise requires -</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 (a) </w:t>
      </w:r>
      <w:proofErr w:type="gramStart"/>
      <w:r w:rsidRPr="00376E1B">
        <w:rPr>
          <w:rFonts w:ascii="Times New Roman" w:eastAsia="Times New Roman" w:hAnsi="Times New Roman" w:cs="Times New Roman"/>
          <w:sz w:val="25"/>
          <w:szCs w:val="25"/>
        </w:rPr>
        <w:t>xxx</w:t>
      </w:r>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 (b) </w:t>
      </w:r>
      <w:proofErr w:type="gramStart"/>
      <w:r w:rsidRPr="00376E1B">
        <w:rPr>
          <w:rFonts w:ascii="Times New Roman" w:eastAsia="Times New Roman" w:hAnsi="Times New Roman" w:cs="Times New Roman"/>
          <w:sz w:val="25"/>
          <w:szCs w:val="25"/>
        </w:rPr>
        <w:t>xxx</w:t>
      </w:r>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(c) "</w:t>
      </w:r>
      <w:proofErr w:type="gramStart"/>
      <w:r w:rsidRPr="00376E1B">
        <w:rPr>
          <w:rFonts w:ascii="Times New Roman" w:eastAsia="Times New Roman" w:hAnsi="Times New Roman" w:cs="Times New Roman"/>
          <w:sz w:val="25"/>
          <w:szCs w:val="25"/>
        </w:rPr>
        <w:t>public</w:t>
      </w:r>
      <w:proofErr w:type="gramEnd"/>
      <w:r w:rsidRPr="00376E1B">
        <w:rPr>
          <w:rFonts w:ascii="Times New Roman" w:eastAsia="Times New Roman" w:hAnsi="Times New Roman" w:cs="Times New Roman"/>
          <w:sz w:val="25"/>
          <w:szCs w:val="25"/>
        </w:rPr>
        <w:t xml:space="preserve"> servant" means,-</w:t>
      </w:r>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 (i)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(ii)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(iii)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(iv)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(v)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(vi)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(vii) </w:t>
      </w:r>
      <w:proofErr w:type="spellStart"/>
      <w:proofErr w:type="gramStart"/>
      <w:r w:rsidRPr="00376E1B">
        <w:rPr>
          <w:rFonts w:ascii="Times New Roman" w:eastAsia="Times New Roman" w:hAnsi="Times New Roman" w:cs="Times New Roman"/>
          <w:sz w:val="25"/>
          <w:szCs w:val="25"/>
        </w:rPr>
        <w:t>xxxxx</w:t>
      </w:r>
      <w:proofErr w:type="spellEnd"/>
      <w:proofErr w:type="gramEnd"/>
    </w:p>
    <w:p w:rsidR="001F3243" w:rsidRPr="00376E1B" w:rsidRDefault="001F3243" w:rsidP="00376E1B">
      <w:pPr>
        <w:spacing w:after="0" w:line="240" w:lineRule="auto"/>
        <w:ind w:left="720"/>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(viii</w:t>
      </w:r>
      <w:proofErr w:type="gramStart"/>
      <w:r w:rsidRPr="00376E1B">
        <w:rPr>
          <w:rFonts w:ascii="Times New Roman" w:eastAsia="Times New Roman" w:hAnsi="Times New Roman" w:cs="Times New Roman"/>
          <w:sz w:val="25"/>
          <w:szCs w:val="25"/>
        </w:rPr>
        <w:t>)any</w:t>
      </w:r>
      <w:proofErr w:type="gramEnd"/>
      <w:r w:rsidRPr="00376E1B">
        <w:rPr>
          <w:rFonts w:ascii="Times New Roman" w:eastAsia="Times New Roman" w:hAnsi="Times New Roman" w:cs="Times New Roman"/>
          <w:sz w:val="25"/>
          <w:szCs w:val="25"/>
        </w:rPr>
        <w:t xml:space="preserve"> person who holds an office by virtue of which he is authorized or required to perform any public duty."</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24. Since in the instant case we are concerned with the prosecution under the Special Courts Act, 1949, we will have to confine ourselves to the definition of "public servant" within the scope of the 1947 Act which includes the definition of    "public    servant" within      the meaning of Section 21 IPC. The said provision having    been considered by the Constitution Bench in</w:t>
      </w:r>
      <w:proofErr w:type="gramStart"/>
      <w:r w:rsidRPr="00376E1B">
        <w:rPr>
          <w:rFonts w:ascii="Times New Roman" w:eastAsia="Times New Roman" w:hAnsi="Times New Roman" w:cs="Times New Roman"/>
          <w:sz w:val="25"/>
          <w:szCs w:val="25"/>
        </w:rPr>
        <w:t>  A.R</w:t>
      </w:r>
      <w:proofErr w:type="gram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Antulay's</w:t>
      </w:r>
      <w:proofErr w:type="spellEnd"/>
      <w:r w:rsidRPr="00376E1B">
        <w:rPr>
          <w:rFonts w:ascii="Times New Roman" w:eastAsia="Times New Roman" w:hAnsi="Times New Roman" w:cs="Times New Roman"/>
          <w:sz w:val="25"/>
          <w:szCs w:val="25"/>
        </w:rPr>
        <w:t xml:space="preserve"> case,  we   are    not expressing  any opinion on that      score. However,      the other     question       which still remains to be answered is     whether the provisions of the </w:t>
      </w:r>
      <w:r w:rsidRPr="00376E1B">
        <w:rPr>
          <w:rFonts w:ascii="Times New Roman" w:eastAsia="Times New Roman" w:hAnsi="Times New Roman" w:cs="Times New Roman"/>
          <w:i/>
          <w:sz w:val="25"/>
          <w:szCs w:val="25"/>
        </w:rPr>
        <w:t>Special Courts Act, 1949</w:t>
      </w:r>
      <w:r w:rsidRPr="00376E1B">
        <w:rPr>
          <w:rFonts w:ascii="Times New Roman" w:eastAsia="Times New Roman" w:hAnsi="Times New Roman" w:cs="Times New Roman"/>
          <w:sz w:val="25"/>
          <w:szCs w:val="25"/>
        </w:rPr>
        <w:t xml:space="preserve">, would    continue to   apply   to       the    respondent No.2 when he ceased to be a public servant once    he   had   completed   his   term    as   M.L.A., even if the decision in </w:t>
      </w:r>
      <w:proofErr w:type="spellStart"/>
      <w:r w:rsidRPr="00376E1B">
        <w:rPr>
          <w:rFonts w:ascii="Times New Roman" w:eastAsia="Times New Roman" w:hAnsi="Times New Roman" w:cs="Times New Roman"/>
          <w:sz w:val="25"/>
          <w:szCs w:val="25"/>
        </w:rPr>
        <w:t>P.V.Narasimha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that   Members   of    Parliament     or    State Legislative Assembly are public servants for</w:t>
      </w:r>
      <w:r w:rsidR="00376E1B">
        <w:rPr>
          <w:rFonts w:ascii="Times New Roman" w:eastAsia="Times New Roman" w:hAnsi="Times New Roman" w:cs="Times New Roman"/>
          <w:sz w:val="25"/>
          <w:szCs w:val="25"/>
        </w:rPr>
        <w:t xml:space="preserve"> </w:t>
      </w:r>
      <w:r w:rsidRPr="00376E1B">
        <w:rPr>
          <w:rFonts w:ascii="Times New Roman" w:eastAsia="Times New Roman" w:hAnsi="Times New Roman" w:cs="Times New Roman"/>
          <w:sz w:val="25"/>
          <w:szCs w:val="25"/>
        </w:rPr>
        <w:t>the purpose of the Prevention of Corruption Act, 1988, is applied to the facts of this case.</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lastRenderedPageBreak/>
        <w:t xml:space="preserve">25. The aforesaid question has also been answered by the Constitution Bench in A.R. </w:t>
      </w:r>
      <w:proofErr w:type="spellStart"/>
      <w:r w:rsidRPr="00376E1B">
        <w:rPr>
          <w:rFonts w:ascii="Times New Roman" w:eastAsia="Times New Roman" w:hAnsi="Times New Roman" w:cs="Times New Roman"/>
          <w:sz w:val="25"/>
          <w:szCs w:val="25"/>
        </w:rPr>
        <w:t>Antulay's</w:t>
      </w:r>
      <w:proofErr w:type="spellEnd"/>
      <w:r w:rsidRPr="00376E1B">
        <w:rPr>
          <w:rFonts w:ascii="Times New Roman" w:eastAsia="Times New Roman" w:hAnsi="Times New Roman" w:cs="Times New Roman"/>
          <w:sz w:val="25"/>
          <w:szCs w:val="25"/>
        </w:rPr>
        <w:t xml:space="preserve"> case (supra) while considering the provisions of Section 6 of the 1947 Act which deals with grant of sanction for prosecution of public servants. Faced   with    a   similar    situation where prosecution had been launched against </w:t>
      </w:r>
      <w:proofErr w:type="spellStart"/>
      <w:r w:rsidRPr="00376E1B">
        <w:rPr>
          <w:rFonts w:ascii="Times New Roman" w:eastAsia="Times New Roman" w:hAnsi="Times New Roman" w:cs="Times New Roman"/>
          <w:sz w:val="25"/>
          <w:szCs w:val="25"/>
        </w:rPr>
        <w:t>Shri</w:t>
      </w:r>
      <w:proofErr w:type="spellEnd"/>
      <w:r w:rsidRPr="00376E1B">
        <w:rPr>
          <w:rFonts w:ascii="Times New Roman" w:eastAsia="Times New Roman" w:hAnsi="Times New Roman" w:cs="Times New Roman"/>
          <w:sz w:val="25"/>
          <w:szCs w:val="25"/>
        </w:rPr>
        <w:t xml:space="preserve"> A.R. </w:t>
      </w:r>
      <w:proofErr w:type="spellStart"/>
      <w:r w:rsidRPr="00376E1B">
        <w:rPr>
          <w:rFonts w:ascii="Times New Roman" w:eastAsia="Times New Roman" w:hAnsi="Times New Roman" w:cs="Times New Roman"/>
          <w:sz w:val="25"/>
          <w:szCs w:val="25"/>
        </w:rPr>
        <w:t>Antulay</w:t>
      </w:r>
      <w:proofErr w:type="spellEnd"/>
      <w:r w:rsidRPr="00376E1B">
        <w:rPr>
          <w:rFonts w:ascii="Times New Roman" w:eastAsia="Times New Roman" w:hAnsi="Times New Roman" w:cs="Times New Roman"/>
          <w:sz w:val="25"/>
          <w:szCs w:val="25"/>
        </w:rPr>
        <w:t xml:space="preserve"> when he was Chief Minister  of Maharashtra, but had ceased to hold the said post though he continued to be a sitting M.L.A. of the State Legislative Assembly when cognizance was taken, the Constitution Bench, inter alia, held that the object of providing for    previous sanction for prosecution of public servants was    to     save       the    public servant     from      harassment  of     frivolous or unsubstantiated allegations. It was observed that the policy under Section 6 is that there should    not    be    unnecessary harassment of     a public    servant. It    was    also       held    that      the accused must be a public servant when he is alleged to have committed the offence which could be committed by public servants. While holding further that a trial without a valid sanction,       where one is necessary      under Section 6, is a trial without jurisdiction, it was also held that a valid sanction is required    when      the    Court       is    called upon    to take     cognizance of     the        offence. If, therefore,      when    the       offence       is   alleged       to have been committed, the accused was a public servant,     but     by    the     time    the Court       takes cognizance     of    the     offence       alleged  to  have been committed by him he had ceased to be a public     servant,         no      sanction would be necessary      for        taking     cognizance of        the offence       against        him. As     a     necessary corollary,     if     the    accused       ceases to    be     a public servant when      the Court takes cognizance of the offence, Section 6 is not attracted. In other words, the accused loses his protective cover under Section 6 of the 1947 Act or Section 197 </w:t>
      </w:r>
      <w:proofErr w:type="spellStart"/>
      <w:r w:rsidRPr="00376E1B">
        <w:rPr>
          <w:rFonts w:ascii="Times New Roman" w:eastAsia="Times New Roman" w:hAnsi="Times New Roman" w:cs="Times New Roman"/>
          <w:sz w:val="25"/>
          <w:szCs w:val="25"/>
        </w:rPr>
        <w:t>Cr.P.C</w:t>
      </w:r>
      <w:proofErr w:type="spellEnd"/>
      <w:r w:rsidRPr="00376E1B">
        <w:rPr>
          <w:rFonts w:ascii="Times New Roman" w:eastAsia="Times New Roman" w:hAnsi="Times New Roman" w:cs="Times New Roman"/>
          <w:sz w:val="25"/>
          <w:szCs w:val="25"/>
        </w:rPr>
        <w:t>., and he is open to prosecution without sanction having to be obtained, which also necessarily means that   the    Special       Judge     under</w:t>
      </w:r>
      <w:proofErr w:type="gramStart"/>
      <w:r w:rsidRPr="00376E1B">
        <w:rPr>
          <w:rFonts w:ascii="Times New Roman" w:eastAsia="Times New Roman" w:hAnsi="Times New Roman" w:cs="Times New Roman"/>
          <w:sz w:val="25"/>
          <w:szCs w:val="25"/>
        </w:rPr>
        <w:t>  the</w:t>
      </w:r>
      <w:proofErr w:type="gramEnd"/>
      <w:r w:rsidRPr="00376E1B">
        <w:rPr>
          <w:rFonts w:ascii="Times New Roman" w:eastAsia="Times New Roman" w:hAnsi="Times New Roman" w:cs="Times New Roman"/>
          <w:sz w:val="25"/>
          <w:szCs w:val="25"/>
        </w:rPr>
        <w:t xml:space="preserve"> Special Courts Act, 1949, would cease to  have jurisdiction over the accused.</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26. The issue which was decided in P.V. </w:t>
      </w:r>
      <w:proofErr w:type="spellStart"/>
      <w:r w:rsidRPr="00376E1B">
        <w:rPr>
          <w:rFonts w:ascii="Times New Roman" w:eastAsia="Times New Roman" w:hAnsi="Times New Roman" w:cs="Times New Roman"/>
          <w:sz w:val="25"/>
          <w:szCs w:val="25"/>
        </w:rPr>
        <w:t>Narasimha</w:t>
      </w:r>
      <w:proofErr w:type="spell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Rao's</w:t>
      </w:r>
      <w:proofErr w:type="spellEnd"/>
      <w:r w:rsidRPr="00376E1B">
        <w:rPr>
          <w:rFonts w:ascii="Times New Roman" w:eastAsia="Times New Roman" w:hAnsi="Times New Roman" w:cs="Times New Roman"/>
          <w:sz w:val="25"/>
          <w:szCs w:val="25"/>
        </w:rPr>
        <w:t xml:space="preserve"> case (supra) which has been relied upon on    behalf of    the     appellant, deals     with      a situation contemplated under    the     Prevention of Corruption Act, 1988, while in the instant case    we     are     concerned</w:t>
      </w:r>
      <w:proofErr w:type="gramStart"/>
      <w:r w:rsidRPr="00376E1B">
        <w:rPr>
          <w:rFonts w:ascii="Times New Roman" w:eastAsia="Times New Roman" w:hAnsi="Times New Roman" w:cs="Times New Roman"/>
          <w:sz w:val="25"/>
          <w:szCs w:val="25"/>
        </w:rPr>
        <w:t>  with</w:t>
      </w:r>
      <w:proofErr w:type="gramEnd"/>
      <w:r w:rsidRPr="00376E1B">
        <w:rPr>
          <w:rFonts w:ascii="Times New Roman" w:eastAsia="Times New Roman" w:hAnsi="Times New Roman" w:cs="Times New Roman"/>
          <w:sz w:val="25"/>
          <w:szCs w:val="25"/>
        </w:rPr>
        <w:t>     a     prosecution under the Special Courts Act, 1949,    which specifically refers to     the    provisions  of Section      21    IPC.   That     is    the     distinguishing feature of the two decisions and since we are considering a case involving the provisions of the 1947 Act, we are of the view that the decision in</w:t>
      </w:r>
      <w:proofErr w:type="gramStart"/>
      <w:r w:rsidRPr="00376E1B">
        <w:rPr>
          <w:rFonts w:ascii="Times New Roman" w:eastAsia="Times New Roman" w:hAnsi="Times New Roman" w:cs="Times New Roman"/>
          <w:sz w:val="25"/>
          <w:szCs w:val="25"/>
        </w:rPr>
        <w:t>  A.R</w:t>
      </w:r>
      <w:proofErr w:type="gramEnd"/>
      <w:r w:rsidRPr="00376E1B">
        <w:rPr>
          <w:rFonts w:ascii="Times New Roman" w:eastAsia="Times New Roman" w:hAnsi="Times New Roman" w:cs="Times New Roman"/>
          <w:sz w:val="25"/>
          <w:szCs w:val="25"/>
        </w:rPr>
        <w:t xml:space="preserve">. </w:t>
      </w:r>
      <w:proofErr w:type="spellStart"/>
      <w:r w:rsidRPr="00376E1B">
        <w:rPr>
          <w:rFonts w:ascii="Times New Roman" w:eastAsia="Times New Roman" w:hAnsi="Times New Roman" w:cs="Times New Roman"/>
          <w:sz w:val="25"/>
          <w:szCs w:val="25"/>
        </w:rPr>
        <w:t>Antulay's</w:t>
      </w:r>
      <w:proofErr w:type="spellEnd"/>
      <w:r w:rsidRPr="00376E1B">
        <w:rPr>
          <w:rFonts w:ascii="Times New Roman" w:eastAsia="Times New Roman" w:hAnsi="Times New Roman" w:cs="Times New Roman"/>
          <w:sz w:val="25"/>
          <w:szCs w:val="25"/>
        </w:rPr>
        <w:t xml:space="preserve"> case  is more apposite to the facts of the instant case.</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27.   Since the respondent No.1    ceased to be a Member of the State Legislature at a point of time when cognizance was taken by the Special Judge 4th Court, Calcutta, such cognizance and the    proceedings taken on the    basis     thereof must be held to have been vitiated.</w:t>
      </w:r>
    </w:p>
    <w:p w:rsidR="001F3243" w:rsidRPr="00376E1B"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w:t>
      </w:r>
    </w:p>
    <w:p w:rsidR="001F3243" w:rsidRDefault="001F3243" w:rsidP="00376E1B">
      <w:pPr>
        <w:spacing w:after="0" w:line="240" w:lineRule="auto"/>
        <w:jc w:val="both"/>
        <w:rPr>
          <w:rFonts w:ascii="Times New Roman" w:eastAsia="Times New Roman" w:hAnsi="Times New Roman" w:cs="Times New Roman"/>
          <w:sz w:val="25"/>
          <w:szCs w:val="25"/>
        </w:rPr>
      </w:pPr>
      <w:r w:rsidRPr="00376E1B">
        <w:rPr>
          <w:rFonts w:ascii="Times New Roman" w:eastAsia="Times New Roman" w:hAnsi="Times New Roman" w:cs="Times New Roman"/>
          <w:sz w:val="25"/>
          <w:szCs w:val="25"/>
        </w:rPr>
        <w:t xml:space="preserve">28. We,   accordingly,   dismiss the appeal and confirm the decision of the High Court. </w:t>
      </w:r>
    </w:p>
    <w:p w:rsidR="00376E1B" w:rsidRPr="00376E1B" w:rsidRDefault="00376E1B" w:rsidP="00376E1B">
      <w:pPr>
        <w:spacing w:after="0" w:line="240" w:lineRule="auto"/>
        <w:jc w:val="both"/>
        <w:rPr>
          <w:rFonts w:ascii="Times New Roman" w:eastAsia="Times New Roman" w:hAnsi="Times New Roman" w:cs="Times New Roman"/>
          <w:sz w:val="25"/>
          <w:szCs w:val="25"/>
        </w:rPr>
      </w:pPr>
    </w:p>
    <w:p w:rsidR="00376E1B" w:rsidRPr="00376E1B" w:rsidRDefault="00376E1B" w:rsidP="00376E1B">
      <w:pPr>
        <w:spacing w:after="0" w:line="240" w:lineRule="auto"/>
        <w:jc w:val="both"/>
        <w:rPr>
          <w:rFonts w:ascii="Times New Roman" w:eastAsia="Times New Roman" w:hAnsi="Times New Roman" w:cs="Times New Roman"/>
          <w:i/>
        </w:rPr>
      </w:pPr>
      <w:r w:rsidRPr="00376E1B">
        <w:rPr>
          <w:rFonts w:ascii="Times New Roman" w:eastAsia="Times New Roman" w:hAnsi="Times New Roman" w:cs="Times New Roman"/>
          <w:i/>
          <w:vertAlign w:val="superscript"/>
        </w:rPr>
        <w:t>1</w:t>
      </w:r>
      <w:r w:rsidRPr="00376E1B">
        <w:rPr>
          <w:rFonts w:ascii="Times New Roman" w:eastAsia="Times New Roman" w:hAnsi="Times New Roman" w:cs="Times New Roman"/>
          <w:i/>
        </w:rPr>
        <w:t xml:space="preserve">(1998) 4 SCC 626 </w:t>
      </w:r>
    </w:p>
    <w:p w:rsidR="00376E1B" w:rsidRPr="00376E1B" w:rsidRDefault="00376E1B" w:rsidP="00376E1B">
      <w:pPr>
        <w:spacing w:after="0" w:line="240" w:lineRule="auto"/>
        <w:jc w:val="both"/>
        <w:rPr>
          <w:rFonts w:ascii="Times New Roman" w:eastAsia="Times New Roman" w:hAnsi="Times New Roman" w:cs="Times New Roman"/>
          <w:i/>
        </w:rPr>
      </w:pPr>
      <w:r w:rsidRPr="00376E1B">
        <w:rPr>
          <w:rFonts w:ascii="Times New Roman" w:eastAsia="Times New Roman" w:hAnsi="Times New Roman" w:cs="Times New Roman"/>
          <w:i/>
          <w:vertAlign w:val="superscript"/>
        </w:rPr>
        <w:t>2</w:t>
      </w:r>
      <w:r w:rsidRPr="00376E1B">
        <w:rPr>
          <w:rFonts w:ascii="Times New Roman" w:eastAsia="Times New Roman" w:hAnsi="Times New Roman" w:cs="Times New Roman"/>
          <w:i/>
        </w:rPr>
        <w:t xml:space="preserve">AIR 1960 SC 266 </w:t>
      </w:r>
    </w:p>
    <w:p w:rsidR="00DB43DF" w:rsidRPr="00376E1B" w:rsidRDefault="00376E1B" w:rsidP="00376E1B">
      <w:pPr>
        <w:spacing w:after="0" w:line="240" w:lineRule="auto"/>
        <w:jc w:val="both"/>
        <w:rPr>
          <w:rFonts w:ascii="Times New Roman" w:hAnsi="Times New Roman" w:cs="Times New Roman"/>
          <w:sz w:val="25"/>
          <w:szCs w:val="25"/>
        </w:rPr>
      </w:pPr>
      <w:r w:rsidRPr="00376E1B">
        <w:rPr>
          <w:rFonts w:ascii="Times New Roman" w:eastAsia="Times New Roman" w:hAnsi="Times New Roman" w:cs="Times New Roman"/>
          <w:i/>
          <w:vertAlign w:val="superscript"/>
        </w:rPr>
        <w:t>3</w:t>
      </w:r>
      <w:r w:rsidRPr="00376E1B">
        <w:rPr>
          <w:rFonts w:ascii="Times New Roman" w:eastAsia="Times New Roman" w:hAnsi="Times New Roman" w:cs="Times New Roman"/>
          <w:i/>
        </w:rPr>
        <w:t>(1984) 2 SCC 193</w:t>
      </w:r>
      <w:r w:rsidR="001F3243" w:rsidRPr="00376E1B">
        <w:rPr>
          <w:rFonts w:ascii="Times New Roman" w:eastAsia="Times New Roman" w:hAnsi="Times New Roman" w:cs="Times New Roman"/>
          <w:i/>
        </w:rPr>
        <w:t> </w:t>
      </w:r>
    </w:p>
    <w:sectPr w:rsidR="00DB43DF" w:rsidRPr="00376E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51" w:rsidRDefault="003D4C51" w:rsidP="00DA0365">
      <w:pPr>
        <w:spacing w:after="0" w:line="240" w:lineRule="auto"/>
      </w:pPr>
      <w:r>
        <w:separator/>
      </w:r>
    </w:p>
  </w:endnote>
  <w:endnote w:type="continuationSeparator" w:id="0">
    <w:p w:rsidR="003D4C51" w:rsidRDefault="003D4C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6E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51" w:rsidRDefault="003D4C51" w:rsidP="00DA0365">
      <w:pPr>
        <w:spacing w:after="0" w:line="240" w:lineRule="auto"/>
      </w:pPr>
      <w:r>
        <w:separator/>
      </w:r>
    </w:p>
  </w:footnote>
  <w:footnote w:type="continuationSeparator" w:id="0">
    <w:p w:rsidR="003D4C51" w:rsidRDefault="003D4C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3243"/>
    <w:rsid w:val="00376E1B"/>
    <w:rsid w:val="003D4C51"/>
    <w:rsid w:val="005C7F20"/>
    <w:rsid w:val="008D320C"/>
    <w:rsid w:val="00DA0365"/>
    <w:rsid w:val="00EF38D0"/>
    <w:rsid w:val="00FC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6317">
      <w:bodyDiv w:val="1"/>
      <w:marLeft w:val="0"/>
      <w:marRight w:val="0"/>
      <w:marTop w:val="0"/>
      <w:marBottom w:val="0"/>
      <w:divBdr>
        <w:top w:val="none" w:sz="0" w:space="0" w:color="auto"/>
        <w:left w:val="none" w:sz="0" w:space="0" w:color="auto"/>
        <w:bottom w:val="none" w:sz="0" w:space="0" w:color="auto"/>
        <w:right w:val="none" w:sz="0" w:space="0" w:color="auto"/>
      </w:divBdr>
      <w:divsChild>
        <w:div w:id="69580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2016-03-25T15:33:00Z</dcterms:created>
  <dcterms:modified xsi:type="dcterms:W3CDTF">2016-03-27T16:34:00Z</dcterms:modified>
</cp:coreProperties>
</file>