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b/>
          <w:bCs/>
          <w:sz w:val="25"/>
          <w:szCs w:val="25"/>
        </w:rPr>
        <w:t>SUPREME COURT OF INDIA</w:t>
      </w:r>
    </w:p>
    <w:p w:rsidR="00166D45" w:rsidRPr="00AE1A5E" w:rsidRDefault="00166D45" w:rsidP="00AE1A5E">
      <w:pPr>
        <w:spacing w:after="0" w:line="240" w:lineRule="auto"/>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proofErr w:type="spellStart"/>
      <w:r w:rsidRPr="00AE1A5E">
        <w:rPr>
          <w:rFonts w:ascii="Times New Roman" w:eastAsia="Times New Roman" w:hAnsi="Times New Roman" w:cs="Times New Roman"/>
          <w:sz w:val="25"/>
          <w:szCs w:val="25"/>
        </w:rPr>
        <w:t>Maranadu</w:t>
      </w:r>
      <w:proofErr w:type="spellEnd"/>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Vs.</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State by Inspector of Police, Tamil Nadu</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Crl</w:t>
      </w:r>
      <w:r w:rsidR="00AE1A5E">
        <w:rPr>
          <w:rFonts w:ascii="Times New Roman" w:eastAsia="Times New Roman" w:hAnsi="Times New Roman" w:cs="Times New Roman"/>
          <w:sz w:val="25"/>
          <w:szCs w:val="25"/>
        </w:rPr>
        <w:t>.</w:t>
      </w:r>
      <w:r w:rsidRPr="00AE1A5E">
        <w:rPr>
          <w:rFonts w:ascii="Times New Roman" w:eastAsia="Times New Roman" w:hAnsi="Times New Roman" w:cs="Times New Roman"/>
          <w:sz w:val="25"/>
          <w:szCs w:val="25"/>
        </w:rPr>
        <w:t>A</w:t>
      </w:r>
      <w:r w:rsidR="00AE1A5E">
        <w:rPr>
          <w:rFonts w:ascii="Times New Roman" w:eastAsia="Times New Roman" w:hAnsi="Times New Roman" w:cs="Times New Roman"/>
          <w:sz w:val="25"/>
          <w:szCs w:val="25"/>
        </w:rPr>
        <w:t>.</w:t>
      </w:r>
      <w:r w:rsidRPr="00AE1A5E">
        <w:rPr>
          <w:rFonts w:ascii="Times New Roman" w:eastAsia="Times New Roman" w:hAnsi="Times New Roman" w:cs="Times New Roman"/>
          <w:sz w:val="25"/>
          <w:szCs w:val="25"/>
        </w:rPr>
        <w:t xml:space="preserve">No.494 </w:t>
      </w:r>
      <w:r w:rsidR="00AE1A5E" w:rsidRPr="00AE1A5E">
        <w:rPr>
          <w:rFonts w:ascii="Times New Roman" w:eastAsia="Times New Roman" w:hAnsi="Times New Roman" w:cs="Times New Roman"/>
          <w:sz w:val="25"/>
          <w:szCs w:val="25"/>
        </w:rPr>
        <w:t xml:space="preserve">of </w:t>
      </w:r>
      <w:r w:rsidRPr="00AE1A5E">
        <w:rPr>
          <w:rFonts w:ascii="Times New Roman" w:eastAsia="Times New Roman" w:hAnsi="Times New Roman" w:cs="Times New Roman"/>
          <w:sz w:val="25"/>
          <w:szCs w:val="25"/>
        </w:rPr>
        <w:t>2001</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proofErr w:type="gramStart"/>
      <w:r w:rsidRPr="00AE1A5E">
        <w:rPr>
          <w:rFonts w:ascii="Times New Roman" w:eastAsia="Times New Roman" w:hAnsi="Times New Roman" w:cs="Times New Roman"/>
          <w:sz w:val="25"/>
          <w:szCs w:val="25"/>
        </w:rPr>
        <w:t xml:space="preserve">(Dr. </w:t>
      </w:r>
      <w:proofErr w:type="spellStart"/>
      <w:r w:rsidRPr="00AE1A5E">
        <w:rPr>
          <w:rFonts w:ascii="Times New Roman" w:eastAsia="Times New Roman" w:hAnsi="Times New Roman" w:cs="Times New Roman"/>
          <w:sz w:val="25"/>
          <w:szCs w:val="25"/>
        </w:rPr>
        <w:t>Arijit</w:t>
      </w:r>
      <w:proofErr w:type="spellEnd"/>
      <w:r w:rsidRPr="00AE1A5E">
        <w:rPr>
          <w:rFonts w:ascii="Times New Roman" w:eastAsia="Times New Roman" w:hAnsi="Times New Roman" w:cs="Times New Roman"/>
          <w:sz w:val="25"/>
          <w:szCs w:val="25"/>
        </w:rPr>
        <w:t xml:space="preserve"> </w:t>
      </w:r>
      <w:proofErr w:type="spellStart"/>
      <w:r w:rsidRPr="00AE1A5E">
        <w:rPr>
          <w:rFonts w:ascii="Times New Roman" w:eastAsia="Times New Roman" w:hAnsi="Times New Roman" w:cs="Times New Roman"/>
          <w:sz w:val="25"/>
          <w:szCs w:val="25"/>
        </w:rPr>
        <w:t>Pasayat</w:t>
      </w:r>
      <w:proofErr w:type="spellEnd"/>
      <w:r w:rsidRPr="00AE1A5E">
        <w:rPr>
          <w:rFonts w:ascii="Times New Roman" w:eastAsia="Times New Roman" w:hAnsi="Times New Roman" w:cs="Times New Roman"/>
          <w:sz w:val="25"/>
          <w:szCs w:val="25"/>
        </w:rPr>
        <w:t xml:space="preserve">, P. </w:t>
      </w:r>
      <w:proofErr w:type="spellStart"/>
      <w:r w:rsidRPr="00AE1A5E">
        <w:rPr>
          <w:rFonts w:ascii="Times New Roman" w:eastAsia="Times New Roman" w:hAnsi="Times New Roman" w:cs="Times New Roman"/>
          <w:sz w:val="25"/>
          <w:szCs w:val="25"/>
        </w:rPr>
        <w:t>Sathasivam</w:t>
      </w:r>
      <w:proofErr w:type="spellEnd"/>
      <w:r w:rsidRPr="00AE1A5E">
        <w:rPr>
          <w:rFonts w:ascii="Times New Roman" w:eastAsia="Times New Roman" w:hAnsi="Times New Roman" w:cs="Times New Roman"/>
          <w:sz w:val="25"/>
          <w:szCs w:val="25"/>
        </w:rPr>
        <w:t xml:space="preserve"> and </w:t>
      </w:r>
      <w:proofErr w:type="spellStart"/>
      <w:r w:rsidRPr="00AE1A5E">
        <w:rPr>
          <w:rFonts w:ascii="Times New Roman" w:eastAsia="Times New Roman" w:hAnsi="Times New Roman" w:cs="Times New Roman"/>
          <w:sz w:val="25"/>
          <w:szCs w:val="25"/>
        </w:rPr>
        <w:t>Aftab</w:t>
      </w:r>
      <w:proofErr w:type="spellEnd"/>
      <w:r w:rsidRPr="00AE1A5E">
        <w:rPr>
          <w:rFonts w:ascii="Times New Roman" w:eastAsia="Times New Roman" w:hAnsi="Times New Roman" w:cs="Times New Roman"/>
          <w:sz w:val="25"/>
          <w:szCs w:val="25"/>
        </w:rPr>
        <w:t xml:space="preserve"> </w:t>
      </w:r>
      <w:proofErr w:type="spellStart"/>
      <w:r w:rsidRPr="00AE1A5E">
        <w:rPr>
          <w:rFonts w:ascii="Times New Roman" w:eastAsia="Times New Roman" w:hAnsi="Times New Roman" w:cs="Times New Roman"/>
          <w:sz w:val="25"/>
          <w:szCs w:val="25"/>
        </w:rPr>
        <w:t>Alam</w:t>
      </w:r>
      <w:proofErr w:type="spellEnd"/>
      <w:r w:rsidR="00AE1A5E">
        <w:rPr>
          <w:rFonts w:ascii="Times New Roman" w:eastAsia="Times New Roman" w:hAnsi="Times New Roman" w:cs="Times New Roman"/>
          <w:sz w:val="25"/>
          <w:szCs w:val="25"/>
        </w:rPr>
        <w:t xml:space="preserve"> JJ.</w:t>
      </w:r>
      <w:r w:rsidRPr="00AE1A5E">
        <w:rPr>
          <w:rFonts w:ascii="Times New Roman" w:eastAsia="Times New Roman" w:hAnsi="Times New Roman" w:cs="Times New Roman"/>
          <w:sz w:val="25"/>
          <w:szCs w:val="25"/>
        </w:rPr>
        <w:t>)</w:t>
      </w:r>
      <w:proofErr w:type="gramEnd"/>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15</w:t>
      </w:r>
      <w:r w:rsidR="00AE1A5E">
        <w:rPr>
          <w:rFonts w:ascii="Times New Roman" w:eastAsia="Times New Roman" w:hAnsi="Times New Roman" w:cs="Times New Roman"/>
          <w:sz w:val="25"/>
          <w:szCs w:val="25"/>
        </w:rPr>
        <w:t>.</w:t>
      </w:r>
      <w:r w:rsidRPr="00AE1A5E">
        <w:rPr>
          <w:rFonts w:ascii="Times New Roman" w:eastAsia="Times New Roman" w:hAnsi="Times New Roman" w:cs="Times New Roman"/>
          <w:sz w:val="25"/>
          <w:szCs w:val="25"/>
        </w:rPr>
        <w:t>09</w:t>
      </w:r>
      <w:r w:rsidR="00AE1A5E">
        <w:rPr>
          <w:rFonts w:ascii="Times New Roman" w:eastAsia="Times New Roman" w:hAnsi="Times New Roman" w:cs="Times New Roman"/>
          <w:sz w:val="25"/>
          <w:szCs w:val="25"/>
        </w:rPr>
        <w:t>.</w:t>
      </w:r>
      <w:r w:rsidRPr="00AE1A5E">
        <w:rPr>
          <w:rFonts w:ascii="Times New Roman" w:eastAsia="Times New Roman" w:hAnsi="Times New Roman" w:cs="Times New Roman"/>
          <w:sz w:val="25"/>
          <w:szCs w:val="25"/>
        </w:rPr>
        <w:t>2008</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center"/>
        <w:rPr>
          <w:rFonts w:ascii="Times New Roman" w:eastAsia="Times New Roman" w:hAnsi="Times New Roman" w:cs="Times New Roman"/>
          <w:sz w:val="25"/>
          <w:szCs w:val="25"/>
        </w:rPr>
      </w:pPr>
      <w:r w:rsidRPr="00AE1A5E">
        <w:rPr>
          <w:rFonts w:ascii="Times New Roman" w:eastAsia="Times New Roman" w:hAnsi="Times New Roman" w:cs="Times New Roman"/>
          <w:b/>
          <w:bCs/>
          <w:sz w:val="25"/>
          <w:szCs w:val="25"/>
        </w:rPr>
        <w:t>JUDGMENT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b/>
          <w:bCs/>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b/>
          <w:bCs/>
          <w:sz w:val="25"/>
          <w:szCs w:val="25"/>
        </w:rPr>
        <w:t>Dr.</w:t>
      </w:r>
      <w:r w:rsidR="00AE1A5E">
        <w:rPr>
          <w:rFonts w:ascii="Times New Roman" w:eastAsia="Times New Roman" w:hAnsi="Times New Roman" w:cs="Times New Roman"/>
          <w:b/>
          <w:bCs/>
          <w:sz w:val="25"/>
          <w:szCs w:val="25"/>
        </w:rPr>
        <w:t xml:space="preserve"> </w:t>
      </w:r>
      <w:proofErr w:type="spellStart"/>
      <w:r w:rsidR="00AE1A5E" w:rsidRPr="00AE1A5E">
        <w:rPr>
          <w:rFonts w:ascii="Times New Roman" w:eastAsia="Times New Roman" w:hAnsi="Times New Roman" w:cs="Times New Roman"/>
          <w:b/>
          <w:bCs/>
          <w:sz w:val="25"/>
          <w:szCs w:val="25"/>
        </w:rPr>
        <w:t>Arijit</w:t>
      </w:r>
      <w:proofErr w:type="spellEnd"/>
      <w:r w:rsidR="00AE1A5E" w:rsidRPr="00AE1A5E">
        <w:rPr>
          <w:rFonts w:ascii="Times New Roman" w:eastAsia="Times New Roman" w:hAnsi="Times New Roman" w:cs="Times New Roman"/>
          <w:b/>
          <w:bCs/>
          <w:sz w:val="25"/>
          <w:szCs w:val="25"/>
        </w:rPr>
        <w:t xml:space="preserve"> </w:t>
      </w:r>
      <w:proofErr w:type="spellStart"/>
      <w:r w:rsidR="00AE1A5E" w:rsidRPr="00AE1A5E">
        <w:rPr>
          <w:rFonts w:ascii="Times New Roman" w:eastAsia="Times New Roman" w:hAnsi="Times New Roman" w:cs="Times New Roman"/>
          <w:b/>
          <w:bCs/>
          <w:sz w:val="25"/>
          <w:szCs w:val="25"/>
        </w:rPr>
        <w:t>Pasayat</w:t>
      </w:r>
      <w:proofErr w:type="spellEnd"/>
      <w:r w:rsidRPr="00AE1A5E">
        <w:rPr>
          <w:rFonts w:ascii="Times New Roman" w:eastAsia="Times New Roman" w:hAnsi="Times New Roman" w:cs="Times New Roman"/>
          <w:b/>
          <w:bCs/>
          <w:sz w:val="25"/>
          <w:szCs w:val="25"/>
        </w:rPr>
        <w:t>, J.</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 In this appeal challenge is to the judgment of a Division Bench of the Madras High Court dismissing the appeal filed by the appellants who were appellant nos. 5 and 6 before it and before the trial Court they were accused Nos. 5 and 6. Before the trial Court there were six accused persons. After finding them guilty of various offences the trial Court recorded the conviction and imposed sentences in the following manner: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"A-1 is found guilty of charges under Section 147 IPC and sentenced to 2 years rigorous imprisonment. A-2 to A-6 </w:t>
      </w:r>
      <w:proofErr w:type="gramStart"/>
      <w:r w:rsidRPr="00AE1A5E">
        <w:rPr>
          <w:rFonts w:ascii="Times New Roman" w:eastAsia="Times New Roman" w:hAnsi="Times New Roman" w:cs="Times New Roman"/>
          <w:sz w:val="25"/>
          <w:szCs w:val="25"/>
        </w:rPr>
        <w:t>are</w:t>
      </w:r>
      <w:proofErr w:type="gramEnd"/>
      <w:r w:rsidRPr="00AE1A5E">
        <w:rPr>
          <w:rFonts w:ascii="Times New Roman" w:eastAsia="Times New Roman" w:hAnsi="Times New Roman" w:cs="Times New Roman"/>
          <w:sz w:val="25"/>
          <w:szCs w:val="25"/>
        </w:rPr>
        <w:t xml:space="preserve"> found guilty of charge under Section 148 IPC and each one of them is sentenced to 2 years RI. A1, A-2 and A-4 are found guilty of the charge under Section 302 IPC read with Section 34 and each one of them is sentenced to life imprisonment. A3, A5 and A6 are found guilty of the charge under Section 302 IPC read with Section 149 and each one of them is sentenced to life imprisonment. A3 is found guilty of the charge under Section 307 IPC and sentenced to 5 years RI. A5 is found guilty of the charge under Section 307 IPC and sentenced to 5 years RI. A6 is found guilty of the charge under Section 307 IPC and sentenced to 5 years RI. A3, A5 and A6 are found guilty of the charge under Section 9(b</w:t>
      </w:r>
      <w:proofErr w:type="gramStart"/>
      <w:r w:rsidRPr="00AE1A5E">
        <w:rPr>
          <w:rFonts w:ascii="Times New Roman" w:eastAsia="Times New Roman" w:hAnsi="Times New Roman" w:cs="Times New Roman"/>
          <w:sz w:val="25"/>
          <w:szCs w:val="25"/>
        </w:rPr>
        <w:t>)(</w:t>
      </w:r>
      <w:proofErr w:type="gramEnd"/>
      <w:r w:rsidRPr="00AE1A5E">
        <w:rPr>
          <w:rFonts w:ascii="Times New Roman" w:eastAsia="Times New Roman" w:hAnsi="Times New Roman" w:cs="Times New Roman"/>
          <w:sz w:val="25"/>
          <w:szCs w:val="25"/>
        </w:rPr>
        <w:t>1(b) of the Indian  Explosives Act and each one of them is sentenced to 2 years RI. The above sentences shall run concurrently."</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2.   Background facts as highlighted by the prosecution are as follows: </w:t>
      </w:r>
    </w:p>
    <w:p w:rsidR="00AE1A5E" w:rsidRDefault="00AE1A5E" w:rsidP="00AE1A5E">
      <w:pPr>
        <w:spacing w:after="0" w:line="240" w:lineRule="auto"/>
        <w:jc w:val="both"/>
        <w:rPr>
          <w:rFonts w:ascii="Times New Roman" w:eastAsia="Times New Roman" w:hAnsi="Times New Roman" w:cs="Times New Roman"/>
          <w:sz w:val="25"/>
          <w:szCs w:val="25"/>
        </w:rPr>
      </w:pPr>
    </w:p>
    <w:p w:rsidR="00166D45" w:rsidRPr="00AE1A5E" w:rsidRDefault="00AE1A5E" w:rsidP="00AE1A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66D45" w:rsidRPr="00AE1A5E">
        <w:rPr>
          <w:rFonts w:ascii="Times New Roman" w:eastAsia="Times New Roman" w:hAnsi="Times New Roman" w:cs="Times New Roman"/>
          <w:sz w:val="25"/>
          <w:szCs w:val="25"/>
        </w:rPr>
        <w:t xml:space="preserve">The Inspector of Police, </w:t>
      </w:r>
      <w:proofErr w:type="spellStart"/>
      <w:r w:rsidR="00166D45" w:rsidRPr="00AE1A5E">
        <w:rPr>
          <w:rFonts w:ascii="Times New Roman" w:eastAsia="Times New Roman" w:hAnsi="Times New Roman" w:cs="Times New Roman"/>
          <w:sz w:val="25"/>
          <w:szCs w:val="25"/>
        </w:rPr>
        <w:t>Usilampatti</w:t>
      </w:r>
      <w:proofErr w:type="spellEnd"/>
      <w:r w:rsidR="00166D45" w:rsidRPr="00AE1A5E">
        <w:rPr>
          <w:rFonts w:ascii="Times New Roman" w:eastAsia="Times New Roman" w:hAnsi="Times New Roman" w:cs="Times New Roman"/>
          <w:sz w:val="25"/>
          <w:szCs w:val="25"/>
        </w:rPr>
        <w:t xml:space="preserve"> filed the charge sheet against the accused stating that due to previous enmity A1 to A6 with common motive to commit murder of </w:t>
      </w:r>
      <w:proofErr w:type="spellStart"/>
      <w:r w:rsidR="00166D45" w:rsidRPr="00AE1A5E">
        <w:rPr>
          <w:rFonts w:ascii="Times New Roman" w:eastAsia="Times New Roman" w:hAnsi="Times New Roman" w:cs="Times New Roman"/>
          <w:sz w:val="25"/>
          <w:szCs w:val="25"/>
        </w:rPr>
        <w:t>Sundaram</w:t>
      </w:r>
      <w:proofErr w:type="spellEnd"/>
      <w:r w:rsidR="00166D45" w:rsidRPr="00AE1A5E">
        <w:rPr>
          <w:rFonts w:ascii="Times New Roman" w:eastAsia="Times New Roman" w:hAnsi="Times New Roman" w:cs="Times New Roman"/>
          <w:sz w:val="25"/>
          <w:szCs w:val="25"/>
        </w:rPr>
        <w:t xml:space="preserve"> (hereinafter referred to as `deceased') and the witnesses </w:t>
      </w:r>
      <w:proofErr w:type="spellStart"/>
      <w:r w:rsidR="00166D45" w:rsidRPr="00AE1A5E">
        <w:rPr>
          <w:rFonts w:ascii="Times New Roman" w:eastAsia="Times New Roman" w:hAnsi="Times New Roman" w:cs="Times New Roman"/>
          <w:sz w:val="25"/>
          <w:szCs w:val="25"/>
        </w:rPr>
        <w:t>Annakodi</w:t>
      </w:r>
      <w:proofErr w:type="spellEnd"/>
      <w:r w:rsidR="00166D45" w:rsidRPr="00AE1A5E">
        <w:rPr>
          <w:rFonts w:ascii="Times New Roman" w:eastAsia="Times New Roman" w:hAnsi="Times New Roman" w:cs="Times New Roman"/>
          <w:sz w:val="25"/>
          <w:szCs w:val="25"/>
        </w:rPr>
        <w:t xml:space="preserve"> (PW-1), </w:t>
      </w:r>
      <w:proofErr w:type="spellStart"/>
      <w:r w:rsidR="00166D45" w:rsidRPr="00AE1A5E">
        <w:rPr>
          <w:rFonts w:ascii="Times New Roman" w:eastAsia="Times New Roman" w:hAnsi="Times New Roman" w:cs="Times New Roman"/>
          <w:sz w:val="25"/>
          <w:szCs w:val="25"/>
        </w:rPr>
        <w:t>Ayyar</w:t>
      </w:r>
      <w:proofErr w:type="spellEnd"/>
      <w:r w:rsidR="00166D45" w:rsidRPr="00AE1A5E">
        <w:rPr>
          <w:rFonts w:ascii="Times New Roman" w:eastAsia="Times New Roman" w:hAnsi="Times New Roman" w:cs="Times New Roman"/>
          <w:sz w:val="25"/>
          <w:szCs w:val="25"/>
        </w:rPr>
        <w:t xml:space="preserve"> (PW-2) and </w:t>
      </w:r>
      <w:proofErr w:type="spellStart"/>
      <w:r w:rsidR="00166D45" w:rsidRPr="00AE1A5E">
        <w:rPr>
          <w:rFonts w:ascii="Times New Roman" w:eastAsia="Times New Roman" w:hAnsi="Times New Roman" w:cs="Times New Roman"/>
          <w:sz w:val="25"/>
          <w:szCs w:val="25"/>
        </w:rPr>
        <w:t>Mokkai</w:t>
      </w:r>
      <w:proofErr w:type="spellEnd"/>
      <w:r w:rsidR="00166D45" w:rsidRPr="00AE1A5E">
        <w:rPr>
          <w:rFonts w:ascii="Times New Roman" w:eastAsia="Times New Roman" w:hAnsi="Times New Roman" w:cs="Times New Roman"/>
          <w:sz w:val="25"/>
          <w:szCs w:val="25"/>
        </w:rPr>
        <w:t xml:space="preserve">, assembled unlawfully at about 10.45 a.m. on 11.10.89 in front of the tea shop    of   </w:t>
      </w:r>
      <w:proofErr w:type="spellStart"/>
      <w:r w:rsidR="00166D45" w:rsidRPr="00AE1A5E">
        <w:rPr>
          <w:rFonts w:ascii="Times New Roman" w:eastAsia="Times New Roman" w:hAnsi="Times New Roman" w:cs="Times New Roman"/>
          <w:sz w:val="25"/>
          <w:szCs w:val="25"/>
        </w:rPr>
        <w:t>Raju</w:t>
      </w:r>
      <w:proofErr w:type="spellEnd"/>
      <w:r w:rsidR="00166D45" w:rsidRPr="00AE1A5E">
        <w:rPr>
          <w:rFonts w:ascii="Times New Roman" w:eastAsia="Times New Roman" w:hAnsi="Times New Roman" w:cs="Times New Roman"/>
          <w:sz w:val="25"/>
          <w:szCs w:val="25"/>
        </w:rPr>
        <w:t xml:space="preserve">   @   Raja   opposite   to    </w:t>
      </w:r>
      <w:proofErr w:type="spellStart"/>
      <w:r w:rsidR="00166D45" w:rsidRPr="00AE1A5E">
        <w:rPr>
          <w:rFonts w:ascii="Times New Roman" w:eastAsia="Times New Roman" w:hAnsi="Times New Roman" w:cs="Times New Roman"/>
          <w:sz w:val="25"/>
          <w:szCs w:val="25"/>
        </w:rPr>
        <w:t>Malayandi</w:t>
      </w:r>
      <w:proofErr w:type="spellEnd"/>
      <w:r w:rsidR="00166D45" w:rsidRPr="00AE1A5E">
        <w:rPr>
          <w:rFonts w:ascii="Times New Roman" w:eastAsia="Times New Roman" w:hAnsi="Times New Roman" w:cs="Times New Roman"/>
          <w:sz w:val="25"/>
          <w:szCs w:val="25"/>
        </w:rPr>
        <w:t xml:space="preserve">   Theatre </w:t>
      </w:r>
      <w:proofErr w:type="spellStart"/>
      <w:r w:rsidR="00166D45" w:rsidRPr="00AE1A5E">
        <w:rPr>
          <w:rFonts w:ascii="Times New Roman" w:eastAsia="Times New Roman" w:hAnsi="Times New Roman" w:cs="Times New Roman"/>
          <w:sz w:val="25"/>
          <w:szCs w:val="25"/>
        </w:rPr>
        <w:t>Usilampatti</w:t>
      </w:r>
      <w:proofErr w:type="spellEnd"/>
      <w:r w:rsidR="00166D45" w:rsidRPr="00AE1A5E">
        <w:rPr>
          <w:rFonts w:ascii="Times New Roman" w:eastAsia="Times New Roman" w:hAnsi="Times New Roman" w:cs="Times New Roman"/>
          <w:sz w:val="25"/>
          <w:szCs w:val="25"/>
        </w:rPr>
        <w:t xml:space="preserve"> on Madurai-</w:t>
      </w:r>
      <w:proofErr w:type="spellStart"/>
      <w:r w:rsidR="00166D45" w:rsidRPr="00AE1A5E">
        <w:rPr>
          <w:rFonts w:ascii="Times New Roman" w:eastAsia="Times New Roman" w:hAnsi="Times New Roman" w:cs="Times New Roman"/>
          <w:sz w:val="25"/>
          <w:szCs w:val="25"/>
        </w:rPr>
        <w:t>Usilampatti</w:t>
      </w:r>
      <w:proofErr w:type="spellEnd"/>
      <w:r w:rsidR="00166D45" w:rsidRPr="00AE1A5E">
        <w:rPr>
          <w:rFonts w:ascii="Times New Roman" w:eastAsia="Times New Roman" w:hAnsi="Times New Roman" w:cs="Times New Roman"/>
          <w:sz w:val="25"/>
          <w:szCs w:val="25"/>
        </w:rPr>
        <w:t xml:space="preserve"> main road. A2 to A6 were in possession of the </w:t>
      </w:r>
      <w:r w:rsidR="00166D45" w:rsidRPr="00AE1A5E">
        <w:rPr>
          <w:rFonts w:ascii="Times New Roman" w:eastAsia="Times New Roman" w:hAnsi="Times New Roman" w:cs="Times New Roman"/>
          <w:sz w:val="25"/>
          <w:szCs w:val="25"/>
        </w:rPr>
        <w:lastRenderedPageBreak/>
        <w:t xml:space="preserve">dangerous weapon </w:t>
      </w:r>
      <w:proofErr w:type="spellStart"/>
      <w:r w:rsidR="00166D45" w:rsidRPr="00AE1A5E">
        <w:rPr>
          <w:rFonts w:ascii="Times New Roman" w:eastAsia="Times New Roman" w:hAnsi="Times New Roman" w:cs="Times New Roman"/>
          <w:sz w:val="25"/>
          <w:szCs w:val="25"/>
        </w:rPr>
        <w:t>Aruval</w:t>
      </w:r>
      <w:proofErr w:type="spellEnd"/>
      <w:r w:rsidR="00166D45" w:rsidRPr="00AE1A5E">
        <w:rPr>
          <w:rFonts w:ascii="Times New Roman" w:eastAsia="Times New Roman" w:hAnsi="Times New Roman" w:cs="Times New Roman"/>
          <w:sz w:val="25"/>
          <w:szCs w:val="25"/>
        </w:rPr>
        <w:t xml:space="preserve"> and A3, A5 and A6 were in possession of country made bombs and committed commotion along with A1. Charges were framed against A1 under Section 147 IPC and against A2 to A6 under Section 148 IPC and that in continuance of the commission of the said offence, A1 caught hold of the right hand of </w:t>
      </w:r>
      <w:proofErr w:type="spellStart"/>
      <w:r w:rsidR="00166D45" w:rsidRPr="00AE1A5E">
        <w:rPr>
          <w:rFonts w:ascii="Times New Roman" w:eastAsia="Times New Roman" w:hAnsi="Times New Roman" w:cs="Times New Roman"/>
          <w:sz w:val="25"/>
          <w:szCs w:val="25"/>
        </w:rPr>
        <w:t>Sundaram</w:t>
      </w:r>
      <w:proofErr w:type="spellEnd"/>
      <w:r w:rsidR="00166D45" w:rsidRPr="00AE1A5E">
        <w:rPr>
          <w:rFonts w:ascii="Times New Roman" w:eastAsia="Times New Roman" w:hAnsi="Times New Roman" w:cs="Times New Roman"/>
          <w:sz w:val="25"/>
          <w:szCs w:val="25"/>
        </w:rPr>
        <w:t xml:space="preserve"> and said "cut and kill him" and A4 inflicted cut on the right hand of </w:t>
      </w:r>
      <w:proofErr w:type="spellStart"/>
      <w:r w:rsidR="00166D45" w:rsidRPr="00AE1A5E">
        <w:rPr>
          <w:rFonts w:ascii="Times New Roman" w:eastAsia="Times New Roman" w:hAnsi="Times New Roman" w:cs="Times New Roman"/>
          <w:sz w:val="25"/>
          <w:szCs w:val="25"/>
        </w:rPr>
        <w:t>Sundaram</w:t>
      </w:r>
      <w:proofErr w:type="spellEnd"/>
      <w:r w:rsidR="00166D45" w:rsidRPr="00AE1A5E">
        <w:rPr>
          <w:rFonts w:ascii="Times New Roman" w:eastAsia="Times New Roman" w:hAnsi="Times New Roman" w:cs="Times New Roman"/>
          <w:sz w:val="25"/>
          <w:szCs w:val="25"/>
        </w:rPr>
        <w:t xml:space="preserve"> with the </w:t>
      </w:r>
      <w:proofErr w:type="spellStart"/>
      <w:r w:rsidR="00166D45" w:rsidRPr="00AE1A5E">
        <w:rPr>
          <w:rFonts w:ascii="Times New Roman" w:eastAsia="Times New Roman" w:hAnsi="Times New Roman" w:cs="Times New Roman"/>
          <w:sz w:val="25"/>
          <w:szCs w:val="25"/>
        </w:rPr>
        <w:t>aruval</w:t>
      </w:r>
      <w:proofErr w:type="spellEnd"/>
      <w:r w:rsidR="00166D45" w:rsidRPr="00AE1A5E">
        <w:rPr>
          <w:rFonts w:ascii="Times New Roman" w:eastAsia="Times New Roman" w:hAnsi="Times New Roman" w:cs="Times New Roman"/>
          <w:sz w:val="25"/>
          <w:szCs w:val="25"/>
        </w:rPr>
        <w:t xml:space="preserve"> and further A2 to A4 inflicted cuts on neck of </w:t>
      </w:r>
      <w:proofErr w:type="spellStart"/>
      <w:r w:rsidR="00166D45" w:rsidRPr="00AE1A5E">
        <w:rPr>
          <w:rFonts w:ascii="Times New Roman" w:eastAsia="Times New Roman" w:hAnsi="Times New Roman" w:cs="Times New Roman"/>
          <w:sz w:val="25"/>
          <w:szCs w:val="25"/>
        </w:rPr>
        <w:t>Sundaram</w:t>
      </w:r>
      <w:proofErr w:type="spellEnd"/>
      <w:r w:rsidR="00166D45" w:rsidRPr="00AE1A5E">
        <w:rPr>
          <w:rFonts w:ascii="Times New Roman" w:eastAsia="Times New Roman" w:hAnsi="Times New Roman" w:cs="Times New Roman"/>
          <w:sz w:val="25"/>
          <w:szCs w:val="25"/>
        </w:rPr>
        <w:t xml:space="preserve"> indiscriminately and hence </w:t>
      </w:r>
      <w:proofErr w:type="spellStart"/>
      <w:r w:rsidR="00166D45" w:rsidRPr="00AE1A5E">
        <w:rPr>
          <w:rFonts w:ascii="Times New Roman" w:eastAsia="Times New Roman" w:hAnsi="Times New Roman" w:cs="Times New Roman"/>
          <w:sz w:val="25"/>
          <w:szCs w:val="25"/>
        </w:rPr>
        <w:t>Sundaram</w:t>
      </w:r>
      <w:proofErr w:type="spellEnd"/>
      <w:r w:rsidR="00166D45" w:rsidRPr="00AE1A5E">
        <w:rPr>
          <w:rFonts w:ascii="Times New Roman" w:eastAsia="Times New Roman" w:hAnsi="Times New Roman" w:cs="Times New Roman"/>
          <w:sz w:val="25"/>
          <w:szCs w:val="25"/>
        </w:rPr>
        <w:t xml:space="preserve"> died and charges were framed against A1, A2 and A4 under Section 302 IPC and against A3, A5 and A6 under Section 302 IPC read with Section 149 IPC. When the witnesses </w:t>
      </w:r>
      <w:proofErr w:type="spellStart"/>
      <w:r w:rsidR="00166D45" w:rsidRPr="00AE1A5E">
        <w:rPr>
          <w:rFonts w:ascii="Times New Roman" w:eastAsia="Times New Roman" w:hAnsi="Times New Roman" w:cs="Times New Roman"/>
          <w:sz w:val="25"/>
          <w:szCs w:val="25"/>
        </w:rPr>
        <w:t>Annakodi</w:t>
      </w:r>
      <w:proofErr w:type="spellEnd"/>
      <w:r w:rsidR="00166D45" w:rsidRPr="00AE1A5E">
        <w:rPr>
          <w:rFonts w:ascii="Times New Roman" w:eastAsia="Times New Roman" w:hAnsi="Times New Roman" w:cs="Times New Roman"/>
          <w:sz w:val="25"/>
          <w:szCs w:val="25"/>
        </w:rPr>
        <w:t xml:space="preserve"> (PW-1), </w:t>
      </w:r>
      <w:proofErr w:type="spellStart"/>
      <w:r w:rsidR="00166D45" w:rsidRPr="00AE1A5E">
        <w:rPr>
          <w:rFonts w:ascii="Times New Roman" w:eastAsia="Times New Roman" w:hAnsi="Times New Roman" w:cs="Times New Roman"/>
          <w:sz w:val="25"/>
          <w:szCs w:val="25"/>
        </w:rPr>
        <w:t>Ayyar</w:t>
      </w:r>
      <w:proofErr w:type="spellEnd"/>
      <w:r w:rsidR="00166D45" w:rsidRPr="00AE1A5E">
        <w:rPr>
          <w:rFonts w:ascii="Times New Roman" w:eastAsia="Times New Roman" w:hAnsi="Times New Roman" w:cs="Times New Roman"/>
          <w:sz w:val="25"/>
          <w:szCs w:val="25"/>
        </w:rPr>
        <w:t xml:space="preserve"> (PW-2) and </w:t>
      </w:r>
      <w:proofErr w:type="spellStart"/>
      <w:r w:rsidR="00166D45" w:rsidRPr="00AE1A5E">
        <w:rPr>
          <w:rFonts w:ascii="Times New Roman" w:eastAsia="Times New Roman" w:hAnsi="Times New Roman" w:cs="Times New Roman"/>
          <w:sz w:val="25"/>
          <w:szCs w:val="25"/>
        </w:rPr>
        <w:t>Mokkai</w:t>
      </w:r>
      <w:proofErr w:type="spellEnd"/>
      <w:r w:rsidR="00166D45" w:rsidRPr="00AE1A5E">
        <w:rPr>
          <w:rFonts w:ascii="Times New Roman" w:eastAsia="Times New Roman" w:hAnsi="Times New Roman" w:cs="Times New Roman"/>
          <w:sz w:val="25"/>
          <w:szCs w:val="25"/>
        </w:rPr>
        <w:t xml:space="preserve"> who saw the falling down of </w:t>
      </w:r>
      <w:proofErr w:type="spellStart"/>
      <w:r w:rsidR="00166D45" w:rsidRPr="00AE1A5E">
        <w:rPr>
          <w:rFonts w:ascii="Times New Roman" w:eastAsia="Times New Roman" w:hAnsi="Times New Roman" w:cs="Times New Roman"/>
          <w:sz w:val="25"/>
          <w:szCs w:val="25"/>
        </w:rPr>
        <w:t>Sundaram</w:t>
      </w:r>
      <w:proofErr w:type="spellEnd"/>
      <w:r w:rsidR="00166D45" w:rsidRPr="00AE1A5E">
        <w:rPr>
          <w:rFonts w:ascii="Times New Roman" w:eastAsia="Times New Roman" w:hAnsi="Times New Roman" w:cs="Times New Roman"/>
          <w:sz w:val="25"/>
          <w:szCs w:val="25"/>
        </w:rPr>
        <w:t xml:space="preserve">, A3, A5 and A6 ran away and with the motive of committing the murder, threw the country bombs on them and hence the witnesses </w:t>
      </w:r>
      <w:proofErr w:type="spellStart"/>
      <w:r w:rsidR="00166D45" w:rsidRPr="00AE1A5E">
        <w:rPr>
          <w:rFonts w:ascii="Times New Roman" w:eastAsia="Times New Roman" w:hAnsi="Times New Roman" w:cs="Times New Roman"/>
          <w:sz w:val="25"/>
          <w:szCs w:val="25"/>
        </w:rPr>
        <w:t>Annakodi</w:t>
      </w:r>
      <w:proofErr w:type="spellEnd"/>
      <w:r w:rsidR="00166D45" w:rsidRPr="00AE1A5E">
        <w:rPr>
          <w:rFonts w:ascii="Times New Roman" w:eastAsia="Times New Roman" w:hAnsi="Times New Roman" w:cs="Times New Roman"/>
          <w:sz w:val="25"/>
          <w:szCs w:val="25"/>
        </w:rPr>
        <w:t xml:space="preserve"> and </w:t>
      </w:r>
      <w:proofErr w:type="spellStart"/>
      <w:r w:rsidR="00166D45" w:rsidRPr="00AE1A5E">
        <w:rPr>
          <w:rFonts w:ascii="Times New Roman" w:eastAsia="Times New Roman" w:hAnsi="Times New Roman" w:cs="Times New Roman"/>
          <w:sz w:val="25"/>
          <w:szCs w:val="25"/>
        </w:rPr>
        <w:t>Ayyar</w:t>
      </w:r>
      <w:proofErr w:type="spellEnd"/>
      <w:r w:rsidR="00166D45" w:rsidRPr="00AE1A5E">
        <w:rPr>
          <w:rFonts w:ascii="Times New Roman" w:eastAsia="Times New Roman" w:hAnsi="Times New Roman" w:cs="Times New Roman"/>
          <w:sz w:val="25"/>
          <w:szCs w:val="25"/>
        </w:rPr>
        <w:t xml:space="preserve"> sustained injuries and charges were framed against A3, A5 and A6 under Section 307 IPC and against A1, A2 and A4 under Section 307 IPC read with Section 149 and during investigation it came to light that A3, A5 and A6 were in possession of country bombs without any valid license and hence charges were framed against A3, A5 and A6 under Section 9(b)1(b) of the </w:t>
      </w:r>
      <w:r w:rsidR="00166D45" w:rsidRPr="00AE1A5E">
        <w:rPr>
          <w:rFonts w:ascii="Times New Roman" w:eastAsia="Times New Roman" w:hAnsi="Times New Roman" w:cs="Times New Roman"/>
          <w:i/>
          <w:sz w:val="25"/>
          <w:szCs w:val="25"/>
        </w:rPr>
        <w:t>Indian Explosives Act,1884</w:t>
      </w:r>
      <w:r w:rsidR="00166D45" w:rsidRPr="00AE1A5E">
        <w:rPr>
          <w:rFonts w:ascii="Times New Roman" w:eastAsia="Times New Roman" w:hAnsi="Times New Roman" w:cs="Times New Roman"/>
          <w:sz w:val="25"/>
          <w:szCs w:val="25"/>
        </w:rPr>
        <w:t xml:space="preserve"> (in short the `Explosives Act').</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On perusal of the records and documents in the case and upon hearing the arguments of the Public Prosecutor and </w:t>
      </w:r>
      <w:proofErr w:type="spellStart"/>
      <w:r w:rsidRPr="00AE1A5E">
        <w:rPr>
          <w:rFonts w:ascii="Times New Roman" w:eastAsia="Times New Roman" w:hAnsi="Times New Roman" w:cs="Times New Roman"/>
          <w:sz w:val="25"/>
          <w:szCs w:val="25"/>
        </w:rPr>
        <w:t>defence</w:t>
      </w:r>
      <w:proofErr w:type="spellEnd"/>
      <w:r w:rsidRPr="00AE1A5E">
        <w:rPr>
          <w:rFonts w:ascii="Times New Roman" w:eastAsia="Times New Roman" w:hAnsi="Times New Roman" w:cs="Times New Roman"/>
          <w:sz w:val="25"/>
          <w:szCs w:val="25"/>
        </w:rPr>
        <w:t xml:space="preserve"> counsel, trial court came to hold that there was sufficient evidence to hold that the accused had committed the offences and the charges were framed. </w:t>
      </w:r>
    </w:p>
    <w:p w:rsidR="00AE1A5E" w:rsidRDefault="00AE1A5E" w:rsidP="00AE1A5E">
      <w:pPr>
        <w:spacing w:after="0" w:line="240" w:lineRule="auto"/>
        <w:jc w:val="both"/>
        <w:rPr>
          <w:rFonts w:ascii="Times New Roman" w:eastAsia="Times New Roman" w:hAnsi="Times New Roman" w:cs="Times New Roman"/>
          <w:sz w:val="25"/>
          <w:szCs w:val="25"/>
        </w:rPr>
      </w:pP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3. The accused denied the accusations and were put on trial.</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4. The trial Court recorded the conviction and imposed sentences primarily placing reliance on the evidence of PW-1, son of the deceased and PW-2 the brother-in-law of PW-1. The conviction and the consequential sentences were challenged before the High Court which as noted above dismissed the appeal.</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5. In support of the appeal, learned counsel for the appellants submitted that the evidence of PWs 1 and 2 should not have been relied on because they are interested witnesses being related to the deceased. In any event, Section 149 has no application. It is further submitted that even if the evidence of PWs 1 and 2 is accepted they cannot be related to the fatal injuries and the injuries were not caused to the deceased. In fact it is stated that A-5 i.e. appellant No.1 in the present case had only thrown a bomb at PW-2 who sustained injuries on his cheek and left chest and A-6 i.e. appellant No.2 in the present appeal threw a bomb which did not explode.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6. Learned counsel for the respondent-State on the other hand supported the judgments of the trial Court and the High Court.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7. Merely because the eye-witnesses are family members their evidence cannot per se be discarded. When there is allegation of interestedness, the same has to be established. Mere statement that being relatives of the deceased they are likely to falsely implicate the accused </w:t>
      </w:r>
      <w:r w:rsidRPr="00AE1A5E">
        <w:rPr>
          <w:rFonts w:ascii="Times New Roman" w:eastAsia="Times New Roman" w:hAnsi="Times New Roman" w:cs="Times New Roman"/>
          <w:sz w:val="25"/>
          <w:szCs w:val="25"/>
        </w:rPr>
        <w:lastRenderedPageBreak/>
        <w:t xml:space="preserve">cannot be a ground to discard the evidence which is otherwise cogent and credible. We   shall   also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w:t>
      </w:r>
      <w:proofErr w:type="spellStart"/>
      <w:r w:rsidRPr="00AE1A5E">
        <w:rPr>
          <w:rFonts w:ascii="Times New Roman" w:eastAsia="Times New Roman" w:hAnsi="Times New Roman" w:cs="Times New Roman"/>
          <w:sz w:val="25"/>
          <w:szCs w:val="25"/>
        </w:rPr>
        <w:t>analyse</w:t>
      </w:r>
      <w:proofErr w:type="spellEnd"/>
      <w:r w:rsidRPr="00AE1A5E">
        <w:rPr>
          <w:rFonts w:ascii="Times New Roman" w:eastAsia="Times New Roman" w:hAnsi="Times New Roman" w:cs="Times New Roman"/>
          <w:sz w:val="25"/>
          <w:szCs w:val="25"/>
        </w:rPr>
        <w:t xml:space="preserve"> evidence to find out whether it is cogent and credible.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8. </w:t>
      </w:r>
      <w:proofErr w:type="gramStart"/>
      <w:r w:rsidRPr="00AE1A5E">
        <w:rPr>
          <w:rFonts w:ascii="Times New Roman" w:eastAsia="Times New Roman" w:hAnsi="Times New Roman" w:cs="Times New Roman"/>
          <w:sz w:val="25"/>
          <w:szCs w:val="25"/>
        </w:rPr>
        <w:t>In</w:t>
      </w:r>
      <w:proofErr w:type="gramEnd"/>
      <w:r w:rsidRPr="00AE1A5E">
        <w:rPr>
          <w:rFonts w:ascii="Times New Roman" w:eastAsia="Times New Roman" w:hAnsi="Times New Roman" w:cs="Times New Roman"/>
          <w:sz w:val="25"/>
          <w:szCs w:val="25"/>
        </w:rPr>
        <w:t xml:space="preserve"> </w:t>
      </w:r>
      <w:proofErr w:type="spellStart"/>
      <w:r w:rsidRPr="00AE1A5E">
        <w:rPr>
          <w:rFonts w:ascii="Times New Roman" w:eastAsia="Times New Roman" w:hAnsi="Times New Roman" w:cs="Times New Roman"/>
          <w:i/>
          <w:sz w:val="25"/>
          <w:szCs w:val="25"/>
        </w:rPr>
        <w:t>Dalip</w:t>
      </w:r>
      <w:proofErr w:type="spellEnd"/>
      <w:r w:rsidRPr="00AE1A5E">
        <w:rPr>
          <w:rFonts w:ascii="Times New Roman" w:eastAsia="Times New Roman" w:hAnsi="Times New Roman" w:cs="Times New Roman"/>
          <w:i/>
          <w:sz w:val="25"/>
          <w:szCs w:val="25"/>
        </w:rPr>
        <w:t xml:space="preserve"> Singh and </w:t>
      </w:r>
      <w:proofErr w:type="spellStart"/>
      <w:r w:rsidRPr="00AE1A5E">
        <w:rPr>
          <w:rFonts w:ascii="Times New Roman" w:eastAsia="Times New Roman" w:hAnsi="Times New Roman" w:cs="Times New Roman"/>
          <w:i/>
          <w:sz w:val="25"/>
          <w:szCs w:val="25"/>
        </w:rPr>
        <w:t>Ors</w:t>
      </w:r>
      <w:proofErr w:type="spellEnd"/>
      <w:r w:rsidRPr="00AE1A5E">
        <w:rPr>
          <w:rFonts w:ascii="Times New Roman" w:eastAsia="Times New Roman" w:hAnsi="Times New Roman" w:cs="Times New Roman"/>
          <w:i/>
          <w:sz w:val="25"/>
          <w:szCs w:val="25"/>
        </w:rPr>
        <w:t xml:space="preserve">. </w:t>
      </w:r>
      <w:proofErr w:type="gramStart"/>
      <w:r w:rsidRPr="00AE1A5E">
        <w:rPr>
          <w:rFonts w:ascii="Times New Roman" w:eastAsia="Times New Roman" w:hAnsi="Times New Roman" w:cs="Times New Roman"/>
          <w:i/>
          <w:sz w:val="25"/>
          <w:szCs w:val="25"/>
        </w:rPr>
        <w:t>v</w:t>
      </w:r>
      <w:proofErr w:type="gramEnd"/>
      <w:r w:rsidRPr="00AE1A5E">
        <w:rPr>
          <w:rFonts w:ascii="Times New Roman" w:eastAsia="Times New Roman" w:hAnsi="Times New Roman" w:cs="Times New Roman"/>
          <w:i/>
          <w:sz w:val="25"/>
          <w:szCs w:val="25"/>
        </w:rPr>
        <w:t>. The State of Punjab</w:t>
      </w:r>
      <w:r w:rsidR="00AE1A5E" w:rsidRPr="00AE1A5E">
        <w:rPr>
          <w:rFonts w:ascii="Times New Roman" w:eastAsia="Times New Roman" w:hAnsi="Times New Roman" w:cs="Times New Roman"/>
          <w:i/>
          <w:sz w:val="25"/>
          <w:szCs w:val="25"/>
          <w:vertAlign w:val="superscript"/>
        </w:rPr>
        <w:t>1</w:t>
      </w:r>
      <w:r w:rsidR="00AE1A5E">
        <w:rPr>
          <w:rFonts w:ascii="Times New Roman" w:eastAsia="Times New Roman" w:hAnsi="Times New Roman" w:cs="Times New Roman"/>
          <w:sz w:val="25"/>
          <w:szCs w:val="25"/>
        </w:rPr>
        <w:t xml:space="preserve"> </w:t>
      </w:r>
      <w:r w:rsidRPr="00AE1A5E">
        <w:rPr>
          <w:rFonts w:ascii="Times New Roman" w:eastAsia="Times New Roman" w:hAnsi="Times New Roman" w:cs="Times New Roman"/>
          <w:sz w:val="25"/>
          <w:szCs w:val="25"/>
        </w:rPr>
        <w:t>it has been laid down as under:-</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9. The above decision has since been followed in </w:t>
      </w:r>
      <w:proofErr w:type="spellStart"/>
      <w:r w:rsidRPr="00AE1A5E">
        <w:rPr>
          <w:rFonts w:ascii="Times New Roman" w:eastAsia="Times New Roman" w:hAnsi="Times New Roman" w:cs="Times New Roman"/>
          <w:i/>
          <w:sz w:val="25"/>
          <w:szCs w:val="25"/>
        </w:rPr>
        <w:t>Guli</w:t>
      </w:r>
      <w:proofErr w:type="spellEnd"/>
      <w:r w:rsidRPr="00AE1A5E">
        <w:rPr>
          <w:rFonts w:ascii="Times New Roman" w:eastAsia="Times New Roman" w:hAnsi="Times New Roman" w:cs="Times New Roman"/>
          <w:i/>
          <w:sz w:val="25"/>
          <w:szCs w:val="25"/>
        </w:rPr>
        <w:t xml:space="preserve"> Chand and </w:t>
      </w:r>
      <w:proofErr w:type="spellStart"/>
      <w:r w:rsidRPr="00AE1A5E">
        <w:rPr>
          <w:rFonts w:ascii="Times New Roman" w:eastAsia="Times New Roman" w:hAnsi="Times New Roman" w:cs="Times New Roman"/>
          <w:i/>
          <w:sz w:val="25"/>
          <w:szCs w:val="25"/>
        </w:rPr>
        <w:t>Ors</w:t>
      </w:r>
      <w:proofErr w:type="spellEnd"/>
      <w:r w:rsidRPr="00AE1A5E">
        <w:rPr>
          <w:rFonts w:ascii="Times New Roman" w:eastAsia="Times New Roman" w:hAnsi="Times New Roman" w:cs="Times New Roman"/>
          <w:i/>
          <w:sz w:val="25"/>
          <w:szCs w:val="25"/>
        </w:rPr>
        <w:t xml:space="preserve">. </w:t>
      </w:r>
      <w:proofErr w:type="gramStart"/>
      <w:r w:rsidRPr="00AE1A5E">
        <w:rPr>
          <w:rFonts w:ascii="Times New Roman" w:eastAsia="Times New Roman" w:hAnsi="Times New Roman" w:cs="Times New Roman"/>
          <w:i/>
          <w:sz w:val="25"/>
          <w:szCs w:val="25"/>
        </w:rPr>
        <w:t>v. State</w:t>
      </w:r>
      <w:proofErr w:type="gramEnd"/>
      <w:r w:rsidRPr="00AE1A5E">
        <w:rPr>
          <w:rFonts w:ascii="Times New Roman" w:eastAsia="Times New Roman" w:hAnsi="Times New Roman" w:cs="Times New Roman"/>
          <w:i/>
          <w:sz w:val="25"/>
          <w:szCs w:val="25"/>
        </w:rPr>
        <w:t xml:space="preserve"> of Rajasthan</w:t>
      </w:r>
      <w:r w:rsidR="00AE1A5E" w:rsidRPr="00AE1A5E">
        <w:rPr>
          <w:rFonts w:ascii="Times New Roman" w:eastAsia="Times New Roman" w:hAnsi="Times New Roman" w:cs="Times New Roman"/>
          <w:i/>
          <w:sz w:val="25"/>
          <w:szCs w:val="25"/>
          <w:vertAlign w:val="superscript"/>
        </w:rPr>
        <w:t>2</w:t>
      </w:r>
      <w:r w:rsidRPr="00AE1A5E">
        <w:rPr>
          <w:rFonts w:ascii="Times New Roman" w:eastAsia="Times New Roman" w:hAnsi="Times New Roman" w:cs="Times New Roman"/>
          <w:sz w:val="25"/>
          <w:szCs w:val="25"/>
        </w:rPr>
        <w:t xml:space="preserve"> </w:t>
      </w:r>
      <w:r w:rsidR="00AE1A5E">
        <w:rPr>
          <w:rFonts w:ascii="Times New Roman" w:eastAsia="Times New Roman" w:hAnsi="Times New Roman" w:cs="Times New Roman"/>
          <w:sz w:val="25"/>
          <w:szCs w:val="25"/>
        </w:rPr>
        <w:t xml:space="preserve"> </w:t>
      </w:r>
      <w:r w:rsidRPr="00AE1A5E">
        <w:rPr>
          <w:rFonts w:ascii="Times New Roman" w:eastAsia="Times New Roman" w:hAnsi="Times New Roman" w:cs="Times New Roman"/>
          <w:sz w:val="25"/>
          <w:szCs w:val="25"/>
        </w:rPr>
        <w:t xml:space="preserve">in which </w:t>
      </w:r>
      <w:proofErr w:type="spellStart"/>
      <w:r w:rsidRPr="00AE1A5E">
        <w:rPr>
          <w:rFonts w:ascii="Times New Roman" w:eastAsia="Times New Roman" w:hAnsi="Times New Roman" w:cs="Times New Roman"/>
          <w:i/>
          <w:sz w:val="25"/>
          <w:szCs w:val="25"/>
        </w:rPr>
        <w:t>Vadivelu</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Thevar</w:t>
      </w:r>
      <w:proofErr w:type="spellEnd"/>
      <w:r w:rsidRPr="00AE1A5E">
        <w:rPr>
          <w:rFonts w:ascii="Times New Roman" w:eastAsia="Times New Roman" w:hAnsi="Times New Roman" w:cs="Times New Roman"/>
          <w:i/>
          <w:sz w:val="25"/>
          <w:szCs w:val="25"/>
        </w:rPr>
        <w:t xml:space="preserve"> v. State of Madras</w:t>
      </w:r>
      <w:r w:rsidR="00AE1A5E" w:rsidRPr="00AE1A5E">
        <w:rPr>
          <w:rFonts w:ascii="Times New Roman" w:eastAsia="Times New Roman" w:hAnsi="Times New Roman" w:cs="Times New Roman"/>
          <w:i/>
          <w:sz w:val="25"/>
          <w:szCs w:val="25"/>
          <w:vertAlign w:val="superscript"/>
        </w:rPr>
        <w:t>3</w:t>
      </w:r>
      <w:r w:rsidRPr="00AE1A5E">
        <w:rPr>
          <w:rFonts w:ascii="Times New Roman" w:eastAsia="Times New Roman" w:hAnsi="Times New Roman" w:cs="Times New Roman"/>
          <w:sz w:val="25"/>
          <w:szCs w:val="25"/>
        </w:rPr>
        <w:t xml:space="preserve"> was also relied upon.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10. We may also observe that the ground that the witness being a close relative and consequently being a partisan witness, should not be relied upon, has no substance. This theory was repelled by this Court as early as in </w:t>
      </w:r>
      <w:proofErr w:type="spellStart"/>
      <w:r w:rsidRPr="00AE1A5E">
        <w:rPr>
          <w:rFonts w:ascii="Times New Roman" w:eastAsia="Times New Roman" w:hAnsi="Times New Roman" w:cs="Times New Roman"/>
          <w:sz w:val="25"/>
          <w:szCs w:val="25"/>
        </w:rPr>
        <w:t>Dalip</w:t>
      </w:r>
      <w:proofErr w:type="spellEnd"/>
      <w:r w:rsidRPr="00AE1A5E">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AE1A5E">
        <w:rPr>
          <w:rFonts w:ascii="Times New Roman" w:eastAsia="Times New Roman" w:hAnsi="Times New Roman" w:cs="Times New Roman"/>
          <w:sz w:val="25"/>
          <w:szCs w:val="25"/>
        </w:rPr>
        <w:t>endeavoured</w:t>
      </w:r>
      <w:proofErr w:type="spellEnd"/>
      <w:r w:rsidRPr="00AE1A5E">
        <w:rPr>
          <w:rFonts w:ascii="Times New Roman" w:eastAsia="Times New Roman" w:hAnsi="Times New Roman" w:cs="Times New Roman"/>
          <w:sz w:val="25"/>
          <w:szCs w:val="25"/>
        </w:rPr>
        <w:t xml:space="preserve"> to dispel in - </w:t>
      </w:r>
      <w:r w:rsidRPr="00AE1A5E">
        <w:rPr>
          <w:rFonts w:ascii="Times New Roman" w:eastAsia="Times New Roman" w:hAnsi="Times New Roman" w:cs="Times New Roman"/>
          <w:i/>
          <w:sz w:val="25"/>
          <w:szCs w:val="25"/>
        </w:rPr>
        <w:t>`</w:t>
      </w:r>
      <w:proofErr w:type="spellStart"/>
      <w:r w:rsidRPr="00AE1A5E">
        <w:rPr>
          <w:rFonts w:ascii="Times New Roman" w:eastAsia="Times New Roman" w:hAnsi="Times New Roman" w:cs="Times New Roman"/>
          <w:i/>
          <w:sz w:val="25"/>
          <w:szCs w:val="25"/>
        </w:rPr>
        <w:t>Rameshwar</w:t>
      </w:r>
      <w:proofErr w:type="spellEnd"/>
      <w:r w:rsidRPr="00AE1A5E">
        <w:rPr>
          <w:rFonts w:ascii="Times New Roman" w:eastAsia="Times New Roman" w:hAnsi="Times New Roman" w:cs="Times New Roman"/>
          <w:i/>
          <w:sz w:val="25"/>
          <w:szCs w:val="25"/>
        </w:rPr>
        <w:t xml:space="preserve"> v. State of Rajasthan'</w:t>
      </w:r>
      <w:r w:rsidR="00AE1A5E" w:rsidRPr="00AE1A5E">
        <w:rPr>
          <w:rFonts w:ascii="Times New Roman" w:eastAsia="Times New Roman" w:hAnsi="Times New Roman" w:cs="Times New Roman"/>
          <w:i/>
          <w:sz w:val="25"/>
          <w:szCs w:val="25"/>
          <w:vertAlign w:val="superscript"/>
        </w:rPr>
        <w:t>4</w:t>
      </w:r>
      <w:r w:rsidRPr="00AE1A5E">
        <w:rPr>
          <w:rFonts w:ascii="Times New Roman" w:eastAsia="Times New Roman" w:hAnsi="Times New Roman" w:cs="Times New Roman"/>
          <w:sz w:val="25"/>
          <w:szCs w:val="25"/>
        </w:rPr>
        <w:t xml:space="preserve"> at p.59). We find, however, that it unfortunately still persists, if not in the judgments of the Courts, at any rate in the arguments of counsel."</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11.   Again in </w:t>
      </w:r>
      <w:proofErr w:type="spellStart"/>
      <w:r w:rsidRPr="00AE1A5E">
        <w:rPr>
          <w:rFonts w:ascii="Times New Roman" w:eastAsia="Times New Roman" w:hAnsi="Times New Roman" w:cs="Times New Roman"/>
          <w:i/>
          <w:sz w:val="25"/>
          <w:szCs w:val="25"/>
        </w:rPr>
        <w:t>Masalti</w:t>
      </w:r>
      <w:proofErr w:type="spellEnd"/>
      <w:r w:rsidRPr="00AE1A5E">
        <w:rPr>
          <w:rFonts w:ascii="Times New Roman" w:eastAsia="Times New Roman" w:hAnsi="Times New Roman" w:cs="Times New Roman"/>
          <w:i/>
          <w:sz w:val="25"/>
          <w:szCs w:val="25"/>
        </w:rPr>
        <w:t xml:space="preserve"> and </w:t>
      </w:r>
      <w:proofErr w:type="spellStart"/>
      <w:r w:rsidRPr="00AE1A5E">
        <w:rPr>
          <w:rFonts w:ascii="Times New Roman" w:eastAsia="Times New Roman" w:hAnsi="Times New Roman" w:cs="Times New Roman"/>
          <w:i/>
          <w:sz w:val="25"/>
          <w:szCs w:val="25"/>
        </w:rPr>
        <w:t>Ors</w:t>
      </w:r>
      <w:proofErr w:type="spellEnd"/>
      <w:r w:rsidRPr="00AE1A5E">
        <w:rPr>
          <w:rFonts w:ascii="Times New Roman" w:eastAsia="Times New Roman" w:hAnsi="Times New Roman" w:cs="Times New Roman"/>
          <w:i/>
          <w:sz w:val="25"/>
          <w:szCs w:val="25"/>
        </w:rPr>
        <w:t xml:space="preserve">.   </w:t>
      </w:r>
      <w:proofErr w:type="gramStart"/>
      <w:r w:rsidRPr="00AE1A5E">
        <w:rPr>
          <w:rFonts w:ascii="Times New Roman" w:eastAsia="Times New Roman" w:hAnsi="Times New Roman" w:cs="Times New Roman"/>
          <w:i/>
          <w:sz w:val="25"/>
          <w:szCs w:val="25"/>
        </w:rPr>
        <w:t>v. State</w:t>
      </w:r>
      <w:proofErr w:type="gramEnd"/>
      <w:r w:rsidRPr="00AE1A5E">
        <w:rPr>
          <w:rFonts w:ascii="Times New Roman" w:eastAsia="Times New Roman" w:hAnsi="Times New Roman" w:cs="Times New Roman"/>
          <w:i/>
          <w:sz w:val="25"/>
          <w:szCs w:val="25"/>
        </w:rPr>
        <w:t xml:space="preserve"> of U.P.</w:t>
      </w:r>
      <w:r w:rsidR="00AE1A5E" w:rsidRPr="00AE1A5E">
        <w:rPr>
          <w:rFonts w:ascii="Times New Roman" w:eastAsia="Times New Roman" w:hAnsi="Times New Roman" w:cs="Times New Roman"/>
          <w:i/>
          <w:sz w:val="25"/>
          <w:szCs w:val="25"/>
          <w:vertAlign w:val="superscript"/>
        </w:rPr>
        <w:t>5</w:t>
      </w:r>
      <w:r w:rsidRPr="00AE1A5E">
        <w:rPr>
          <w:rFonts w:ascii="Times New Roman" w:eastAsia="Times New Roman" w:hAnsi="Times New Roman" w:cs="Times New Roman"/>
          <w:sz w:val="25"/>
          <w:szCs w:val="25"/>
        </w:rPr>
        <w:t xml:space="preserve"> this Court observed: (p. 209-210 </w:t>
      </w:r>
      <w:proofErr w:type="spellStart"/>
      <w:r w:rsidRPr="00AE1A5E">
        <w:rPr>
          <w:rFonts w:ascii="Times New Roman" w:eastAsia="Times New Roman" w:hAnsi="Times New Roman" w:cs="Times New Roman"/>
          <w:sz w:val="25"/>
          <w:szCs w:val="25"/>
        </w:rPr>
        <w:t>para</w:t>
      </w:r>
      <w:proofErr w:type="spellEnd"/>
      <w:r w:rsidRPr="00AE1A5E">
        <w:rPr>
          <w:rFonts w:ascii="Times New Roman" w:eastAsia="Times New Roman" w:hAnsi="Times New Roman" w:cs="Times New Roman"/>
          <w:sz w:val="25"/>
          <w:szCs w:val="25"/>
        </w:rPr>
        <w:t xml:space="preserve"> 14):</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lastRenderedPageBreak/>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AE1A5E">
        <w:rPr>
          <w:rFonts w:ascii="Times New Roman" w:eastAsia="Times New Roman" w:hAnsi="Times New Roman" w:cs="Times New Roman"/>
          <w:sz w:val="25"/>
          <w:szCs w:val="25"/>
        </w:rPr>
        <w:t>partisan</w:t>
      </w:r>
      <w:proofErr w:type="gramEnd"/>
      <w:r w:rsidRPr="00AE1A5E">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AE1A5E">
        <w:rPr>
          <w:rFonts w:ascii="Times New Roman" w:eastAsia="Times New Roman" w:hAnsi="Times New Roman" w:cs="Times New Roman"/>
          <w:sz w:val="25"/>
          <w:szCs w:val="25"/>
        </w:rPr>
        <w:t>partisan</w:t>
      </w:r>
      <w:proofErr w:type="gramEnd"/>
      <w:r w:rsidRPr="00AE1A5E">
        <w:rPr>
          <w:rFonts w:ascii="Times New Roman" w:eastAsia="Times New Roman" w:hAnsi="Times New Roman" w:cs="Times New Roman"/>
          <w:sz w:val="25"/>
          <w:szCs w:val="25"/>
        </w:rPr>
        <w:t xml:space="preserve"> cannot be accepted as correct."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12. To the same effect </w:t>
      </w:r>
      <w:proofErr w:type="gramStart"/>
      <w:r w:rsidRPr="00AE1A5E">
        <w:rPr>
          <w:rFonts w:ascii="Times New Roman" w:eastAsia="Times New Roman" w:hAnsi="Times New Roman" w:cs="Times New Roman"/>
          <w:sz w:val="25"/>
          <w:szCs w:val="25"/>
        </w:rPr>
        <w:t>is the decisions</w:t>
      </w:r>
      <w:proofErr w:type="gramEnd"/>
      <w:r w:rsidRPr="00AE1A5E">
        <w:rPr>
          <w:rFonts w:ascii="Times New Roman" w:eastAsia="Times New Roman" w:hAnsi="Times New Roman" w:cs="Times New Roman"/>
          <w:sz w:val="25"/>
          <w:szCs w:val="25"/>
        </w:rPr>
        <w:t xml:space="preserve"> in </w:t>
      </w:r>
      <w:r w:rsidRPr="00AE1A5E">
        <w:rPr>
          <w:rFonts w:ascii="Times New Roman" w:eastAsia="Times New Roman" w:hAnsi="Times New Roman" w:cs="Times New Roman"/>
          <w:i/>
          <w:sz w:val="25"/>
          <w:szCs w:val="25"/>
        </w:rPr>
        <w:t xml:space="preserve">State of Punjab v. </w:t>
      </w:r>
      <w:proofErr w:type="spellStart"/>
      <w:r w:rsidRPr="00AE1A5E">
        <w:rPr>
          <w:rFonts w:ascii="Times New Roman" w:eastAsia="Times New Roman" w:hAnsi="Times New Roman" w:cs="Times New Roman"/>
          <w:i/>
          <w:sz w:val="25"/>
          <w:szCs w:val="25"/>
        </w:rPr>
        <w:t>Jagir</w:t>
      </w:r>
      <w:proofErr w:type="spellEnd"/>
      <w:r w:rsidRPr="00AE1A5E">
        <w:rPr>
          <w:rFonts w:ascii="Times New Roman" w:eastAsia="Times New Roman" w:hAnsi="Times New Roman" w:cs="Times New Roman"/>
          <w:i/>
          <w:sz w:val="25"/>
          <w:szCs w:val="25"/>
        </w:rPr>
        <w:t xml:space="preserve"> Singh</w:t>
      </w:r>
      <w:r w:rsidR="00AE1A5E" w:rsidRPr="00AE1A5E">
        <w:rPr>
          <w:rFonts w:ascii="Times New Roman" w:eastAsia="Times New Roman" w:hAnsi="Times New Roman" w:cs="Times New Roman"/>
          <w:i/>
          <w:sz w:val="25"/>
          <w:szCs w:val="25"/>
          <w:vertAlign w:val="superscript"/>
        </w:rPr>
        <w:t>6</w:t>
      </w:r>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Lehna</w:t>
      </w:r>
      <w:proofErr w:type="spellEnd"/>
      <w:r w:rsidRPr="00AE1A5E">
        <w:rPr>
          <w:rFonts w:ascii="Times New Roman" w:eastAsia="Times New Roman" w:hAnsi="Times New Roman" w:cs="Times New Roman"/>
          <w:i/>
          <w:sz w:val="25"/>
          <w:szCs w:val="25"/>
        </w:rPr>
        <w:t xml:space="preserve"> v. State of Haryana</w:t>
      </w:r>
      <w:r w:rsidR="00AE1A5E" w:rsidRPr="00AE1A5E">
        <w:rPr>
          <w:rFonts w:ascii="Times New Roman" w:eastAsia="Times New Roman" w:hAnsi="Times New Roman" w:cs="Times New Roman"/>
          <w:i/>
          <w:sz w:val="25"/>
          <w:szCs w:val="25"/>
          <w:vertAlign w:val="superscript"/>
        </w:rPr>
        <w:t>7</w:t>
      </w:r>
      <w:r w:rsidRPr="00AE1A5E">
        <w:rPr>
          <w:rFonts w:ascii="Times New Roman" w:eastAsia="Times New Roman" w:hAnsi="Times New Roman" w:cs="Times New Roman"/>
          <w:i/>
          <w:sz w:val="25"/>
          <w:szCs w:val="25"/>
        </w:rPr>
        <w:t xml:space="preserve"> and </w:t>
      </w:r>
      <w:proofErr w:type="spellStart"/>
      <w:r w:rsidRPr="00AE1A5E">
        <w:rPr>
          <w:rFonts w:ascii="Times New Roman" w:eastAsia="Times New Roman" w:hAnsi="Times New Roman" w:cs="Times New Roman"/>
          <w:i/>
          <w:sz w:val="25"/>
          <w:szCs w:val="25"/>
        </w:rPr>
        <w:t>Gangadhar</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Behera</w:t>
      </w:r>
      <w:proofErr w:type="spellEnd"/>
      <w:r w:rsidRPr="00AE1A5E">
        <w:rPr>
          <w:rFonts w:ascii="Times New Roman" w:eastAsia="Times New Roman" w:hAnsi="Times New Roman" w:cs="Times New Roman"/>
          <w:i/>
          <w:sz w:val="25"/>
          <w:szCs w:val="25"/>
        </w:rPr>
        <w:t xml:space="preserve"> and </w:t>
      </w:r>
      <w:proofErr w:type="spellStart"/>
      <w:r w:rsidRPr="00AE1A5E">
        <w:rPr>
          <w:rFonts w:ascii="Times New Roman" w:eastAsia="Times New Roman" w:hAnsi="Times New Roman" w:cs="Times New Roman"/>
          <w:i/>
          <w:sz w:val="25"/>
          <w:szCs w:val="25"/>
        </w:rPr>
        <w:t>Ors</w:t>
      </w:r>
      <w:proofErr w:type="spellEnd"/>
      <w:r w:rsidRPr="00AE1A5E">
        <w:rPr>
          <w:rFonts w:ascii="Times New Roman" w:eastAsia="Times New Roman" w:hAnsi="Times New Roman" w:cs="Times New Roman"/>
          <w:i/>
          <w:sz w:val="25"/>
          <w:szCs w:val="25"/>
        </w:rPr>
        <w:t xml:space="preserve">. </w:t>
      </w:r>
      <w:proofErr w:type="gramStart"/>
      <w:r w:rsidRPr="00AE1A5E">
        <w:rPr>
          <w:rFonts w:ascii="Times New Roman" w:eastAsia="Times New Roman" w:hAnsi="Times New Roman" w:cs="Times New Roman"/>
          <w:i/>
          <w:sz w:val="25"/>
          <w:szCs w:val="25"/>
        </w:rPr>
        <w:t>v. State</w:t>
      </w:r>
      <w:proofErr w:type="gramEnd"/>
      <w:r w:rsidRPr="00AE1A5E">
        <w:rPr>
          <w:rFonts w:ascii="Times New Roman" w:eastAsia="Times New Roman" w:hAnsi="Times New Roman" w:cs="Times New Roman"/>
          <w:i/>
          <w:sz w:val="25"/>
          <w:szCs w:val="25"/>
        </w:rPr>
        <w:t xml:space="preserve"> of Orissa</w:t>
      </w:r>
      <w:r w:rsidR="00AE1A5E" w:rsidRPr="00AE1A5E">
        <w:rPr>
          <w:rFonts w:ascii="Times New Roman" w:eastAsia="Times New Roman" w:hAnsi="Times New Roman" w:cs="Times New Roman"/>
          <w:i/>
          <w:sz w:val="25"/>
          <w:szCs w:val="25"/>
          <w:vertAlign w:val="superscript"/>
        </w:rPr>
        <w:t>8</w:t>
      </w:r>
      <w:r w:rsidRPr="00AE1A5E">
        <w:rPr>
          <w:rFonts w:ascii="Times New Roman" w:eastAsia="Times New Roman" w:hAnsi="Times New Roman" w:cs="Times New Roman"/>
          <w:sz w:val="25"/>
          <w:szCs w:val="25"/>
        </w:rPr>
        <w:t>.</w:t>
      </w:r>
    </w:p>
    <w:p w:rsidR="00AE1A5E" w:rsidRDefault="00AE1A5E" w:rsidP="00AE1A5E">
      <w:pPr>
        <w:spacing w:after="0" w:line="240" w:lineRule="auto"/>
        <w:jc w:val="both"/>
        <w:rPr>
          <w:rFonts w:ascii="Times New Roman" w:eastAsia="Times New Roman" w:hAnsi="Times New Roman" w:cs="Times New Roman"/>
          <w:sz w:val="25"/>
          <w:szCs w:val="25"/>
        </w:rPr>
      </w:pP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13. The above position was also highlighted in </w:t>
      </w:r>
      <w:proofErr w:type="spellStart"/>
      <w:r w:rsidRPr="00AE1A5E">
        <w:rPr>
          <w:rFonts w:ascii="Times New Roman" w:eastAsia="Times New Roman" w:hAnsi="Times New Roman" w:cs="Times New Roman"/>
          <w:i/>
          <w:sz w:val="25"/>
          <w:szCs w:val="25"/>
        </w:rPr>
        <w:t>Babulal</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Bhagwan</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Khandare</w:t>
      </w:r>
      <w:proofErr w:type="spellEnd"/>
      <w:r w:rsidRPr="00AE1A5E">
        <w:rPr>
          <w:rFonts w:ascii="Times New Roman" w:eastAsia="Times New Roman" w:hAnsi="Times New Roman" w:cs="Times New Roman"/>
          <w:i/>
          <w:sz w:val="25"/>
          <w:szCs w:val="25"/>
        </w:rPr>
        <w:t xml:space="preserve"> and </w:t>
      </w:r>
      <w:proofErr w:type="spellStart"/>
      <w:r w:rsidRPr="00AE1A5E">
        <w:rPr>
          <w:rFonts w:ascii="Times New Roman" w:eastAsia="Times New Roman" w:hAnsi="Times New Roman" w:cs="Times New Roman"/>
          <w:i/>
          <w:sz w:val="25"/>
          <w:szCs w:val="25"/>
        </w:rPr>
        <w:t>Anr</w:t>
      </w:r>
      <w:proofErr w:type="spellEnd"/>
      <w:r w:rsidRPr="00AE1A5E">
        <w:rPr>
          <w:rFonts w:ascii="Times New Roman" w:eastAsia="Times New Roman" w:hAnsi="Times New Roman" w:cs="Times New Roman"/>
          <w:i/>
          <w:sz w:val="25"/>
          <w:szCs w:val="25"/>
        </w:rPr>
        <w:t xml:space="preserve">. </w:t>
      </w:r>
      <w:proofErr w:type="gramStart"/>
      <w:r w:rsidRPr="00AE1A5E">
        <w:rPr>
          <w:rFonts w:ascii="Times New Roman" w:eastAsia="Times New Roman" w:hAnsi="Times New Roman" w:cs="Times New Roman"/>
          <w:i/>
          <w:sz w:val="25"/>
          <w:szCs w:val="25"/>
        </w:rPr>
        <w:t>v</w:t>
      </w:r>
      <w:proofErr w:type="gramEnd"/>
      <w:r w:rsidRPr="00AE1A5E">
        <w:rPr>
          <w:rFonts w:ascii="Times New Roman" w:eastAsia="Times New Roman" w:hAnsi="Times New Roman" w:cs="Times New Roman"/>
          <w:i/>
          <w:sz w:val="25"/>
          <w:szCs w:val="25"/>
        </w:rPr>
        <w:t>. State of Maharashtra</w:t>
      </w:r>
      <w:r w:rsidR="00AE1A5E" w:rsidRPr="00AE1A5E">
        <w:rPr>
          <w:rFonts w:ascii="Times New Roman" w:eastAsia="Times New Roman" w:hAnsi="Times New Roman" w:cs="Times New Roman"/>
          <w:i/>
          <w:sz w:val="25"/>
          <w:szCs w:val="25"/>
          <w:vertAlign w:val="superscript"/>
        </w:rPr>
        <w:t>9</w:t>
      </w:r>
      <w:r w:rsidRPr="00AE1A5E">
        <w:rPr>
          <w:rFonts w:ascii="Times New Roman" w:eastAsia="Times New Roman" w:hAnsi="Times New Roman" w:cs="Times New Roman"/>
          <w:i/>
          <w:sz w:val="25"/>
          <w:szCs w:val="25"/>
        </w:rPr>
        <w:t xml:space="preserve"> and in </w:t>
      </w:r>
      <w:proofErr w:type="spellStart"/>
      <w:r w:rsidRPr="00AE1A5E">
        <w:rPr>
          <w:rFonts w:ascii="Times New Roman" w:eastAsia="Times New Roman" w:hAnsi="Times New Roman" w:cs="Times New Roman"/>
          <w:i/>
          <w:sz w:val="25"/>
          <w:szCs w:val="25"/>
        </w:rPr>
        <w:t>Salim</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Saheb</w:t>
      </w:r>
      <w:proofErr w:type="spellEnd"/>
      <w:r w:rsidRPr="00AE1A5E">
        <w:rPr>
          <w:rFonts w:ascii="Times New Roman" w:eastAsia="Times New Roman" w:hAnsi="Times New Roman" w:cs="Times New Roman"/>
          <w:i/>
          <w:sz w:val="25"/>
          <w:szCs w:val="25"/>
        </w:rPr>
        <w:t xml:space="preserve"> v. State of M.P.</w:t>
      </w:r>
      <w:r w:rsidR="00AE1A5E" w:rsidRPr="00AE1A5E">
        <w:rPr>
          <w:rFonts w:ascii="Times New Roman" w:eastAsia="Times New Roman" w:hAnsi="Times New Roman" w:cs="Times New Roman"/>
          <w:i/>
          <w:sz w:val="25"/>
          <w:szCs w:val="25"/>
          <w:vertAlign w:val="superscript"/>
        </w:rPr>
        <w:t>10</w:t>
      </w:r>
      <w:r w:rsidRPr="00AE1A5E">
        <w:rPr>
          <w:rFonts w:ascii="Times New Roman" w:eastAsia="Times New Roman" w:hAnsi="Times New Roman" w:cs="Times New Roman"/>
          <w:sz w:val="25"/>
          <w:szCs w:val="25"/>
        </w:rPr>
        <w:t xml:space="preserve">.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14. The over insistence on witnesses having no relation with the victims often results in criminal justice going awry. When any incident happens in a dwelling house the most natural witnesses would be the inmates of that house. It is </w:t>
      </w:r>
      <w:proofErr w:type="spellStart"/>
      <w:r w:rsidRPr="00AE1A5E">
        <w:rPr>
          <w:rFonts w:ascii="Times New Roman" w:eastAsia="Times New Roman" w:hAnsi="Times New Roman" w:cs="Times New Roman"/>
          <w:sz w:val="25"/>
          <w:szCs w:val="25"/>
        </w:rPr>
        <w:t>unpragmatic</w:t>
      </w:r>
      <w:proofErr w:type="spellEnd"/>
      <w:r w:rsidRPr="00AE1A5E">
        <w:rPr>
          <w:rFonts w:ascii="Times New Roman" w:eastAsia="Times New Roman" w:hAnsi="Times New Roman" w:cs="Times New Roman"/>
          <w:sz w:val="25"/>
          <w:szCs w:val="25"/>
        </w:rPr>
        <w:t xml:space="preserve"> to ignore such natural witnesses and insist on outsiders who would not have even seen </w:t>
      </w:r>
      <w:proofErr w:type="spellStart"/>
      <w:r w:rsidRPr="00AE1A5E">
        <w:rPr>
          <w:rFonts w:ascii="Times New Roman" w:eastAsia="Times New Roman" w:hAnsi="Times New Roman" w:cs="Times New Roman"/>
          <w:sz w:val="25"/>
          <w:szCs w:val="25"/>
        </w:rPr>
        <w:t>any thing</w:t>
      </w:r>
      <w:proofErr w:type="spellEnd"/>
      <w:r w:rsidRPr="00AE1A5E">
        <w:rPr>
          <w:rFonts w:ascii="Times New Roman" w:eastAsia="Times New Roman" w:hAnsi="Times New Roman" w:cs="Times New Roman"/>
          <w:sz w:val="25"/>
          <w:szCs w:val="25"/>
        </w:rPr>
        <w:t xml:space="preserve">.       If the Court has discerned from the evidence or even from the investigation records that some other independent person has witnessed any event connecting the incident in question then there is justification for making adverse comments against non-examination of such person as prosecution witness. Otherwise, merely on surmises the Court should not castigate a prosecution for not examining other persons of the locality as prosecution witnesses.    Prosecution can be expected to examine only those who have witnessed the events and not those who have not seen it though the neighborhood may be replete with other residents also. [See: </w:t>
      </w:r>
      <w:r w:rsidRPr="00AE1A5E">
        <w:rPr>
          <w:rFonts w:ascii="Times New Roman" w:eastAsia="Times New Roman" w:hAnsi="Times New Roman" w:cs="Times New Roman"/>
          <w:i/>
          <w:sz w:val="25"/>
          <w:szCs w:val="25"/>
        </w:rPr>
        <w:t xml:space="preserve">State of Rajasthan v. </w:t>
      </w:r>
      <w:proofErr w:type="spellStart"/>
      <w:r w:rsidRPr="00AE1A5E">
        <w:rPr>
          <w:rFonts w:ascii="Times New Roman" w:eastAsia="Times New Roman" w:hAnsi="Times New Roman" w:cs="Times New Roman"/>
          <w:i/>
          <w:sz w:val="25"/>
          <w:szCs w:val="25"/>
        </w:rPr>
        <w:t>Teja</w:t>
      </w:r>
      <w:proofErr w:type="spellEnd"/>
      <w:r w:rsidRPr="00AE1A5E">
        <w:rPr>
          <w:rFonts w:ascii="Times New Roman" w:eastAsia="Times New Roman" w:hAnsi="Times New Roman" w:cs="Times New Roman"/>
          <w:i/>
          <w:sz w:val="25"/>
          <w:szCs w:val="25"/>
        </w:rPr>
        <w:t xml:space="preserve"> Ram and Ors.</w:t>
      </w:r>
      <w:r w:rsidR="00AE1A5E" w:rsidRPr="00AE1A5E">
        <w:rPr>
          <w:rFonts w:ascii="Times New Roman" w:eastAsia="Times New Roman" w:hAnsi="Times New Roman" w:cs="Times New Roman"/>
          <w:i/>
          <w:sz w:val="25"/>
          <w:szCs w:val="25"/>
          <w:vertAlign w:val="superscript"/>
        </w:rPr>
        <w:t>11</w:t>
      </w:r>
      <w:r w:rsidRPr="00AE1A5E">
        <w:rPr>
          <w:rFonts w:ascii="Times New Roman" w:eastAsia="Times New Roman" w:hAnsi="Times New Roman" w:cs="Times New Roman"/>
          <w:sz w:val="25"/>
          <w:szCs w:val="25"/>
        </w:rPr>
        <w: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15. We shall next deal with the applicability of Section149 IPC.</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16. A plea which was emphasized by the appellants relates to the question whether Section 149, IPC has any application for fastening the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Where common object of an unlawful assembly is not proved, the accused persons cannot be convicted with the help of Section 149.     The crucial question to determine is whether the assembly consisted of five or more persons and whether the said persons entertained one or more of the common objects, as specified in Section 141.    It cannot be laid down as a general proposition of law that unless an overt act is proved against a person, who is alleged to be a member of unlawful assembly, it cannot be said that he is a member of an assembly.   The only thing required is that he should have understood that the assembly was unlawful and was likely to commit any of the acts which fall within the purview of Section 141. The word `object' means the purpose or design and, in order to make it `common', it must be shared by all. In other words, the object should be common to the persons, who compose the assembly, that is to say, they should all be aware of it and concur </w:t>
      </w:r>
      <w:r w:rsidRPr="00AE1A5E">
        <w:rPr>
          <w:rFonts w:ascii="Times New Roman" w:eastAsia="Times New Roman" w:hAnsi="Times New Roman" w:cs="Times New Roman"/>
          <w:sz w:val="25"/>
          <w:szCs w:val="25"/>
        </w:rPr>
        <w:lastRenderedPageBreak/>
        <w:t xml:space="preserve">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 IPC may be different on different members of the same assembly.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17.   `Common object' is different from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assembly. For determination of the common object of the unlawful assembly, the </w:t>
      </w:r>
      <w:proofErr w:type="gramStart"/>
      <w:r w:rsidRPr="00AE1A5E">
        <w:rPr>
          <w:rFonts w:ascii="Times New Roman" w:eastAsia="Times New Roman" w:hAnsi="Times New Roman" w:cs="Times New Roman"/>
          <w:sz w:val="25"/>
          <w:szCs w:val="25"/>
        </w:rPr>
        <w:t>conduct of each of the members of the unlawful assembly, before and at the time of attack and thereafter, the motive for the crime, are</w:t>
      </w:r>
      <w:proofErr w:type="gramEnd"/>
      <w:r w:rsidRPr="00AE1A5E">
        <w:rPr>
          <w:rFonts w:ascii="Times New Roman" w:eastAsia="Times New Roman" w:hAnsi="Times New Roman" w:cs="Times New Roman"/>
          <w:sz w:val="25"/>
          <w:szCs w:val="25"/>
        </w:rPr>
        <w:t xml:space="preserve"> some of the relevant considerations. What the common object of the unlawful assembly is at a particular stage of the incident is essentially a question of fact to be determined, keeping in view the nature of the assembly, the arms carried by the members, and the </w:t>
      </w:r>
      <w:proofErr w:type="spellStart"/>
      <w:r w:rsidRPr="00AE1A5E">
        <w:rPr>
          <w:rFonts w:ascii="Times New Roman" w:eastAsia="Times New Roman" w:hAnsi="Times New Roman" w:cs="Times New Roman"/>
          <w:sz w:val="25"/>
          <w:szCs w:val="25"/>
        </w:rPr>
        <w:t>behaviour</w:t>
      </w:r>
      <w:proofErr w:type="spellEnd"/>
      <w:r w:rsidRPr="00AE1A5E">
        <w:rPr>
          <w:rFonts w:ascii="Times New Roman" w:eastAsia="Times New Roman" w:hAnsi="Times New Roman" w:cs="Times New Roman"/>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w:t>
      </w:r>
      <w:proofErr w:type="gramStart"/>
      <w:r w:rsidRPr="00AE1A5E">
        <w:rPr>
          <w:rFonts w:ascii="Times New Roman" w:eastAsia="Times New Roman" w:hAnsi="Times New Roman" w:cs="Times New Roman"/>
          <w:sz w:val="25"/>
          <w:szCs w:val="25"/>
        </w:rPr>
        <w:t>assembled,</w:t>
      </w:r>
      <w:proofErr w:type="gramEnd"/>
      <w:r w:rsidRPr="00AE1A5E">
        <w:rPr>
          <w:rFonts w:ascii="Times New Roman" w:eastAsia="Times New Roman" w:hAnsi="Times New Roman" w:cs="Times New Roman"/>
          <w:sz w:val="25"/>
          <w:szCs w:val="25"/>
        </w:rPr>
        <w:t xml:space="preserve"> may subsequently become unlawful.    It is not necessary that the intention or the purpose, which is necessary to render an assembly an unlawful </w:t>
      </w:r>
      <w:proofErr w:type="gramStart"/>
      <w:r w:rsidRPr="00AE1A5E">
        <w:rPr>
          <w:rFonts w:ascii="Times New Roman" w:eastAsia="Times New Roman" w:hAnsi="Times New Roman" w:cs="Times New Roman"/>
          <w:sz w:val="25"/>
          <w:szCs w:val="25"/>
        </w:rPr>
        <w:t>one</w:t>
      </w:r>
      <w:proofErr w:type="gramEnd"/>
      <w:r w:rsidRPr="00AE1A5E">
        <w:rPr>
          <w:rFonts w:ascii="Times New Roman" w:eastAsia="Times New Roman" w:hAnsi="Times New Roman" w:cs="Times New Roman"/>
          <w:sz w:val="25"/>
          <w:szCs w:val="25"/>
        </w:rPr>
        <w:t xml:space="preserve"> comes into existence at the outset. The time of forming an unlawful intent is not material. An assembly which, at its commencement or even for some time thereafter, is </w:t>
      </w:r>
      <w:proofErr w:type="gramStart"/>
      <w:r w:rsidRPr="00AE1A5E">
        <w:rPr>
          <w:rFonts w:ascii="Times New Roman" w:eastAsia="Times New Roman" w:hAnsi="Times New Roman" w:cs="Times New Roman"/>
          <w:sz w:val="25"/>
          <w:szCs w:val="25"/>
        </w:rPr>
        <w:t>lawful,</w:t>
      </w:r>
      <w:proofErr w:type="gramEnd"/>
      <w:r w:rsidRPr="00AE1A5E">
        <w:rPr>
          <w:rFonts w:ascii="Times New Roman" w:eastAsia="Times New Roman" w:hAnsi="Times New Roman" w:cs="Times New Roman"/>
          <w:sz w:val="25"/>
          <w:szCs w:val="25"/>
        </w:rPr>
        <w:t xml:space="preserve"> may subsequently become unlawful. In other words it can develop during the course of incident at the spot co </w:t>
      </w:r>
      <w:proofErr w:type="spellStart"/>
      <w:r w:rsidRPr="00AE1A5E">
        <w:rPr>
          <w:rFonts w:ascii="Times New Roman" w:eastAsia="Times New Roman" w:hAnsi="Times New Roman" w:cs="Times New Roman"/>
          <w:sz w:val="25"/>
          <w:szCs w:val="25"/>
        </w:rPr>
        <w:t>instanti</w:t>
      </w:r>
      <w:proofErr w:type="spellEnd"/>
      <w:r w:rsidRPr="00AE1A5E">
        <w:rPr>
          <w:rFonts w:ascii="Times New Roman" w:eastAsia="Times New Roman" w:hAnsi="Times New Roman" w:cs="Times New Roman"/>
          <w:sz w:val="25"/>
          <w:szCs w:val="25"/>
        </w:rPr>
        <w: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18.   Section 149, IPC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member. Even if the offence committed is not in direct prosecution of the common object of the assembly, it may yet fall under Section 141, if it can be held that the offence was such as the members knew was likely to be committed and this is what is required in the second part of the section. The purpose for </w:t>
      </w:r>
      <w:r w:rsidRPr="00AE1A5E">
        <w:rPr>
          <w:rFonts w:ascii="Times New Roman" w:eastAsia="Times New Roman" w:hAnsi="Times New Roman" w:cs="Times New Roman"/>
          <w:sz w:val="25"/>
          <w:szCs w:val="25"/>
        </w:rPr>
        <w:lastRenderedPageBreak/>
        <w:t xml:space="preserve">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 Though no hard and fast rule can be laid down under the circumstances from which the common object can be culled out, it may reasonably be collected from the nature of the assembly, arms it carries and </w:t>
      </w:r>
      <w:proofErr w:type="spellStart"/>
      <w:r w:rsidRPr="00AE1A5E">
        <w:rPr>
          <w:rFonts w:ascii="Times New Roman" w:eastAsia="Times New Roman" w:hAnsi="Times New Roman" w:cs="Times New Roman"/>
          <w:sz w:val="25"/>
          <w:szCs w:val="25"/>
        </w:rPr>
        <w:t>behaviour</w:t>
      </w:r>
      <w:proofErr w:type="spellEnd"/>
      <w:r w:rsidRPr="00AE1A5E">
        <w:rPr>
          <w:rFonts w:ascii="Times New Roman" w:eastAsia="Times New Roman" w:hAnsi="Times New Roman" w:cs="Times New Roman"/>
          <w:sz w:val="25"/>
          <w:szCs w:val="25"/>
        </w:rPr>
        <w:t xml:space="preserve"> at or before or after the scene of incident. The word `knew' used in the second part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part.   The distinction between the two parts of Section 149 cannot be ignored or obliterated. In every case it would be an issue to be determined, whether the offence committed falls within the first part or it was an offence such as the members of the assembly knew to be likely to be committed in prosecution of the common object and falls within the second part. However, there may be cases which would be within the first part, but offences committed in prosecution of the common object would be generally, if not always, be within the second part, namely, offences which the parties knew likely to be committed in the prosecution of the common object. (See </w:t>
      </w:r>
      <w:proofErr w:type="spellStart"/>
      <w:r w:rsidRPr="00AE1A5E">
        <w:rPr>
          <w:rFonts w:ascii="Times New Roman" w:eastAsia="Times New Roman" w:hAnsi="Times New Roman" w:cs="Times New Roman"/>
          <w:i/>
          <w:sz w:val="25"/>
          <w:szCs w:val="25"/>
        </w:rPr>
        <w:t>Chikkarange</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Gowda</w:t>
      </w:r>
      <w:proofErr w:type="spellEnd"/>
      <w:r w:rsidRPr="00AE1A5E">
        <w:rPr>
          <w:rFonts w:ascii="Times New Roman" w:eastAsia="Times New Roman" w:hAnsi="Times New Roman" w:cs="Times New Roman"/>
          <w:i/>
          <w:sz w:val="25"/>
          <w:szCs w:val="25"/>
        </w:rPr>
        <w:t xml:space="preserve"> and others v. State of Mysore</w:t>
      </w:r>
      <w:r w:rsidR="00AE1A5E" w:rsidRPr="00AE1A5E">
        <w:rPr>
          <w:rFonts w:ascii="Times New Roman" w:eastAsia="Times New Roman" w:hAnsi="Times New Roman" w:cs="Times New Roman"/>
          <w:i/>
          <w:sz w:val="25"/>
          <w:szCs w:val="25"/>
          <w:vertAlign w:val="superscript"/>
        </w:rPr>
        <w:t>12</w:t>
      </w:r>
      <w:r w:rsidRPr="00AE1A5E">
        <w:rPr>
          <w:rFonts w:ascii="Times New Roman" w:eastAsia="Times New Roman" w:hAnsi="Times New Roman" w:cs="Times New Roman"/>
          <w:sz w:val="25"/>
          <w:szCs w:val="25"/>
        </w:rPr>
        <w:t xml:space="preserve">.)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19.   In </w:t>
      </w:r>
      <w:r w:rsidRPr="00AE1A5E">
        <w:rPr>
          <w:rFonts w:ascii="Times New Roman" w:eastAsia="Times New Roman" w:hAnsi="Times New Roman" w:cs="Times New Roman"/>
          <w:i/>
          <w:sz w:val="25"/>
          <w:szCs w:val="25"/>
        </w:rPr>
        <w:t>State of U.P. v. Dan Singh and Ors.</w:t>
      </w:r>
      <w:r w:rsidR="00AE1A5E" w:rsidRPr="00AE1A5E">
        <w:rPr>
          <w:rFonts w:ascii="Times New Roman" w:eastAsia="Times New Roman" w:hAnsi="Times New Roman" w:cs="Times New Roman"/>
          <w:i/>
          <w:sz w:val="25"/>
          <w:szCs w:val="25"/>
          <w:vertAlign w:val="superscript"/>
        </w:rPr>
        <w:t>13</w:t>
      </w:r>
      <w:r w:rsidRPr="00AE1A5E">
        <w:rPr>
          <w:rFonts w:ascii="Times New Roman" w:eastAsia="Times New Roman" w:hAnsi="Times New Roman" w:cs="Times New Roman"/>
          <w:sz w:val="25"/>
          <w:szCs w:val="25"/>
        </w:rPr>
        <w:t xml:space="preserve"> it was observed that it is not necessary for the prosecution to prove which of the members of the unlawful assembly did which or what act. Reference was made to </w:t>
      </w:r>
      <w:proofErr w:type="spellStart"/>
      <w:r w:rsidRPr="00AE1A5E">
        <w:rPr>
          <w:rFonts w:ascii="Times New Roman" w:eastAsia="Times New Roman" w:hAnsi="Times New Roman" w:cs="Times New Roman"/>
          <w:i/>
          <w:sz w:val="25"/>
          <w:szCs w:val="25"/>
        </w:rPr>
        <w:t>Lalji</w:t>
      </w:r>
      <w:proofErr w:type="spellEnd"/>
      <w:r w:rsidRPr="00AE1A5E">
        <w:rPr>
          <w:rFonts w:ascii="Times New Roman" w:eastAsia="Times New Roman" w:hAnsi="Times New Roman" w:cs="Times New Roman"/>
          <w:i/>
          <w:sz w:val="25"/>
          <w:szCs w:val="25"/>
        </w:rPr>
        <w:t xml:space="preserve"> v. State of U.P.</w:t>
      </w:r>
      <w:r w:rsidR="00AE1A5E" w:rsidRPr="00AE1A5E">
        <w:rPr>
          <w:rFonts w:ascii="Times New Roman" w:eastAsia="Times New Roman" w:hAnsi="Times New Roman" w:cs="Times New Roman"/>
          <w:i/>
          <w:sz w:val="25"/>
          <w:szCs w:val="25"/>
          <w:vertAlign w:val="superscript"/>
        </w:rPr>
        <w:t>14</w:t>
      </w:r>
      <w:r w:rsidRPr="00AE1A5E">
        <w:rPr>
          <w:rFonts w:ascii="Times New Roman" w:eastAsia="Times New Roman" w:hAnsi="Times New Roman" w:cs="Times New Roman"/>
          <w:sz w:val="25"/>
          <w:szCs w:val="25"/>
        </w:rPr>
        <w:t xml:space="preserve"> where it was observed that: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ind w:left="720"/>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w:t>
      </w:r>
      <w:proofErr w:type="gramStart"/>
      <w:r w:rsidRPr="00AE1A5E">
        <w:rPr>
          <w:rFonts w:ascii="Times New Roman" w:eastAsia="Times New Roman" w:hAnsi="Times New Roman" w:cs="Times New Roman"/>
          <w:sz w:val="25"/>
          <w:szCs w:val="25"/>
        </w:rPr>
        <w:t>while</w:t>
      </w:r>
      <w:proofErr w:type="gramEnd"/>
      <w:r w:rsidRPr="00AE1A5E">
        <w:rPr>
          <w:rFonts w:ascii="Times New Roman" w:eastAsia="Times New Roman" w:hAnsi="Times New Roman" w:cs="Times New Roman"/>
          <w:sz w:val="25"/>
          <w:szCs w:val="25"/>
        </w:rPr>
        <w:t xml:space="preserve"> overt act and active participation may indicate common intention of the person perpetrating the crime, the mere presence in the unlawful assembly may fasten vicariously criminal liability under Section 149".</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xml:space="preserve">20.     This position has been elaborately stated by this Court in </w:t>
      </w:r>
      <w:proofErr w:type="spellStart"/>
      <w:r w:rsidRPr="00AE1A5E">
        <w:rPr>
          <w:rFonts w:ascii="Times New Roman" w:eastAsia="Times New Roman" w:hAnsi="Times New Roman" w:cs="Times New Roman"/>
          <w:i/>
          <w:sz w:val="25"/>
          <w:szCs w:val="25"/>
        </w:rPr>
        <w:t>Gangadhar</w:t>
      </w:r>
      <w:proofErr w:type="spellEnd"/>
      <w:r w:rsidRPr="00AE1A5E">
        <w:rPr>
          <w:rFonts w:ascii="Times New Roman" w:eastAsia="Times New Roman" w:hAnsi="Times New Roman" w:cs="Times New Roman"/>
          <w:i/>
          <w:sz w:val="25"/>
          <w:szCs w:val="25"/>
        </w:rPr>
        <w:t xml:space="preserve"> </w:t>
      </w:r>
      <w:proofErr w:type="spellStart"/>
      <w:r w:rsidRPr="00AE1A5E">
        <w:rPr>
          <w:rFonts w:ascii="Times New Roman" w:eastAsia="Times New Roman" w:hAnsi="Times New Roman" w:cs="Times New Roman"/>
          <w:i/>
          <w:sz w:val="25"/>
          <w:szCs w:val="25"/>
        </w:rPr>
        <w:t>Behera</w:t>
      </w:r>
      <w:proofErr w:type="spellEnd"/>
      <w:r w:rsidRPr="00AE1A5E">
        <w:rPr>
          <w:rFonts w:ascii="Times New Roman" w:eastAsia="Times New Roman" w:hAnsi="Times New Roman" w:cs="Times New Roman"/>
          <w:i/>
          <w:sz w:val="25"/>
          <w:szCs w:val="25"/>
        </w:rPr>
        <w:t xml:space="preserve"> and </w:t>
      </w:r>
      <w:proofErr w:type="spellStart"/>
      <w:r w:rsidRPr="00AE1A5E">
        <w:rPr>
          <w:rFonts w:ascii="Times New Roman" w:eastAsia="Times New Roman" w:hAnsi="Times New Roman" w:cs="Times New Roman"/>
          <w:i/>
          <w:sz w:val="25"/>
          <w:szCs w:val="25"/>
        </w:rPr>
        <w:t>Ors</w:t>
      </w:r>
      <w:proofErr w:type="spellEnd"/>
      <w:r w:rsidRPr="00AE1A5E">
        <w:rPr>
          <w:rFonts w:ascii="Times New Roman" w:eastAsia="Times New Roman" w:hAnsi="Times New Roman" w:cs="Times New Roman"/>
          <w:i/>
          <w:sz w:val="25"/>
          <w:szCs w:val="25"/>
        </w:rPr>
        <w:t xml:space="preserve">. </w:t>
      </w:r>
      <w:proofErr w:type="gramStart"/>
      <w:r w:rsidRPr="00AE1A5E">
        <w:rPr>
          <w:rFonts w:ascii="Times New Roman" w:eastAsia="Times New Roman" w:hAnsi="Times New Roman" w:cs="Times New Roman"/>
          <w:i/>
          <w:sz w:val="25"/>
          <w:szCs w:val="25"/>
        </w:rPr>
        <w:t>v. State</w:t>
      </w:r>
      <w:proofErr w:type="gramEnd"/>
      <w:r w:rsidRPr="00AE1A5E">
        <w:rPr>
          <w:rFonts w:ascii="Times New Roman" w:eastAsia="Times New Roman" w:hAnsi="Times New Roman" w:cs="Times New Roman"/>
          <w:i/>
          <w:sz w:val="25"/>
          <w:szCs w:val="25"/>
        </w:rPr>
        <w:t xml:space="preserve"> of Orissa</w:t>
      </w:r>
      <w:r w:rsidR="00AE1A5E" w:rsidRPr="00AE1A5E">
        <w:rPr>
          <w:rFonts w:ascii="Times New Roman" w:eastAsia="Times New Roman" w:hAnsi="Times New Roman" w:cs="Times New Roman"/>
          <w:i/>
          <w:sz w:val="25"/>
          <w:szCs w:val="25"/>
          <w:vertAlign w:val="superscript"/>
        </w:rPr>
        <w:t>15</w:t>
      </w:r>
      <w:r w:rsidRPr="00AE1A5E">
        <w:rPr>
          <w:rFonts w:ascii="Times New Roman" w:eastAsia="Times New Roman" w:hAnsi="Times New Roman" w:cs="Times New Roman"/>
          <w:sz w:val="25"/>
          <w:szCs w:val="25"/>
        </w:rPr>
        <w:t>.</w:t>
      </w:r>
    </w:p>
    <w:p w:rsidR="00166D45" w:rsidRPr="00AE1A5E"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 </w:t>
      </w:r>
    </w:p>
    <w:p w:rsidR="00166D45" w:rsidRDefault="00166D45" w:rsidP="00AE1A5E">
      <w:pPr>
        <w:spacing w:after="0" w:line="240" w:lineRule="auto"/>
        <w:jc w:val="both"/>
        <w:rPr>
          <w:rFonts w:ascii="Times New Roman" w:eastAsia="Times New Roman" w:hAnsi="Times New Roman" w:cs="Times New Roman"/>
          <w:sz w:val="25"/>
          <w:szCs w:val="25"/>
        </w:rPr>
      </w:pPr>
      <w:r w:rsidRPr="00AE1A5E">
        <w:rPr>
          <w:rFonts w:ascii="Times New Roman" w:eastAsia="Times New Roman" w:hAnsi="Times New Roman" w:cs="Times New Roman"/>
          <w:sz w:val="25"/>
          <w:szCs w:val="25"/>
        </w:rPr>
        <w:t>21.     When    the   factual   scenario     is    considered</w:t>
      </w:r>
      <w:proofErr w:type="gramStart"/>
      <w:r w:rsidRPr="00AE1A5E">
        <w:rPr>
          <w:rFonts w:ascii="Times New Roman" w:eastAsia="Times New Roman" w:hAnsi="Times New Roman" w:cs="Times New Roman"/>
          <w:sz w:val="25"/>
          <w:szCs w:val="25"/>
        </w:rPr>
        <w:t>  in</w:t>
      </w:r>
      <w:proofErr w:type="gramEnd"/>
      <w:r w:rsidRPr="00AE1A5E">
        <w:rPr>
          <w:rFonts w:ascii="Times New Roman" w:eastAsia="Times New Roman" w:hAnsi="Times New Roman" w:cs="Times New Roman"/>
          <w:sz w:val="25"/>
          <w:szCs w:val="25"/>
        </w:rPr>
        <w:t xml:space="preserve">   the background of the principles set out above the inevitable is that Section 149 is clearly applicable as has been rightly held by the trial Court and the High Court. The appeal is without merit, deserves dismissal which we direct. </w:t>
      </w:r>
    </w:p>
    <w:p w:rsidR="00AE1A5E" w:rsidRPr="00AE1A5E" w:rsidRDefault="00AE1A5E" w:rsidP="00AE1A5E">
      <w:pPr>
        <w:spacing w:after="0" w:line="240" w:lineRule="auto"/>
        <w:jc w:val="both"/>
        <w:rPr>
          <w:rFonts w:ascii="Times New Roman" w:eastAsia="Times New Roman" w:hAnsi="Times New Roman" w:cs="Times New Roman"/>
          <w:sz w:val="25"/>
          <w:szCs w:val="25"/>
        </w:rPr>
      </w:pPr>
    </w:p>
    <w:p w:rsidR="00AE1A5E" w:rsidRPr="00AE1A5E" w:rsidRDefault="00AE1A5E" w:rsidP="00AE1A5E">
      <w:pPr>
        <w:spacing w:after="0" w:line="240" w:lineRule="auto"/>
        <w:rPr>
          <w:rFonts w:ascii="Times New Roman" w:eastAsia="Times New Roman" w:hAnsi="Times New Roman" w:cs="Times New Roman"/>
          <w:i/>
        </w:rPr>
      </w:pPr>
      <w:r w:rsidRPr="00AE1A5E">
        <w:rPr>
          <w:rFonts w:ascii="Times New Roman" w:eastAsia="Times New Roman" w:hAnsi="Times New Roman" w:cs="Times New Roman"/>
          <w:i/>
          <w:vertAlign w:val="superscript"/>
        </w:rPr>
        <w:t>1</w:t>
      </w:r>
      <w:r w:rsidRPr="00AE1A5E">
        <w:rPr>
          <w:rFonts w:ascii="Times New Roman" w:eastAsia="Times New Roman" w:hAnsi="Times New Roman" w:cs="Times New Roman"/>
          <w:i/>
        </w:rPr>
        <w:t>(AIR 1953 SC 364)</w:t>
      </w:r>
      <w:r>
        <w:rPr>
          <w:rFonts w:ascii="Times New Roman" w:eastAsia="Times New Roman" w:hAnsi="Times New Roman" w:cs="Times New Roman"/>
          <w:i/>
        </w:rPr>
        <w:t xml:space="preserve">           </w:t>
      </w:r>
      <w:r w:rsidRPr="00AE1A5E">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2</w:t>
      </w:r>
      <w:r w:rsidRPr="00AE1A5E">
        <w:rPr>
          <w:rFonts w:ascii="Times New Roman" w:eastAsia="Times New Roman" w:hAnsi="Times New Roman" w:cs="Times New Roman"/>
          <w:i/>
        </w:rPr>
        <w:t xml:space="preserve">(1974 (3) SCC 698)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3</w:t>
      </w:r>
      <w:r w:rsidRPr="00AE1A5E">
        <w:rPr>
          <w:rFonts w:ascii="Times New Roman" w:eastAsia="Times New Roman" w:hAnsi="Times New Roman" w:cs="Times New Roman"/>
          <w:i/>
        </w:rPr>
        <w:t xml:space="preserve">(AIR 1957 SC 614)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4</w:t>
      </w:r>
      <w:r w:rsidRPr="00AE1A5E">
        <w:rPr>
          <w:rFonts w:ascii="Times New Roman" w:eastAsia="Times New Roman" w:hAnsi="Times New Roman" w:cs="Times New Roman"/>
          <w:i/>
        </w:rPr>
        <w:t xml:space="preserve">(AIR 1952 SC 54 </w:t>
      </w:r>
    </w:p>
    <w:p w:rsidR="00AE1A5E" w:rsidRPr="00AE1A5E" w:rsidRDefault="00AE1A5E" w:rsidP="00AE1A5E">
      <w:pPr>
        <w:spacing w:after="0" w:line="240" w:lineRule="auto"/>
        <w:rPr>
          <w:rFonts w:ascii="Times New Roman" w:eastAsia="Times New Roman" w:hAnsi="Times New Roman" w:cs="Times New Roman"/>
          <w:i/>
        </w:rPr>
      </w:pPr>
      <w:r w:rsidRPr="00AE1A5E">
        <w:rPr>
          <w:rFonts w:ascii="Times New Roman" w:eastAsia="Times New Roman" w:hAnsi="Times New Roman" w:cs="Times New Roman"/>
          <w:i/>
          <w:vertAlign w:val="superscript"/>
        </w:rPr>
        <w:t>5</w:t>
      </w:r>
      <w:r w:rsidRPr="00AE1A5E">
        <w:rPr>
          <w:rFonts w:ascii="Times New Roman" w:eastAsia="Times New Roman" w:hAnsi="Times New Roman" w:cs="Times New Roman"/>
          <w:i/>
        </w:rPr>
        <w:t xml:space="preserve">(AIR 1965 SC 202)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6</w:t>
      </w:r>
      <w:r w:rsidRPr="00AE1A5E">
        <w:rPr>
          <w:rFonts w:ascii="Times New Roman" w:eastAsia="Times New Roman" w:hAnsi="Times New Roman" w:cs="Times New Roman"/>
          <w:i/>
        </w:rPr>
        <w:t>(AIR 1973 SC 2407)</w:t>
      </w:r>
      <w:r>
        <w:rPr>
          <w:rFonts w:ascii="Times New Roman" w:eastAsia="Times New Roman" w:hAnsi="Times New Roman" w:cs="Times New Roman"/>
          <w:i/>
        </w:rPr>
        <w:t xml:space="preserve">             </w:t>
      </w:r>
      <w:r w:rsidRPr="00AE1A5E">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7</w:t>
      </w:r>
      <w:r w:rsidRPr="00AE1A5E">
        <w:rPr>
          <w:rFonts w:ascii="Times New Roman" w:eastAsia="Times New Roman" w:hAnsi="Times New Roman" w:cs="Times New Roman"/>
          <w:i/>
        </w:rPr>
        <w:t xml:space="preserve">(2002 (3) SCC 76)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8</w:t>
      </w:r>
      <w:r w:rsidRPr="00AE1A5E">
        <w:rPr>
          <w:rFonts w:ascii="Times New Roman" w:eastAsia="Times New Roman" w:hAnsi="Times New Roman" w:cs="Times New Roman"/>
          <w:i/>
        </w:rPr>
        <w:t>(2002 (8) SCC 381)</w:t>
      </w:r>
    </w:p>
    <w:p w:rsidR="00AE1A5E" w:rsidRPr="00AE1A5E" w:rsidRDefault="00AE1A5E" w:rsidP="00AE1A5E">
      <w:pPr>
        <w:spacing w:after="0" w:line="240" w:lineRule="auto"/>
        <w:rPr>
          <w:rFonts w:ascii="Times New Roman" w:eastAsia="Times New Roman" w:hAnsi="Times New Roman" w:cs="Times New Roman"/>
          <w:i/>
        </w:rPr>
      </w:pPr>
      <w:r w:rsidRPr="00AE1A5E">
        <w:rPr>
          <w:rFonts w:ascii="Times New Roman" w:eastAsia="Times New Roman" w:hAnsi="Times New Roman" w:cs="Times New Roman"/>
          <w:i/>
          <w:vertAlign w:val="superscript"/>
        </w:rPr>
        <w:t>9</w:t>
      </w:r>
      <w:r w:rsidRPr="00AE1A5E">
        <w:rPr>
          <w:rFonts w:ascii="Times New Roman" w:eastAsia="Times New Roman" w:hAnsi="Times New Roman" w:cs="Times New Roman"/>
          <w:i/>
        </w:rPr>
        <w:t>2005 (10) SCC 404</w:t>
      </w:r>
      <w:r>
        <w:rPr>
          <w:rFonts w:ascii="Times New Roman" w:eastAsia="Times New Roman" w:hAnsi="Times New Roman" w:cs="Times New Roman"/>
          <w:i/>
        </w:rPr>
        <w:t xml:space="preserve">          </w:t>
      </w:r>
      <w:r w:rsidRPr="00AE1A5E">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10</w:t>
      </w:r>
      <w:r w:rsidRPr="00AE1A5E">
        <w:rPr>
          <w:rFonts w:ascii="Times New Roman" w:eastAsia="Times New Roman" w:hAnsi="Times New Roman" w:cs="Times New Roman"/>
          <w:i/>
        </w:rPr>
        <w:t xml:space="preserve">(2007(1) SCC 699)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11</w:t>
      </w:r>
      <w:r w:rsidRPr="00AE1A5E">
        <w:rPr>
          <w:rFonts w:ascii="Times New Roman" w:eastAsia="Times New Roman" w:hAnsi="Times New Roman" w:cs="Times New Roman"/>
          <w:i/>
        </w:rPr>
        <w:t xml:space="preserve">(AIR 1999 SC 1776)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12</w:t>
      </w:r>
      <w:r w:rsidRPr="00AE1A5E">
        <w:rPr>
          <w:rFonts w:ascii="Times New Roman" w:eastAsia="Times New Roman" w:hAnsi="Times New Roman" w:cs="Times New Roman"/>
          <w:i/>
        </w:rPr>
        <w:t xml:space="preserve">AIR 1956 SC 731 </w:t>
      </w:r>
    </w:p>
    <w:p w:rsidR="00DB43DF" w:rsidRPr="00AE1A5E" w:rsidRDefault="00AE1A5E" w:rsidP="00AE1A5E">
      <w:pPr>
        <w:spacing w:after="0" w:line="240" w:lineRule="auto"/>
        <w:rPr>
          <w:rFonts w:ascii="Times New Roman" w:hAnsi="Times New Roman" w:cs="Times New Roman"/>
          <w:i/>
        </w:rPr>
      </w:pPr>
      <w:r w:rsidRPr="00AE1A5E">
        <w:rPr>
          <w:rFonts w:ascii="Times New Roman" w:eastAsia="Times New Roman" w:hAnsi="Times New Roman" w:cs="Times New Roman"/>
          <w:i/>
          <w:vertAlign w:val="superscript"/>
        </w:rPr>
        <w:t>13</w:t>
      </w:r>
      <w:r w:rsidRPr="00AE1A5E">
        <w:rPr>
          <w:rFonts w:ascii="Times New Roman" w:eastAsia="Times New Roman" w:hAnsi="Times New Roman" w:cs="Times New Roman"/>
          <w:i/>
        </w:rPr>
        <w:t xml:space="preserve">(1997 (3) SCC 747)  </w:t>
      </w:r>
      <w:r>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14</w:t>
      </w:r>
      <w:r w:rsidRPr="00AE1A5E">
        <w:rPr>
          <w:rFonts w:ascii="Times New Roman" w:eastAsia="Times New Roman" w:hAnsi="Times New Roman" w:cs="Times New Roman"/>
          <w:i/>
        </w:rPr>
        <w:t>(1989 (1) SCC 437)</w:t>
      </w:r>
      <w:r>
        <w:rPr>
          <w:rFonts w:ascii="Times New Roman" w:eastAsia="Times New Roman" w:hAnsi="Times New Roman" w:cs="Times New Roman"/>
          <w:i/>
        </w:rPr>
        <w:t xml:space="preserve">            </w:t>
      </w:r>
      <w:bookmarkStart w:id="0" w:name="_GoBack"/>
      <w:bookmarkEnd w:id="0"/>
      <w:r w:rsidRPr="00AE1A5E">
        <w:rPr>
          <w:rFonts w:ascii="Times New Roman" w:eastAsia="Times New Roman" w:hAnsi="Times New Roman" w:cs="Times New Roman"/>
          <w:i/>
        </w:rPr>
        <w:t xml:space="preserve"> </w:t>
      </w:r>
      <w:r w:rsidRPr="00AE1A5E">
        <w:rPr>
          <w:rFonts w:ascii="Times New Roman" w:eastAsia="Times New Roman" w:hAnsi="Times New Roman" w:cs="Times New Roman"/>
          <w:i/>
          <w:vertAlign w:val="superscript"/>
        </w:rPr>
        <w:t>15</w:t>
      </w:r>
      <w:r w:rsidRPr="00AE1A5E">
        <w:rPr>
          <w:rFonts w:ascii="Times New Roman" w:eastAsia="Times New Roman" w:hAnsi="Times New Roman" w:cs="Times New Roman"/>
          <w:i/>
        </w:rPr>
        <w:t>(2002 (8) SCC 381)</w:t>
      </w:r>
    </w:p>
    <w:sectPr w:rsidR="00DB43DF" w:rsidRPr="00AE1A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E0E" w:rsidRDefault="004B4E0E" w:rsidP="00DA0365">
      <w:pPr>
        <w:spacing w:after="0" w:line="240" w:lineRule="auto"/>
      </w:pPr>
      <w:r>
        <w:separator/>
      </w:r>
    </w:p>
  </w:endnote>
  <w:endnote w:type="continuationSeparator" w:id="0">
    <w:p w:rsidR="004B4E0E" w:rsidRDefault="004B4E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1A5E">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E0E" w:rsidRDefault="004B4E0E" w:rsidP="00DA0365">
      <w:pPr>
        <w:spacing w:after="0" w:line="240" w:lineRule="auto"/>
      </w:pPr>
      <w:r>
        <w:separator/>
      </w:r>
    </w:p>
  </w:footnote>
  <w:footnote w:type="continuationSeparator" w:id="0">
    <w:p w:rsidR="004B4E0E" w:rsidRDefault="004B4E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4F82"/>
    <w:rsid w:val="00166D45"/>
    <w:rsid w:val="004B4E0E"/>
    <w:rsid w:val="005C7F20"/>
    <w:rsid w:val="008D320C"/>
    <w:rsid w:val="00AE1A5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17230">
      <w:bodyDiv w:val="1"/>
      <w:marLeft w:val="0"/>
      <w:marRight w:val="0"/>
      <w:marTop w:val="0"/>
      <w:marBottom w:val="0"/>
      <w:divBdr>
        <w:top w:val="none" w:sz="0" w:space="0" w:color="auto"/>
        <w:left w:val="none" w:sz="0" w:space="0" w:color="auto"/>
        <w:bottom w:val="none" w:sz="0" w:space="0" w:color="auto"/>
        <w:right w:val="none" w:sz="0" w:space="0" w:color="auto"/>
      </w:divBdr>
      <w:divsChild>
        <w:div w:id="143034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2016-03-27T06:22:00Z</dcterms:created>
  <dcterms:modified xsi:type="dcterms:W3CDTF">2016-03-28T07:00:00Z</dcterms:modified>
</cp:coreProperties>
</file>