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F51" w:rsidRPr="00554EF6" w:rsidRDefault="004C3F51" w:rsidP="00554EF6">
      <w:pPr>
        <w:spacing w:after="0" w:line="240" w:lineRule="auto"/>
        <w:jc w:val="center"/>
        <w:rPr>
          <w:rFonts w:ascii="Times New Roman" w:eastAsia="Times New Roman" w:hAnsi="Times New Roman" w:cs="Times New Roman"/>
          <w:sz w:val="25"/>
          <w:szCs w:val="25"/>
        </w:rPr>
      </w:pPr>
      <w:bookmarkStart w:id="0" w:name="_GoBack"/>
      <w:bookmarkEnd w:id="0"/>
      <w:r w:rsidRPr="00554EF6">
        <w:rPr>
          <w:rFonts w:ascii="Times New Roman" w:eastAsia="Times New Roman" w:hAnsi="Times New Roman" w:cs="Times New Roman"/>
          <w:b/>
          <w:bCs/>
          <w:sz w:val="25"/>
          <w:szCs w:val="25"/>
        </w:rPr>
        <w:t>SUPREME COURT OF INDIA</w:t>
      </w:r>
    </w:p>
    <w:p w:rsidR="004C3F51" w:rsidRPr="00554EF6" w:rsidRDefault="004C3F51" w:rsidP="00554EF6">
      <w:pPr>
        <w:spacing w:after="0" w:line="240" w:lineRule="auto"/>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Hanuman Ram</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Vs.</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State of Rajasthan</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S.L.P</w:t>
      </w:r>
      <w:proofErr w:type="gramStart"/>
      <w:r w:rsidRPr="00554EF6">
        <w:rPr>
          <w:rFonts w:ascii="Times New Roman" w:eastAsia="Times New Roman" w:hAnsi="Times New Roman" w:cs="Times New Roman"/>
          <w:sz w:val="25"/>
          <w:szCs w:val="25"/>
        </w:rPr>
        <w:t>.(</w:t>
      </w:r>
      <w:proofErr w:type="spellStart"/>
      <w:proofErr w:type="gramEnd"/>
      <w:r w:rsidRPr="00554EF6">
        <w:rPr>
          <w:rFonts w:ascii="Times New Roman" w:eastAsia="Times New Roman" w:hAnsi="Times New Roman" w:cs="Times New Roman"/>
          <w:sz w:val="25"/>
          <w:szCs w:val="25"/>
        </w:rPr>
        <w:t>Crl</w:t>
      </w:r>
      <w:proofErr w:type="spellEnd"/>
      <w:r w:rsidRPr="00554EF6">
        <w:rPr>
          <w:rFonts w:ascii="Times New Roman" w:eastAsia="Times New Roman" w:hAnsi="Times New Roman" w:cs="Times New Roman"/>
          <w:sz w:val="25"/>
          <w:szCs w:val="25"/>
        </w:rPr>
        <w:t>.) No.7382 of 2007</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center"/>
        <w:rPr>
          <w:rFonts w:ascii="Times New Roman" w:eastAsia="Times New Roman" w:hAnsi="Times New Roman" w:cs="Times New Roman"/>
          <w:sz w:val="25"/>
          <w:szCs w:val="25"/>
        </w:rPr>
      </w:pPr>
      <w:proofErr w:type="gramStart"/>
      <w:r w:rsidRPr="00554EF6">
        <w:rPr>
          <w:rFonts w:ascii="Times New Roman" w:eastAsia="Times New Roman" w:hAnsi="Times New Roman" w:cs="Times New Roman"/>
          <w:sz w:val="25"/>
          <w:szCs w:val="25"/>
        </w:rPr>
        <w:t xml:space="preserve">(Dr. </w:t>
      </w:r>
      <w:proofErr w:type="spellStart"/>
      <w:r w:rsidRPr="00554EF6">
        <w:rPr>
          <w:rFonts w:ascii="Times New Roman" w:eastAsia="Times New Roman" w:hAnsi="Times New Roman" w:cs="Times New Roman"/>
          <w:sz w:val="25"/>
          <w:szCs w:val="25"/>
        </w:rPr>
        <w:t>Arijit</w:t>
      </w:r>
      <w:proofErr w:type="spellEnd"/>
      <w:r w:rsidRPr="00554EF6">
        <w:rPr>
          <w:rFonts w:ascii="Times New Roman" w:eastAsia="Times New Roman" w:hAnsi="Times New Roman" w:cs="Times New Roman"/>
          <w:sz w:val="25"/>
          <w:szCs w:val="25"/>
        </w:rPr>
        <w:t xml:space="preserve"> </w:t>
      </w:r>
      <w:proofErr w:type="spellStart"/>
      <w:r w:rsidRPr="00554EF6">
        <w:rPr>
          <w:rFonts w:ascii="Times New Roman" w:eastAsia="Times New Roman" w:hAnsi="Times New Roman" w:cs="Times New Roman"/>
          <w:sz w:val="25"/>
          <w:szCs w:val="25"/>
        </w:rPr>
        <w:t>Pasayat</w:t>
      </w:r>
      <w:proofErr w:type="spellEnd"/>
      <w:r w:rsidRPr="00554EF6">
        <w:rPr>
          <w:rFonts w:ascii="Times New Roman" w:eastAsia="Times New Roman" w:hAnsi="Times New Roman" w:cs="Times New Roman"/>
          <w:sz w:val="25"/>
          <w:szCs w:val="25"/>
        </w:rPr>
        <w:t xml:space="preserve"> and J.M. </w:t>
      </w:r>
      <w:proofErr w:type="spellStart"/>
      <w:r w:rsidRPr="00554EF6">
        <w:rPr>
          <w:rFonts w:ascii="Times New Roman" w:eastAsia="Times New Roman" w:hAnsi="Times New Roman" w:cs="Times New Roman"/>
          <w:sz w:val="25"/>
          <w:szCs w:val="25"/>
        </w:rPr>
        <w:t>Panchal</w:t>
      </w:r>
      <w:proofErr w:type="spellEnd"/>
      <w:r w:rsidR="00554EF6">
        <w:rPr>
          <w:rFonts w:ascii="Times New Roman" w:eastAsia="Times New Roman" w:hAnsi="Times New Roman" w:cs="Times New Roman"/>
          <w:sz w:val="25"/>
          <w:szCs w:val="25"/>
        </w:rPr>
        <w:t xml:space="preserve"> JJ.</w:t>
      </w:r>
      <w:r w:rsidRPr="00554EF6">
        <w:rPr>
          <w:rFonts w:ascii="Times New Roman" w:eastAsia="Times New Roman" w:hAnsi="Times New Roman" w:cs="Times New Roman"/>
          <w:sz w:val="25"/>
          <w:szCs w:val="25"/>
        </w:rPr>
        <w:t>)</w:t>
      </w:r>
      <w:proofErr w:type="gramEnd"/>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13</w:t>
      </w:r>
      <w:r w:rsidR="00554EF6">
        <w:rPr>
          <w:rFonts w:ascii="Times New Roman" w:eastAsia="Times New Roman" w:hAnsi="Times New Roman" w:cs="Times New Roman"/>
          <w:sz w:val="25"/>
          <w:szCs w:val="25"/>
        </w:rPr>
        <w:t>.</w:t>
      </w:r>
      <w:r w:rsidRPr="00554EF6">
        <w:rPr>
          <w:rFonts w:ascii="Times New Roman" w:eastAsia="Times New Roman" w:hAnsi="Times New Roman" w:cs="Times New Roman"/>
          <w:sz w:val="25"/>
          <w:szCs w:val="25"/>
        </w:rPr>
        <w:t>10</w:t>
      </w:r>
      <w:r w:rsidR="00554EF6">
        <w:rPr>
          <w:rFonts w:ascii="Times New Roman" w:eastAsia="Times New Roman" w:hAnsi="Times New Roman" w:cs="Times New Roman"/>
          <w:sz w:val="25"/>
          <w:szCs w:val="25"/>
        </w:rPr>
        <w:t>.</w:t>
      </w:r>
      <w:r w:rsidRPr="00554EF6">
        <w:rPr>
          <w:rFonts w:ascii="Times New Roman" w:eastAsia="Times New Roman" w:hAnsi="Times New Roman" w:cs="Times New Roman"/>
          <w:sz w:val="25"/>
          <w:szCs w:val="25"/>
        </w:rPr>
        <w:t>2008</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b/>
          <w:bCs/>
          <w:sz w:val="25"/>
          <w:szCs w:val="25"/>
        </w:rPr>
        <w:t> </w:t>
      </w:r>
    </w:p>
    <w:p w:rsidR="004C3F51" w:rsidRPr="00554EF6" w:rsidRDefault="004C3F51" w:rsidP="00554EF6">
      <w:pPr>
        <w:spacing w:after="0" w:line="240" w:lineRule="auto"/>
        <w:jc w:val="center"/>
        <w:rPr>
          <w:rFonts w:ascii="Times New Roman" w:eastAsia="Times New Roman" w:hAnsi="Times New Roman" w:cs="Times New Roman"/>
          <w:sz w:val="25"/>
          <w:szCs w:val="25"/>
        </w:rPr>
      </w:pPr>
      <w:r w:rsidRPr="00554EF6">
        <w:rPr>
          <w:rFonts w:ascii="Times New Roman" w:eastAsia="Times New Roman" w:hAnsi="Times New Roman" w:cs="Times New Roman"/>
          <w:b/>
          <w:bCs/>
          <w:sz w:val="25"/>
          <w:szCs w:val="25"/>
        </w:rPr>
        <w:t>JUDGMENT</w:t>
      </w:r>
    </w:p>
    <w:p w:rsidR="004C3F51" w:rsidRPr="00554EF6" w:rsidRDefault="004C3F51" w:rsidP="00554EF6">
      <w:pPr>
        <w:spacing w:after="0" w:line="240" w:lineRule="auto"/>
        <w:jc w:val="both"/>
        <w:rPr>
          <w:rFonts w:ascii="Times New Roman" w:eastAsia="Times New Roman" w:hAnsi="Times New Roman" w:cs="Times New Roman"/>
          <w:sz w:val="25"/>
          <w:szCs w:val="25"/>
        </w:rPr>
      </w:pPr>
      <w:proofErr w:type="spellStart"/>
      <w:r w:rsidRPr="00554EF6">
        <w:rPr>
          <w:rFonts w:ascii="Times New Roman" w:eastAsia="Times New Roman" w:hAnsi="Times New Roman" w:cs="Times New Roman"/>
          <w:b/>
          <w:bCs/>
          <w:sz w:val="25"/>
          <w:szCs w:val="25"/>
        </w:rPr>
        <w:t>Dr.</w:t>
      </w:r>
      <w:r w:rsidR="00554EF6" w:rsidRPr="00554EF6">
        <w:rPr>
          <w:rFonts w:ascii="Times New Roman" w:eastAsia="Times New Roman" w:hAnsi="Times New Roman" w:cs="Times New Roman"/>
          <w:b/>
          <w:bCs/>
          <w:sz w:val="25"/>
          <w:szCs w:val="25"/>
        </w:rPr>
        <w:t>Arijit</w:t>
      </w:r>
      <w:proofErr w:type="spellEnd"/>
      <w:r w:rsidR="00554EF6" w:rsidRPr="00554EF6">
        <w:rPr>
          <w:rFonts w:ascii="Times New Roman" w:eastAsia="Times New Roman" w:hAnsi="Times New Roman" w:cs="Times New Roman"/>
          <w:b/>
          <w:bCs/>
          <w:sz w:val="25"/>
          <w:szCs w:val="25"/>
        </w:rPr>
        <w:t xml:space="preserve"> </w:t>
      </w:r>
      <w:proofErr w:type="spellStart"/>
      <w:r w:rsidR="00554EF6" w:rsidRPr="00554EF6">
        <w:rPr>
          <w:rFonts w:ascii="Times New Roman" w:eastAsia="Times New Roman" w:hAnsi="Times New Roman" w:cs="Times New Roman"/>
          <w:b/>
          <w:bCs/>
          <w:sz w:val="25"/>
          <w:szCs w:val="25"/>
        </w:rPr>
        <w:t>Pasayat</w:t>
      </w:r>
      <w:proofErr w:type="spellEnd"/>
      <w:r w:rsidRPr="00554EF6">
        <w:rPr>
          <w:rFonts w:ascii="Times New Roman" w:eastAsia="Times New Roman" w:hAnsi="Times New Roman" w:cs="Times New Roman"/>
          <w:b/>
          <w:bCs/>
          <w:sz w:val="25"/>
          <w:szCs w:val="25"/>
        </w:rPr>
        <w:t>, J.</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b/>
          <w:bCs/>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1. Leave granted.</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2. Challenge in this appeal is to the judgment of the learned Single Judge of the Rajasthan High Court, allowing the application filed by respondent</w:t>
      </w:r>
      <w:proofErr w:type="gramStart"/>
      <w:r w:rsidRPr="00554EF6">
        <w:rPr>
          <w:rFonts w:ascii="Times New Roman" w:eastAsia="Times New Roman" w:hAnsi="Times New Roman" w:cs="Times New Roman"/>
          <w:sz w:val="25"/>
          <w:szCs w:val="25"/>
        </w:rPr>
        <w:t>  nos.2</w:t>
      </w:r>
      <w:proofErr w:type="gramEnd"/>
      <w:r w:rsidRPr="00554EF6">
        <w:rPr>
          <w:rFonts w:ascii="Times New Roman" w:eastAsia="Times New Roman" w:hAnsi="Times New Roman" w:cs="Times New Roman"/>
          <w:sz w:val="25"/>
          <w:szCs w:val="25"/>
        </w:rPr>
        <w:t>  and 3. The said respondents had questioned</w:t>
      </w:r>
      <w:r w:rsidR="00554EF6">
        <w:rPr>
          <w:rFonts w:ascii="Times New Roman" w:eastAsia="Times New Roman" w:hAnsi="Times New Roman" w:cs="Times New Roman"/>
          <w:sz w:val="25"/>
          <w:szCs w:val="25"/>
        </w:rPr>
        <w:t xml:space="preserve"> </w:t>
      </w:r>
      <w:r w:rsidRPr="00554EF6">
        <w:rPr>
          <w:rFonts w:ascii="Times New Roman" w:eastAsia="Times New Roman" w:hAnsi="Times New Roman" w:cs="Times New Roman"/>
          <w:sz w:val="25"/>
          <w:szCs w:val="25"/>
        </w:rPr>
        <w:t xml:space="preserve">the correctness    of     the    order    dated   14.8.2007    passed      by   the   learned Additional Sessions Judge, (Fast Track), </w:t>
      </w:r>
      <w:proofErr w:type="spellStart"/>
      <w:r w:rsidRPr="00554EF6">
        <w:rPr>
          <w:rFonts w:ascii="Times New Roman" w:eastAsia="Times New Roman" w:hAnsi="Times New Roman" w:cs="Times New Roman"/>
          <w:sz w:val="25"/>
          <w:szCs w:val="25"/>
        </w:rPr>
        <w:t>Parbatsar</w:t>
      </w:r>
      <w:proofErr w:type="spellEnd"/>
      <w:r w:rsidRPr="00554EF6">
        <w:rPr>
          <w:rFonts w:ascii="Times New Roman" w:eastAsia="Times New Roman" w:hAnsi="Times New Roman" w:cs="Times New Roman"/>
          <w:sz w:val="25"/>
          <w:szCs w:val="25"/>
        </w:rPr>
        <w:t xml:space="preserve">, rejecting the application made by the accused in terms of Section 311 of the </w:t>
      </w:r>
      <w:r w:rsidRPr="00554EF6">
        <w:rPr>
          <w:rFonts w:ascii="Times New Roman" w:eastAsia="Times New Roman" w:hAnsi="Times New Roman" w:cs="Times New Roman"/>
          <w:i/>
          <w:sz w:val="25"/>
          <w:szCs w:val="25"/>
        </w:rPr>
        <w:t>Code of Criminal Procedure, 1973</w:t>
      </w:r>
      <w:r w:rsidRPr="00554EF6">
        <w:rPr>
          <w:rFonts w:ascii="Times New Roman" w:eastAsia="Times New Roman" w:hAnsi="Times New Roman" w:cs="Times New Roman"/>
          <w:sz w:val="25"/>
          <w:szCs w:val="25"/>
        </w:rPr>
        <w:t xml:space="preserve"> (in short `Code').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xml:space="preserve">3.   A brief reference to the factual aspects would suffice:  The respondent nos.2 and 3 are facing trial for the commission of offences punishable under Sections 147, 452, 364, 302/149 and 201/149 of the </w:t>
      </w:r>
      <w:r w:rsidRPr="00554EF6">
        <w:rPr>
          <w:rFonts w:ascii="Times New Roman" w:eastAsia="Times New Roman" w:hAnsi="Times New Roman" w:cs="Times New Roman"/>
          <w:i/>
          <w:sz w:val="25"/>
          <w:szCs w:val="25"/>
        </w:rPr>
        <w:t>Indian Penal Code, 1860</w:t>
      </w:r>
      <w:r w:rsidRPr="00554EF6">
        <w:rPr>
          <w:rFonts w:ascii="Times New Roman" w:eastAsia="Times New Roman" w:hAnsi="Times New Roman" w:cs="Times New Roman"/>
          <w:sz w:val="25"/>
          <w:szCs w:val="25"/>
        </w:rPr>
        <w:t xml:space="preserve"> (in short `IPC'). Various witnesses were    examined     from      time   to    time    including</w:t>
      </w:r>
      <w:proofErr w:type="gramStart"/>
      <w:r w:rsidRPr="00554EF6">
        <w:rPr>
          <w:rFonts w:ascii="Times New Roman" w:eastAsia="Times New Roman" w:hAnsi="Times New Roman" w:cs="Times New Roman"/>
          <w:sz w:val="25"/>
          <w:szCs w:val="25"/>
        </w:rPr>
        <w:t>  </w:t>
      </w:r>
      <w:proofErr w:type="spellStart"/>
      <w:r w:rsidRPr="00554EF6">
        <w:rPr>
          <w:rFonts w:ascii="Times New Roman" w:eastAsia="Times New Roman" w:hAnsi="Times New Roman" w:cs="Times New Roman"/>
          <w:sz w:val="25"/>
          <w:szCs w:val="25"/>
        </w:rPr>
        <w:t>Nandaram</w:t>
      </w:r>
      <w:proofErr w:type="spellEnd"/>
      <w:proofErr w:type="gramEnd"/>
      <w:r w:rsidRPr="00554EF6">
        <w:rPr>
          <w:rFonts w:ascii="Times New Roman" w:eastAsia="Times New Roman" w:hAnsi="Times New Roman" w:cs="Times New Roman"/>
          <w:sz w:val="25"/>
          <w:szCs w:val="25"/>
        </w:rPr>
        <w:t xml:space="preserve">    (PW-5)    and </w:t>
      </w:r>
      <w:proofErr w:type="spellStart"/>
      <w:r w:rsidRPr="00554EF6">
        <w:rPr>
          <w:rFonts w:ascii="Times New Roman" w:eastAsia="Times New Roman" w:hAnsi="Times New Roman" w:cs="Times New Roman"/>
          <w:sz w:val="25"/>
          <w:szCs w:val="25"/>
        </w:rPr>
        <w:t>Bhopalaram</w:t>
      </w:r>
      <w:proofErr w:type="spellEnd"/>
      <w:r w:rsidRPr="00554EF6">
        <w:rPr>
          <w:rFonts w:ascii="Times New Roman" w:eastAsia="Times New Roman" w:hAnsi="Times New Roman" w:cs="Times New Roman"/>
          <w:sz w:val="25"/>
          <w:szCs w:val="25"/>
        </w:rPr>
        <w:t xml:space="preserve"> (PW-3). </w:t>
      </w:r>
      <w:proofErr w:type="spellStart"/>
      <w:r w:rsidRPr="00554EF6">
        <w:rPr>
          <w:rFonts w:ascii="Times New Roman" w:eastAsia="Times New Roman" w:hAnsi="Times New Roman" w:cs="Times New Roman"/>
          <w:sz w:val="25"/>
          <w:szCs w:val="25"/>
        </w:rPr>
        <w:t>Nandaram</w:t>
      </w:r>
      <w:proofErr w:type="spellEnd"/>
      <w:r w:rsidRPr="00554EF6">
        <w:rPr>
          <w:rFonts w:ascii="Times New Roman" w:eastAsia="Times New Roman" w:hAnsi="Times New Roman" w:cs="Times New Roman"/>
          <w:sz w:val="25"/>
          <w:szCs w:val="25"/>
        </w:rPr>
        <w:t xml:space="preserve"> was examined and cross-examined on 21</w:t>
      </w:r>
      <w:r w:rsidRPr="00554EF6">
        <w:rPr>
          <w:rFonts w:ascii="Times New Roman" w:eastAsia="Times New Roman" w:hAnsi="Times New Roman" w:cs="Times New Roman"/>
          <w:sz w:val="25"/>
          <w:szCs w:val="25"/>
          <w:vertAlign w:val="superscript"/>
        </w:rPr>
        <w:t>st</w:t>
      </w:r>
      <w:r w:rsidRPr="00554EF6">
        <w:rPr>
          <w:rFonts w:ascii="Times New Roman" w:eastAsia="Times New Roman" w:hAnsi="Times New Roman" w:cs="Times New Roman"/>
          <w:sz w:val="25"/>
          <w:szCs w:val="25"/>
        </w:rPr>
        <w:t xml:space="preserve"> November, and </w:t>
      </w:r>
      <w:proofErr w:type="spellStart"/>
      <w:r w:rsidRPr="00554EF6">
        <w:rPr>
          <w:rFonts w:ascii="Times New Roman" w:eastAsia="Times New Roman" w:hAnsi="Times New Roman" w:cs="Times New Roman"/>
          <w:sz w:val="25"/>
          <w:szCs w:val="25"/>
        </w:rPr>
        <w:t>Bhopalaram</w:t>
      </w:r>
      <w:proofErr w:type="spellEnd"/>
      <w:r w:rsidRPr="00554EF6">
        <w:rPr>
          <w:rFonts w:ascii="Times New Roman" w:eastAsia="Times New Roman" w:hAnsi="Times New Roman" w:cs="Times New Roman"/>
          <w:sz w:val="25"/>
          <w:szCs w:val="25"/>
        </w:rPr>
        <w:t xml:space="preserve"> was examined and cross-examined on 7th June, 2006. One of the accused </w:t>
      </w:r>
      <w:proofErr w:type="spellStart"/>
      <w:r w:rsidRPr="00554EF6">
        <w:rPr>
          <w:rFonts w:ascii="Times New Roman" w:eastAsia="Times New Roman" w:hAnsi="Times New Roman" w:cs="Times New Roman"/>
          <w:sz w:val="25"/>
          <w:szCs w:val="25"/>
        </w:rPr>
        <w:t>Shrikant</w:t>
      </w:r>
      <w:proofErr w:type="spellEnd"/>
      <w:r w:rsidRPr="00554EF6">
        <w:rPr>
          <w:rFonts w:ascii="Times New Roman" w:eastAsia="Times New Roman" w:hAnsi="Times New Roman" w:cs="Times New Roman"/>
          <w:sz w:val="25"/>
          <w:szCs w:val="25"/>
        </w:rPr>
        <w:t xml:space="preserve"> was claimed to be a minor and because of that he was tried before the Children's Court. In that case also </w:t>
      </w:r>
      <w:proofErr w:type="spellStart"/>
      <w:r w:rsidRPr="00554EF6">
        <w:rPr>
          <w:rFonts w:ascii="Times New Roman" w:eastAsia="Times New Roman" w:hAnsi="Times New Roman" w:cs="Times New Roman"/>
          <w:sz w:val="25"/>
          <w:szCs w:val="25"/>
        </w:rPr>
        <w:t>Bhopalaram</w:t>
      </w:r>
      <w:proofErr w:type="spellEnd"/>
      <w:r w:rsidRPr="00554EF6">
        <w:rPr>
          <w:rFonts w:ascii="Times New Roman" w:eastAsia="Times New Roman" w:hAnsi="Times New Roman" w:cs="Times New Roman"/>
          <w:sz w:val="25"/>
          <w:szCs w:val="25"/>
        </w:rPr>
        <w:t xml:space="preserve"> was examined as a witness on 9th January, 2007. In his evidence </w:t>
      </w:r>
      <w:proofErr w:type="spellStart"/>
      <w:r w:rsidRPr="00554EF6">
        <w:rPr>
          <w:rFonts w:ascii="Times New Roman" w:eastAsia="Times New Roman" w:hAnsi="Times New Roman" w:cs="Times New Roman"/>
          <w:sz w:val="25"/>
          <w:szCs w:val="25"/>
        </w:rPr>
        <w:t>Bhopalaram</w:t>
      </w:r>
      <w:proofErr w:type="spellEnd"/>
      <w:r w:rsidRPr="00554EF6">
        <w:rPr>
          <w:rFonts w:ascii="Times New Roman" w:eastAsia="Times New Roman" w:hAnsi="Times New Roman" w:cs="Times New Roman"/>
          <w:sz w:val="25"/>
          <w:szCs w:val="25"/>
        </w:rPr>
        <w:t xml:space="preserve"> did not support the prosecution version. Similarly, </w:t>
      </w:r>
      <w:proofErr w:type="spellStart"/>
      <w:r w:rsidRPr="00554EF6">
        <w:rPr>
          <w:rFonts w:ascii="Times New Roman" w:eastAsia="Times New Roman" w:hAnsi="Times New Roman" w:cs="Times New Roman"/>
          <w:sz w:val="25"/>
          <w:szCs w:val="25"/>
        </w:rPr>
        <w:t>Nandaram</w:t>
      </w:r>
      <w:proofErr w:type="spellEnd"/>
      <w:r w:rsidRPr="00554EF6">
        <w:rPr>
          <w:rFonts w:ascii="Times New Roman" w:eastAsia="Times New Roman" w:hAnsi="Times New Roman" w:cs="Times New Roman"/>
          <w:sz w:val="25"/>
          <w:szCs w:val="25"/>
        </w:rPr>
        <w:t xml:space="preserve"> was examined before the Children's Court sometime in November, 2006. An application was filed by the accused persons before the Trial Court in terms of Section 311 of the Code with the prayer that </w:t>
      </w:r>
      <w:proofErr w:type="spellStart"/>
      <w:r w:rsidRPr="00554EF6">
        <w:rPr>
          <w:rFonts w:ascii="Times New Roman" w:eastAsia="Times New Roman" w:hAnsi="Times New Roman" w:cs="Times New Roman"/>
          <w:sz w:val="25"/>
          <w:szCs w:val="25"/>
        </w:rPr>
        <w:t>Nandaram</w:t>
      </w:r>
      <w:proofErr w:type="spellEnd"/>
      <w:r w:rsidRPr="00554EF6">
        <w:rPr>
          <w:rFonts w:ascii="Times New Roman" w:eastAsia="Times New Roman" w:hAnsi="Times New Roman" w:cs="Times New Roman"/>
          <w:sz w:val="25"/>
          <w:szCs w:val="25"/>
        </w:rPr>
        <w:t xml:space="preserve"> and </w:t>
      </w:r>
      <w:proofErr w:type="spellStart"/>
      <w:r w:rsidRPr="00554EF6">
        <w:rPr>
          <w:rFonts w:ascii="Times New Roman" w:eastAsia="Times New Roman" w:hAnsi="Times New Roman" w:cs="Times New Roman"/>
          <w:sz w:val="25"/>
          <w:szCs w:val="25"/>
        </w:rPr>
        <w:t>Bhopalaram</w:t>
      </w:r>
      <w:proofErr w:type="spellEnd"/>
      <w:r w:rsidRPr="00554EF6">
        <w:rPr>
          <w:rFonts w:ascii="Times New Roman" w:eastAsia="Times New Roman" w:hAnsi="Times New Roman" w:cs="Times New Roman"/>
          <w:sz w:val="25"/>
          <w:szCs w:val="25"/>
        </w:rPr>
        <w:t xml:space="preserve"> may be re-summoned for cross- examination with reference to their statements before the Children's Court. The trial Court found the prayer to be not acceptable and rejected the same. An application under Section 397 read</w:t>
      </w:r>
      <w:r w:rsidR="00554EF6">
        <w:rPr>
          <w:rFonts w:ascii="Times New Roman" w:eastAsia="Times New Roman" w:hAnsi="Times New Roman" w:cs="Times New Roman"/>
          <w:sz w:val="25"/>
          <w:szCs w:val="25"/>
        </w:rPr>
        <w:t xml:space="preserve"> </w:t>
      </w:r>
      <w:r w:rsidRPr="00554EF6">
        <w:rPr>
          <w:rFonts w:ascii="Times New Roman" w:eastAsia="Times New Roman" w:hAnsi="Times New Roman" w:cs="Times New Roman"/>
          <w:sz w:val="25"/>
          <w:szCs w:val="25"/>
        </w:rPr>
        <w:t xml:space="preserve">with Section 401    of   the   Code   was    filed   before     the   High     Court   questioning    the correctness of the order dated 14.8.2007 rejecting the application made. The High Court by its impugned judgment allowed the petition and directed the court below to recall and re-examine </w:t>
      </w:r>
      <w:proofErr w:type="spellStart"/>
      <w:r w:rsidRPr="00554EF6">
        <w:rPr>
          <w:rFonts w:ascii="Times New Roman" w:eastAsia="Times New Roman" w:hAnsi="Times New Roman" w:cs="Times New Roman"/>
          <w:sz w:val="25"/>
          <w:szCs w:val="25"/>
        </w:rPr>
        <w:t>Bhopalaram</w:t>
      </w:r>
      <w:proofErr w:type="spellEnd"/>
      <w:r w:rsidRPr="00554EF6">
        <w:rPr>
          <w:rFonts w:ascii="Times New Roman" w:eastAsia="Times New Roman" w:hAnsi="Times New Roman" w:cs="Times New Roman"/>
          <w:sz w:val="25"/>
          <w:szCs w:val="25"/>
        </w:rPr>
        <w:t xml:space="preserve"> and</w:t>
      </w:r>
      <w:r w:rsidR="00554EF6">
        <w:rPr>
          <w:rFonts w:ascii="Times New Roman" w:eastAsia="Times New Roman" w:hAnsi="Times New Roman" w:cs="Times New Roman"/>
          <w:sz w:val="25"/>
          <w:szCs w:val="25"/>
        </w:rPr>
        <w:t xml:space="preserve"> </w:t>
      </w:r>
      <w:proofErr w:type="spellStart"/>
      <w:r w:rsidRPr="00554EF6">
        <w:rPr>
          <w:rFonts w:ascii="Times New Roman" w:eastAsia="Times New Roman" w:hAnsi="Times New Roman" w:cs="Times New Roman"/>
          <w:sz w:val="25"/>
          <w:szCs w:val="25"/>
        </w:rPr>
        <w:lastRenderedPageBreak/>
        <w:t>Nandaram</w:t>
      </w:r>
      <w:proofErr w:type="spellEnd"/>
      <w:r w:rsidRPr="00554EF6">
        <w:rPr>
          <w:rFonts w:ascii="Times New Roman" w:eastAsia="Times New Roman" w:hAnsi="Times New Roman" w:cs="Times New Roman"/>
          <w:sz w:val="25"/>
          <w:szCs w:val="25"/>
        </w:rPr>
        <w:t xml:space="preserve">.     The   High    Court     for   the    purpose   of    accepting   the    prayer recorded as follows: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ind w:left="720"/>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xml:space="preserve">"In the present case, it is not in dispute that </w:t>
      </w:r>
      <w:proofErr w:type="spellStart"/>
      <w:r w:rsidRPr="00554EF6">
        <w:rPr>
          <w:rFonts w:ascii="Times New Roman" w:eastAsia="Times New Roman" w:hAnsi="Times New Roman" w:cs="Times New Roman"/>
          <w:sz w:val="25"/>
          <w:szCs w:val="25"/>
        </w:rPr>
        <w:t>Bhopalaram</w:t>
      </w:r>
      <w:proofErr w:type="spellEnd"/>
      <w:r w:rsidRPr="00554EF6">
        <w:rPr>
          <w:rFonts w:ascii="Times New Roman" w:eastAsia="Times New Roman" w:hAnsi="Times New Roman" w:cs="Times New Roman"/>
          <w:sz w:val="25"/>
          <w:szCs w:val="25"/>
        </w:rPr>
        <w:t xml:space="preserve"> and </w:t>
      </w:r>
      <w:proofErr w:type="spellStart"/>
      <w:r w:rsidRPr="00554EF6">
        <w:rPr>
          <w:rFonts w:ascii="Times New Roman" w:eastAsia="Times New Roman" w:hAnsi="Times New Roman" w:cs="Times New Roman"/>
          <w:sz w:val="25"/>
          <w:szCs w:val="25"/>
        </w:rPr>
        <w:t>Nandaram</w:t>
      </w:r>
      <w:proofErr w:type="spellEnd"/>
      <w:r w:rsidRPr="00554EF6">
        <w:rPr>
          <w:rFonts w:ascii="Times New Roman" w:eastAsia="Times New Roman" w:hAnsi="Times New Roman" w:cs="Times New Roman"/>
          <w:sz w:val="25"/>
          <w:szCs w:val="25"/>
        </w:rPr>
        <w:t xml:space="preserve"> were examined as prosecution witnesses before the Children Court, Ajmer and their testimony in that case is certainly relevant in the case relating to the petitioners. The reliability of</w:t>
      </w:r>
      <w:proofErr w:type="gramStart"/>
      <w:r w:rsidRPr="00554EF6">
        <w:rPr>
          <w:rFonts w:ascii="Times New Roman" w:eastAsia="Times New Roman" w:hAnsi="Times New Roman" w:cs="Times New Roman"/>
          <w:sz w:val="25"/>
          <w:szCs w:val="25"/>
        </w:rPr>
        <w:t>  the</w:t>
      </w:r>
      <w:proofErr w:type="gramEnd"/>
      <w:r w:rsidRPr="00554EF6">
        <w:rPr>
          <w:rFonts w:ascii="Times New Roman" w:eastAsia="Times New Roman" w:hAnsi="Times New Roman" w:cs="Times New Roman"/>
          <w:sz w:val="25"/>
          <w:szCs w:val="25"/>
        </w:rPr>
        <w:t xml:space="preserve"> witnesses is required to be examined by the Court after hearing the arguments and at this stage it shall not   be  appropriate  to  apprehend   that   witnesses </w:t>
      </w:r>
      <w:proofErr w:type="spellStart"/>
      <w:r w:rsidRPr="00554EF6">
        <w:rPr>
          <w:rFonts w:ascii="Times New Roman" w:eastAsia="Times New Roman" w:hAnsi="Times New Roman" w:cs="Times New Roman"/>
          <w:sz w:val="25"/>
          <w:szCs w:val="25"/>
        </w:rPr>
        <w:t>Bhopalaram</w:t>
      </w:r>
      <w:proofErr w:type="spellEnd"/>
      <w:r w:rsidRPr="00554EF6">
        <w:rPr>
          <w:rFonts w:ascii="Times New Roman" w:eastAsia="Times New Roman" w:hAnsi="Times New Roman" w:cs="Times New Roman"/>
          <w:sz w:val="25"/>
          <w:szCs w:val="25"/>
        </w:rPr>
        <w:t xml:space="preserve"> and </w:t>
      </w:r>
      <w:proofErr w:type="spellStart"/>
      <w:r w:rsidRPr="00554EF6">
        <w:rPr>
          <w:rFonts w:ascii="Times New Roman" w:eastAsia="Times New Roman" w:hAnsi="Times New Roman" w:cs="Times New Roman"/>
          <w:sz w:val="25"/>
          <w:szCs w:val="25"/>
        </w:rPr>
        <w:t>Nandaram</w:t>
      </w:r>
      <w:proofErr w:type="spellEnd"/>
      <w:r w:rsidRPr="00554EF6">
        <w:rPr>
          <w:rFonts w:ascii="Times New Roman" w:eastAsia="Times New Roman" w:hAnsi="Times New Roman" w:cs="Times New Roman"/>
          <w:sz w:val="25"/>
          <w:szCs w:val="25"/>
        </w:rPr>
        <w:t xml:space="preserve"> would have been won over. In the peculiar facts and circumstances of the case I am of considered opinion that the court below erred while rejecting the application preferred by the   petitioners under Section 311 </w:t>
      </w:r>
      <w:proofErr w:type="spellStart"/>
      <w:r w:rsidRPr="00554EF6">
        <w:rPr>
          <w:rFonts w:ascii="Times New Roman" w:eastAsia="Times New Roman" w:hAnsi="Times New Roman" w:cs="Times New Roman"/>
          <w:sz w:val="25"/>
          <w:szCs w:val="25"/>
        </w:rPr>
        <w:t>Cr.P.C</w:t>
      </w:r>
      <w:proofErr w:type="spellEnd"/>
      <w:r w:rsidRPr="00554EF6">
        <w:rPr>
          <w:rFonts w:ascii="Times New Roman" w:eastAsia="Times New Roman" w:hAnsi="Times New Roman" w:cs="Times New Roman"/>
          <w:sz w:val="25"/>
          <w:szCs w:val="25"/>
        </w:rPr>
        <w:t xml:space="preserve">. The court should have recalled </w:t>
      </w:r>
      <w:proofErr w:type="spellStart"/>
      <w:r w:rsidRPr="00554EF6">
        <w:rPr>
          <w:rFonts w:ascii="Times New Roman" w:eastAsia="Times New Roman" w:hAnsi="Times New Roman" w:cs="Times New Roman"/>
          <w:sz w:val="25"/>
          <w:szCs w:val="25"/>
        </w:rPr>
        <w:t>Bhopalaram</w:t>
      </w:r>
      <w:proofErr w:type="spellEnd"/>
      <w:r w:rsidRPr="00554EF6">
        <w:rPr>
          <w:rFonts w:ascii="Times New Roman" w:eastAsia="Times New Roman" w:hAnsi="Times New Roman" w:cs="Times New Roman"/>
          <w:sz w:val="25"/>
          <w:szCs w:val="25"/>
        </w:rPr>
        <w:t xml:space="preserve"> and </w:t>
      </w:r>
      <w:proofErr w:type="spellStart"/>
      <w:r w:rsidRPr="00554EF6">
        <w:rPr>
          <w:rFonts w:ascii="Times New Roman" w:eastAsia="Times New Roman" w:hAnsi="Times New Roman" w:cs="Times New Roman"/>
          <w:sz w:val="25"/>
          <w:szCs w:val="25"/>
        </w:rPr>
        <w:t>Nandaram</w:t>
      </w:r>
      <w:proofErr w:type="spellEnd"/>
      <w:r w:rsidRPr="00554EF6">
        <w:rPr>
          <w:rFonts w:ascii="Times New Roman" w:eastAsia="Times New Roman" w:hAnsi="Times New Roman" w:cs="Times New Roman"/>
          <w:sz w:val="25"/>
          <w:szCs w:val="25"/>
        </w:rPr>
        <w:t xml:space="preserve"> for cross examination afresh by invoking powers under Section 311 </w:t>
      </w:r>
      <w:proofErr w:type="spellStart"/>
      <w:r w:rsidRPr="00554EF6">
        <w:rPr>
          <w:rFonts w:ascii="Times New Roman" w:eastAsia="Times New Roman" w:hAnsi="Times New Roman" w:cs="Times New Roman"/>
          <w:sz w:val="25"/>
          <w:szCs w:val="25"/>
        </w:rPr>
        <w:t>Cr.P.C</w:t>
      </w:r>
      <w:proofErr w:type="spellEnd"/>
      <w:r w:rsidRPr="00554EF6">
        <w:rPr>
          <w:rFonts w:ascii="Times New Roman" w:eastAsia="Times New Roman" w:hAnsi="Times New Roman" w:cs="Times New Roman"/>
          <w:sz w:val="25"/>
          <w:szCs w:val="25"/>
        </w:rPr>
        <w:t>."</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4. Learned counsel for the appellant submitted that the High Court ought to have   accepted the prayer as made because the parameters governing Section 311 of the Code had no application to the facts of the case. Learned counsel for the State supported the stand of the appellant. Learned counsel for the respondent nos. 2 and 3 submitted that ultimately the best evidence has to be brought on record for doing justice and the High Court's order, therefore, does not suffer from any infirmity.</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xml:space="preserve">5. Reference may be made to Section 311 of the Code which reads as follows: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ind w:left="720"/>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"311.    Power to summon material witness, or examine person present</w:t>
      </w:r>
      <w:proofErr w:type="gramStart"/>
      <w:r w:rsidRPr="00554EF6">
        <w:rPr>
          <w:rFonts w:ascii="Times New Roman" w:eastAsia="Times New Roman" w:hAnsi="Times New Roman" w:cs="Times New Roman"/>
          <w:sz w:val="25"/>
          <w:szCs w:val="25"/>
        </w:rPr>
        <w:t>.-</w:t>
      </w:r>
      <w:proofErr w:type="gramEnd"/>
      <w:r w:rsidRPr="00554EF6">
        <w:rPr>
          <w:rFonts w:ascii="Times New Roman" w:eastAsia="Times New Roman" w:hAnsi="Times New Roman" w:cs="Times New Roman"/>
          <w:sz w:val="25"/>
          <w:szCs w:val="25"/>
        </w:rPr>
        <w:t xml:space="preserve"> Any Court may, at any stage of any inquiry, trial or other proceeding under this Code, summon any person as a witness or examine any person in attendance, though not summoned as a witness or recall and re- examine any person if his evidence appears to it to be essential to the just decision of the case."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6. The section is manifestly in two parts. Whereas the word used in the   first    part    is   "may",    the     second   part    uses     "shall". In consequences, the first part gives purely discretionary authority to a Criminal Court and enables it at any stage of an enquiry, trial or proceeding under the Code (a) to summon any one as a witness, or (b) to examine any person present in Court, or (c) to recall and re- examine any person whose evidence has already been recorded. On the other hand, the second part is mandatory and compels the Court to take any of the aforementioned steps if the new evidence appears to it essential to the just decision of the case. This is a supplementary provision enabling, and in certain circumstances imposing on the Court by duty of examining a material witness who would not be brought before it. It is couched in the widest possible terms and calls for no limitation, either with regard to the stage at which the powers of the Court should be exercised, or with regard to the manner in which it should be exercised. It is not only the prerogative but also the plain   duty of a Court    to examine such of     those    witnesses as</w:t>
      </w:r>
      <w:proofErr w:type="gramStart"/>
      <w:r w:rsidRPr="00554EF6">
        <w:rPr>
          <w:rFonts w:ascii="Times New Roman" w:eastAsia="Times New Roman" w:hAnsi="Times New Roman" w:cs="Times New Roman"/>
          <w:sz w:val="25"/>
          <w:szCs w:val="25"/>
        </w:rPr>
        <w:t>  it</w:t>
      </w:r>
      <w:proofErr w:type="gramEnd"/>
      <w:r w:rsidRPr="00554EF6">
        <w:rPr>
          <w:rFonts w:ascii="Times New Roman" w:eastAsia="Times New Roman" w:hAnsi="Times New Roman" w:cs="Times New Roman"/>
          <w:sz w:val="25"/>
          <w:szCs w:val="25"/>
        </w:rPr>
        <w:t xml:space="preserve"> considers absolutely necessary for doing justice between the State and the subject. There is a duty cast upon the Court to arrive at the truth by all lawful means and one of such means is </w:t>
      </w:r>
      <w:r w:rsidRPr="00554EF6">
        <w:rPr>
          <w:rFonts w:ascii="Times New Roman" w:eastAsia="Times New Roman" w:hAnsi="Times New Roman" w:cs="Times New Roman"/>
          <w:sz w:val="25"/>
          <w:szCs w:val="25"/>
        </w:rPr>
        <w:lastRenderedPageBreak/>
        <w:t>the examination of witnesses of its own accord when for certain obvious reasons either party is not prepared to call witnesses who are known to be in a position to speak important relevant facts.</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xml:space="preserve">7.   The object underlying Section 311 of the Code is that there may not be failure of justice on account of mistake of either party in bringing the valuable evidence on record or leaving ambiguity in the statements of the witnesses examined from either side. The determinative factor is whether it is essential to the just decision of the case. The section is not limited only for the benefit of the accused, and it will not be an improper exercise of the powers of the Court to summon a   witness under the Section merely because the evidence supports the case for the prosecution and not that of the accused. The section is a general section which applies to all proceedings, enquires and trials under the Code and empowers Magistrate to issue   summons to any witness at    any    stage     of    such proceedings, trial or   enquiry. In Section 311 the significant expression that occurs is "at any stage of inquiry or trial or other proceeding under this Code".  It is, however, to be borne in mind that whereas the section confers a very wide power on the    Court on summoning witnesses, the discretion   conferred is    to   be    exercised judiciously, as the wide the power the greater is the necessity for application of judicial mind.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xml:space="preserve">8.    As indicated above, the Section is    wholly discretionary. The second part of it imposes upon the Magistrate an obligation: it </w:t>
      </w:r>
      <w:proofErr w:type="gramStart"/>
      <w:r w:rsidRPr="00554EF6">
        <w:rPr>
          <w:rFonts w:ascii="Times New Roman" w:eastAsia="Times New Roman" w:hAnsi="Times New Roman" w:cs="Times New Roman"/>
          <w:sz w:val="25"/>
          <w:szCs w:val="25"/>
        </w:rPr>
        <w:t>is,</w:t>
      </w:r>
      <w:proofErr w:type="gramEnd"/>
      <w:r w:rsidRPr="00554EF6">
        <w:rPr>
          <w:rFonts w:ascii="Times New Roman" w:eastAsia="Times New Roman" w:hAnsi="Times New Roman" w:cs="Times New Roman"/>
          <w:sz w:val="25"/>
          <w:szCs w:val="25"/>
        </w:rPr>
        <w:t xml:space="preserve"> that the Court shall summon and examine all persons whose evidence appears to be essential to the just decision of the case. It is a cardinal rule in the law of evidence that the best available evidence should be brought before the Court. Sections 60, 64 and 91 of the </w:t>
      </w:r>
      <w:r w:rsidRPr="00554EF6">
        <w:rPr>
          <w:rFonts w:ascii="Times New Roman" w:eastAsia="Times New Roman" w:hAnsi="Times New Roman" w:cs="Times New Roman"/>
          <w:i/>
          <w:sz w:val="25"/>
          <w:szCs w:val="25"/>
        </w:rPr>
        <w:t>Indian Evidence Act, 1872</w:t>
      </w:r>
      <w:r w:rsidRPr="00554EF6">
        <w:rPr>
          <w:rFonts w:ascii="Times New Roman" w:eastAsia="Times New Roman" w:hAnsi="Times New Roman" w:cs="Times New Roman"/>
          <w:sz w:val="25"/>
          <w:szCs w:val="25"/>
        </w:rPr>
        <w:t xml:space="preserve"> (in short `Evidence Act'), are based on this rule. The Court is not empowered under the provisions of the Code to compel either the prosecution or the </w:t>
      </w:r>
      <w:proofErr w:type="spellStart"/>
      <w:r w:rsidRPr="00554EF6">
        <w:rPr>
          <w:rFonts w:ascii="Times New Roman" w:eastAsia="Times New Roman" w:hAnsi="Times New Roman" w:cs="Times New Roman"/>
          <w:sz w:val="25"/>
          <w:szCs w:val="25"/>
        </w:rPr>
        <w:t>defence</w:t>
      </w:r>
      <w:proofErr w:type="spellEnd"/>
      <w:r w:rsidRPr="00554EF6">
        <w:rPr>
          <w:rFonts w:ascii="Times New Roman" w:eastAsia="Times New Roman" w:hAnsi="Times New Roman" w:cs="Times New Roman"/>
          <w:sz w:val="25"/>
          <w:szCs w:val="25"/>
        </w:rPr>
        <w:t xml:space="preserve"> to examine any particular witness or witnesses on their side. This must be left to the parties. But in weighing the evidence, the Court can take note of the fact that the   best    available     evidence      has    not   been     given,    and   can    draw       an adverse inference. The Court will often have to depend on intercepted allegations made by the parties, or on inconclusive inference from facts elicited in the evidence. In such cases, the Court has to act under the second part of the section. Sometimes the examination of witnesses as directed by the Court may result in what is thought to be "filling of loopholes". That is purely a subsidiary factor and cannot be taken into account. Whether the new evidence is essential or not must of course depend    on    the    facts      of    each   case,   and      has to be determined by the Presiding Judge.</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xml:space="preserve">9.    The object of Section 311 is to bring on record evidence not only from the point of view of the accused and the prosecution but also from the point of view of the orderly society. If a witness called by Court gives evidence against the complainant he should be allowed an opportunity to cross-examine. The right to cross-examine a witness who is called by a Court arises not under the provision of Section 311, but under the Evidence Act which gives a party the right to cross- examine   a    witness   who   is   not     his   own   witness.    Since      a   witness summoned </w:t>
      </w:r>
      <w:r w:rsidRPr="00554EF6">
        <w:rPr>
          <w:rFonts w:ascii="Times New Roman" w:eastAsia="Times New Roman" w:hAnsi="Times New Roman" w:cs="Times New Roman"/>
          <w:sz w:val="25"/>
          <w:szCs w:val="25"/>
        </w:rPr>
        <w:lastRenderedPageBreak/>
        <w:t xml:space="preserve">by the Court could not be termed a witness of any particular party, the Court should give the right of cross-examination to the complainant. These aspects were highlighted in </w:t>
      </w:r>
      <w:proofErr w:type="spellStart"/>
      <w:r w:rsidRPr="00554EF6">
        <w:rPr>
          <w:rFonts w:ascii="Times New Roman" w:eastAsia="Times New Roman" w:hAnsi="Times New Roman" w:cs="Times New Roman"/>
          <w:i/>
          <w:sz w:val="25"/>
          <w:szCs w:val="25"/>
        </w:rPr>
        <w:t>Jagat</w:t>
      </w:r>
      <w:proofErr w:type="spellEnd"/>
      <w:r w:rsidRPr="00554EF6">
        <w:rPr>
          <w:rFonts w:ascii="Times New Roman" w:eastAsia="Times New Roman" w:hAnsi="Times New Roman" w:cs="Times New Roman"/>
          <w:i/>
          <w:sz w:val="25"/>
          <w:szCs w:val="25"/>
        </w:rPr>
        <w:t xml:space="preserve"> Ravi v. State of Maharashtra</w:t>
      </w:r>
      <w:r w:rsidR="00554EF6" w:rsidRPr="00554EF6">
        <w:rPr>
          <w:rFonts w:ascii="Times New Roman" w:eastAsia="Times New Roman" w:hAnsi="Times New Roman" w:cs="Times New Roman"/>
          <w:i/>
          <w:sz w:val="25"/>
          <w:szCs w:val="25"/>
          <w:vertAlign w:val="superscript"/>
        </w:rPr>
        <w:t>1</w:t>
      </w:r>
      <w:r w:rsidR="00554EF6">
        <w:rPr>
          <w:rFonts w:ascii="Times New Roman" w:eastAsia="Times New Roman" w:hAnsi="Times New Roman" w:cs="Times New Roman"/>
          <w:sz w:val="25"/>
          <w:szCs w:val="25"/>
        </w:rPr>
        <w:t>, </w:t>
      </w:r>
      <w:r w:rsidRPr="00554EF6">
        <w:rPr>
          <w:rFonts w:ascii="Times New Roman" w:eastAsia="Times New Roman" w:hAnsi="Times New Roman" w:cs="Times New Roman"/>
          <w:i/>
          <w:sz w:val="25"/>
          <w:szCs w:val="25"/>
        </w:rPr>
        <w:t xml:space="preserve">Rama   </w:t>
      </w:r>
      <w:proofErr w:type="spellStart"/>
      <w:r w:rsidRPr="00554EF6">
        <w:rPr>
          <w:rFonts w:ascii="Times New Roman" w:eastAsia="Times New Roman" w:hAnsi="Times New Roman" w:cs="Times New Roman"/>
          <w:i/>
          <w:sz w:val="25"/>
          <w:szCs w:val="25"/>
        </w:rPr>
        <w:t>Paswan</w:t>
      </w:r>
      <w:proofErr w:type="spellEnd"/>
      <w:r w:rsidRPr="00554EF6">
        <w:rPr>
          <w:rFonts w:ascii="Times New Roman" w:eastAsia="Times New Roman" w:hAnsi="Times New Roman" w:cs="Times New Roman"/>
          <w:i/>
          <w:sz w:val="25"/>
          <w:szCs w:val="25"/>
        </w:rPr>
        <w:t xml:space="preserve">   and   </w:t>
      </w:r>
      <w:proofErr w:type="spellStart"/>
      <w:r w:rsidRPr="00554EF6">
        <w:rPr>
          <w:rFonts w:ascii="Times New Roman" w:eastAsia="Times New Roman" w:hAnsi="Times New Roman" w:cs="Times New Roman"/>
          <w:i/>
          <w:sz w:val="25"/>
          <w:szCs w:val="25"/>
        </w:rPr>
        <w:t>Ors</w:t>
      </w:r>
      <w:proofErr w:type="spellEnd"/>
      <w:r w:rsidRPr="00554EF6">
        <w:rPr>
          <w:rFonts w:ascii="Times New Roman" w:eastAsia="Times New Roman" w:hAnsi="Times New Roman" w:cs="Times New Roman"/>
          <w:i/>
          <w:sz w:val="25"/>
          <w:szCs w:val="25"/>
        </w:rPr>
        <w:t xml:space="preserve">.   </w:t>
      </w:r>
      <w:proofErr w:type="gramStart"/>
      <w:r w:rsidRPr="00554EF6">
        <w:rPr>
          <w:rFonts w:ascii="Times New Roman" w:eastAsia="Times New Roman" w:hAnsi="Times New Roman" w:cs="Times New Roman"/>
          <w:i/>
          <w:sz w:val="25"/>
          <w:szCs w:val="25"/>
        </w:rPr>
        <w:t>v</w:t>
      </w:r>
      <w:proofErr w:type="gramEnd"/>
      <w:r w:rsidRPr="00554EF6">
        <w:rPr>
          <w:rFonts w:ascii="Times New Roman" w:eastAsia="Times New Roman" w:hAnsi="Times New Roman" w:cs="Times New Roman"/>
          <w:i/>
          <w:sz w:val="25"/>
          <w:szCs w:val="25"/>
        </w:rPr>
        <w:t xml:space="preserve">. </w:t>
      </w:r>
      <w:proofErr w:type="spellStart"/>
      <w:r w:rsidRPr="00554EF6">
        <w:rPr>
          <w:rFonts w:ascii="Times New Roman" w:eastAsia="Times New Roman" w:hAnsi="Times New Roman" w:cs="Times New Roman"/>
          <w:i/>
          <w:sz w:val="25"/>
          <w:szCs w:val="25"/>
        </w:rPr>
        <w:t>Stateof</w:t>
      </w:r>
      <w:proofErr w:type="spellEnd"/>
      <w:r w:rsidRPr="00554EF6">
        <w:rPr>
          <w:rFonts w:ascii="Times New Roman" w:eastAsia="Times New Roman" w:hAnsi="Times New Roman" w:cs="Times New Roman"/>
          <w:i/>
          <w:sz w:val="25"/>
          <w:szCs w:val="25"/>
        </w:rPr>
        <w:t xml:space="preserve"> Jharkhand</w:t>
      </w:r>
      <w:r w:rsidR="00554EF6" w:rsidRPr="00554EF6">
        <w:rPr>
          <w:rFonts w:ascii="Times New Roman" w:eastAsia="Times New Roman" w:hAnsi="Times New Roman" w:cs="Times New Roman"/>
          <w:i/>
          <w:sz w:val="25"/>
          <w:szCs w:val="25"/>
          <w:vertAlign w:val="superscript"/>
        </w:rPr>
        <w:t>2</w:t>
      </w:r>
      <w:r w:rsidRPr="00554EF6">
        <w:rPr>
          <w:rFonts w:ascii="Times New Roman" w:eastAsia="Times New Roman" w:hAnsi="Times New Roman" w:cs="Times New Roman"/>
          <w:i/>
          <w:sz w:val="25"/>
          <w:szCs w:val="25"/>
        </w:rPr>
        <w:t xml:space="preserve"> and </w:t>
      </w:r>
      <w:proofErr w:type="spellStart"/>
      <w:r w:rsidRPr="00554EF6">
        <w:rPr>
          <w:rFonts w:ascii="Times New Roman" w:eastAsia="Times New Roman" w:hAnsi="Times New Roman" w:cs="Times New Roman"/>
          <w:i/>
          <w:sz w:val="25"/>
          <w:szCs w:val="25"/>
        </w:rPr>
        <w:t>Iddar</w:t>
      </w:r>
      <w:proofErr w:type="spellEnd"/>
      <w:r w:rsidRPr="00554EF6">
        <w:rPr>
          <w:rFonts w:ascii="Times New Roman" w:eastAsia="Times New Roman" w:hAnsi="Times New Roman" w:cs="Times New Roman"/>
          <w:i/>
          <w:sz w:val="25"/>
          <w:szCs w:val="25"/>
        </w:rPr>
        <w:t xml:space="preserve"> and </w:t>
      </w:r>
      <w:proofErr w:type="spellStart"/>
      <w:r w:rsidRPr="00554EF6">
        <w:rPr>
          <w:rFonts w:ascii="Times New Roman" w:eastAsia="Times New Roman" w:hAnsi="Times New Roman" w:cs="Times New Roman"/>
          <w:i/>
          <w:sz w:val="25"/>
          <w:szCs w:val="25"/>
        </w:rPr>
        <w:t>Ors</w:t>
      </w:r>
      <w:proofErr w:type="spellEnd"/>
      <w:r w:rsidRPr="00554EF6">
        <w:rPr>
          <w:rFonts w:ascii="Times New Roman" w:eastAsia="Times New Roman" w:hAnsi="Times New Roman" w:cs="Times New Roman"/>
          <w:i/>
          <w:sz w:val="25"/>
          <w:szCs w:val="25"/>
        </w:rPr>
        <w:t xml:space="preserve">. v. </w:t>
      </w:r>
      <w:proofErr w:type="spellStart"/>
      <w:r w:rsidRPr="00554EF6">
        <w:rPr>
          <w:rFonts w:ascii="Times New Roman" w:eastAsia="Times New Roman" w:hAnsi="Times New Roman" w:cs="Times New Roman"/>
          <w:i/>
          <w:sz w:val="25"/>
          <w:szCs w:val="25"/>
        </w:rPr>
        <w:t>Aabida</w:t>
      </w:r>
      <w:proofErr w:type="spellEnd"/>
      <w:r w:rsidRPr="00554EF6">
        <w:rPr>
          <w:rFonts w:ascii="Times New Roman" w:eastAsia="Times New Roman" w:hAnsi="Times New Roman" w:cs="Times New Roman"/>
          <w:i/>
          <w:sz w:val="25"/>
          <w:szCs w:val="25"/>
        </w:rPr>
        <w:t xml:space="preserve"> and Anr.</w:t>
      </w:r>
      <w:r w:rsidR="00554EF6" w:rsidRPr="00554EF6">
        <w:rPr>
          <w:rFonts w:ascii="Times New Roman" w:eastAsia="Times New Roman" w:hAnsi="Times New Roman" w:cs="Times New Roman"/>
          <w:i/>
          <w:sz w:val="25"/>
          <w:szCs w:val="25"/>
          <w:vertAlign w:val="superscript"/>
        </w:rPr>
        <w:t>3</w:t>
      </w:r>
      <w:r w:rsidRPr="00554EF6">
        <w:rPr>
          <w:rFonts w:ascii="Times New Roman" w:eastAsia="Times New Roman" w:hAnsi="Times New Roman" w:cs="Times New Roman"/>
          <w:sz w:val="25"/>
          <w:szCs w:val="25"/>
        </w:rPr>
        <w:t>.</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10. </w:t>
      </w:r>
      <w:proofErr w:type="gramStart"/>
      <w:r w:rsidRPr="00554EF6">
        <w:rPr>
          <w:rFonts w:ascii="Times New Roman" w:eastAsia="Times New Roman" w:hAnsi="Times New Roman" w:cs="Times New Roman"/>
          <w:sz w:val="25"/>
          <w:szCs w:val="25"/>
        </w:rPr>
        <w:t>In</w:t>
      </w:r>
      <w:proofErr w:type="gramEnd"/>
      <w:r w:rsidRPr="00554EF6">
        <w:rPr>
          <w:rFonts w:ascii="Times New Roman" w:eastAsia="Times New Roman" w:hAnsi="Times New Roman" w:cs="Times New Roman"/>
          <w:sz w:val="25"/>
          <w:szCs w:val="25"/>
        </w:rPr>
        <w:t xml:space="preserve"> </w:t>
      </w:r>
      <w:proofErr w:type="spellStart"/>
      <w:r w:rsidRPr="00554EF6">
        <w:rPr>
          <w:rFonts w:ascii="Times New Roman" w:eastAsia="Times New Roman" w:hAnsi="Times New Roman" w:cs="Times New Roman"/>
          <w:i/>
          <w:sz w:val="25"/>
          <w:szCs w:val="25"/>
        </w:rPr>
        <w:t>Mishralal</w:t>
      </w:r>
      <w:proofErr w:type="spellEnd"/>
      <w:r w:rsidRPr="00554EF6">
        <w:rPr>
          <w:rFonts w:ascii="Times New Roman" w:eastAsia="Times New Roman" w:hAnsi="Times New Roman" w:cs="Times New Roman"/>
          <w:i/>
          <w:sz w:val="25"/>
          <w:szCs w:val="25"/>
        </w:rPr>
        <w:t xml:space="preserve"> and </w:t>
      </w:r>
      <w:proofErr w:type="spellStart"/>
      <w:r w:rsidRPr="00554EF6">
        <w:rPr>
          <w:rFonts w:ascii="Times New Roman" w:eastAsia="Times New Roman" w:hAnsi="Times New Roman" w:cs="Times New Roman"/>
          <w:i/>
          <w:sz w:val="25"/>
          <w:szCs w:val="25"/>
        </w:rPr>
        <w:t>Ors</w:t>
      </w:r>
      <w:proofErr w:type="spellEnd"/>
      <w:r w:rsidRPr="00554EF6">
        <w:rPr>
          <w:rFonts w:ascii="Times New Roman" w:eastAsia="Times New Roman" w:hAnsi="Times New Roman" w:cs="Times New Roman"/>
          <w:i/>
          <w:sz w:val="25"/>
          <w:szCs w:val="25"/>
        </w:rPr>
        <w:t xml:space="preserve">. </w:t>
      </w:r>
      <w:proofErr w:type="gramStart"/>
      <w:r w:rsidRPr="00554EF6">
        <w:rPr>
          <w:rFonts w:ascii="Times New Roman" w:eastAsia="Times New Roman" w:hAnsi="Times New Roman" w:cs="Times New Roman"/>
          <w:i/>
          <w:sz w:val="25"/>
          <w:szCs w:val="25"/>
        </w:rPr>
        <w:t>v</w:t>
      </w:r>
      <w:proofErr w:type="gramEnd"/>
      <w:r w:rsidRPr="00554EF6">
        <w:rPr>
          <w:rFonts w:ascii="Times New Roman" w:eastAsia="Times New Roman" w:hAnsi="Times New Roman" w:cs="Times New Roman"/>
          <w:i/>
          <w:sz w:val="25"/>
          <w:szCs w:val="25"/>
        </w:rPr>
        <w:t>. State of M.P. &amp; Ors.</w:t>
      </w:r>
      <w:r w:rsidR="00554EF6" w:rsidRPr="00554EF6">
        <w:rPr>
          <w:rFonts w:ascii="Times New Roman" w:eastAsia="Times New Roman" w:hAnsi="Times New Roman" w:cs="Times New Roman"/>
          <w:i/>
          <w:sz w:val="25"/>
          <w:szCs w:val="25"/>
          <w:vertAlign w:val="superscript"/>
        </w:rPr>
        <w:t>4</w:t>
      </w:r>
      <w:r w:rsidRPr="00554EF6">
        <w:rPr>
          <w:rFonts w:ascii="Times New Roman" w:eastAsia="Times New Roman" w:hAnsi="Times New Roman" w:cs="Times New Roman"/>
          <w:sz w:val="25"/>
          <w:szCs w:val="25"/>
        </w:rPr>
        <w:t xml:space="preserve">, this Court observed inter alia as follows: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ind w:left="720"/>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xml:space="preserve">"5. The learned counsel for the appellants seriously attacked the evidence of PW 2 </w:t>
      </w:r>
      <w:proofErr w:type="spellStart"/>
      <w:r w:rsidRPr="00554EF6">
        <w:rPr>
          <w:rFonts w:ascii="Times New Roman" w:eastAsia="Times New Roman" w:hAnsi="Times New Roman" w:cs="Times New Roman"/>
          <w:sz w:val="25"/>
          <w:szCs w:val="25"/>
        </w:rPr>
        <w:t>Mokam</w:t>
      </w:r>
      <w:proofErr w:type="spellEnd"/>
      <w:r w:rsidRPr="00554EF6">
        <w:rPr>
          <w:rFonts w:ascii="Times New Roman" w:eastAsia="Times New Roman" w:hAnsi="Times New Roman" w:cs="Times New Roman"/>
          <w:sz w:val="25"/>
          <w:szCs w:val="25"/>
        </w:rPr>
        <w:t xml:space="preserve"> Singh. This witness was examined by the Sessions Judge on 6.2.1991 and cross-examined on the same day by the </w:t>
      </w:r>
      <w:proofErr w:type="spellStart"/>
      <w:r w:rsidRPr="00554EF6">
        <w:rPr>
          <w:rFonts w:ascii="Times New Roman" w:eastAsia="Times New Roman" w:hAnsi="Times New Roman" w:cs="Times New Roman"/>
          <w:sz w:val="25"/>
          <w:szCs w:val="25"/>
        </w:rPr>
        <w:t>defence</w:t>
      </w:r>
      <w:proofErr w:type="spellEnd"/>
      <w:r w:rsidRPr="00554EF6">
        <w:rPr>
          <w:rFonts w:ascii="Times New Roman" w:eastAsia="Times New Roman" w:hAnsi="Times New Roman" w:cs="Times New Roman"/>
          <w:sz w:val="25"/>
          <w:szCs w:val="25"/>
        </w:rPr>
        <w:t xml:space="preserve"> counsel. Thereafter, it </w:t>
      </w:r>
      <w:proofErr w:type="gramStart"/>
      <w:r w:rsidRPr="00554EF6">
        <w:rPr>
          <w:rFonts w:ascii="Times New Roman" w:eastAsia="Times New Roman" w:hAnsi="Times New Roman" w:cs="Times New Roman"/>
          <w:sz w:val="25"/>
          <w:szCs w:val="25"/>
        </w:rPr>
        <w:t>seems,</w:t>
      </w:r>
      <w:proofErr w:type="gramEnd"/>
      <w:r w:rsidRPr="00554EF6">
        <w:rPr>
          <w:rFonts w:ascii="Times New Roman" w:eastAsia="Times New Roman" w:hAnsi="Times New Roman" w:cs="Times New Roman"/>
          <w:sz w:val="25"/>
          <w:szCs w:val="25"/>
        </w:rPr>
        <w:t xml:space="preserve"> that on behalf of the accused persons an application was filed and PW-2 </w:t>
      </w:r>
      <w:proofErr w:type="spellStart"/>
      <w:r w:rsidRPr="00554EF6">
        <w:rPr>
          <w:rFonts w:ascii="Times New Roman" w:eastAsia="Times New Roman" w:hAnsi="Times New Roman" w:cs="Times New Roman"/>
          <w:sz w:val="25"/>
          <w:szCs w:val="25"/>
        </w:rPr>
        <w:t>Mokam</w:t>
      </w:r>
      <w:proofErr w:type="spellEnd"/>
      <w:r w:rsidRPr="00554EF6">
        <w:rPr>
          <w:rFonts w:ascii="Times New Roman" w:eastAsia="Times New Roman" w:hAnsi="Times New Roman" w:cs="Times New Roman"/>
          <w:sz w:val="25"/>
          <w:szCs w:val="25"/>
        </w:rPr>
        <w:t xml:space="preserve"> Singh was recalled. PW-2 was again examined and cross- examined on 31.7.1991.   It may be noted that some of the persons who were allegedly involved in this incident were minors and their case was tried by the Juvenile Court. PW 2 </w:t>
      </w:r>
      <w:proofErr w:type="spellStart"/>
      <w:r w:rsidRPr="00554EF6">
        <w:rPr>
          <w:rFonts w:ascii="Times New Roman" w:eastAsia="Times New Roman" w:hAnsi="Times New Roman" w:cs="Times New Roman"/>
          <w:sz w:val="25"/>
          <w:szCs w:val="25"/>
        </w:rPr>
        <w:t>Mokam</w:t>
      </w:r>
      <w:proofErr w:type="spellEnd"/>
      <w:r w:rsidRPr="00554EF6">
        <w:rPr>
          <w:rFonts w:ascii="Times New Roman" w:eastAsia="Times New Roman" w:hAnsi="Times New Roman" w:cs="Times New Roman"/>
          <w:sz w:val="25"/>
          <w:szCs w:val="25"/>
        </w:rPr>
        <w:t xml:space="preserve"> Singh was also examined as a witness in the case before the Juvenile Court. In the Juvenile Court, he gave evidence to the effect that he was not aware of the persons who had attacked him and on hearing the voice of the assailants, he assumed that they were some </w:t>
      </w:r>
      <w:proofErr w:type="spellStart"/>
      <w:r w:rsidRPr="00554EF6">
        <w:rPr>
          <w:rFonts w:ascii="Times New Roman" w:eastAsia="Times New Roman" w:hAnsi="Times New Roman" w:cs="Times New Roman"/>
          <w:sz w:val="25"/>
          <w:szCs w:val="25"/>
        </w:rPr>
        <w:t>Banjaras</w:t>
      </w:r>
      <w:proofErr w:type="spellEnd"/>
      <w:r w:rsidRPr="00554EF6">
        <w:rPr>
          <w:rFonts w:ascii="Times New Roman" w:eastAsia="Times New Roman" w:hAnsi="Times New Roman" w:cs="Times New Roman"/>
          <w:sz w:val="25"/>
          <w:szCs w:val="25"/>
        </w:rPr>
        <w:t xml:space="preserve">. Upon recalling, PW-2 </w:t>
      </w:r>
      <w:proofErr w:type="spellStart"/>
      <w:r w:rsidRPr="00554EF6">
        <w:rPr>
          <w:rFonts w:ascii="Times New Roman" w:eastAsia="Times New Roman" w:hAnsi="Times New Roman" w:cs="Times New Roman"/>
          <w:sz w:val="25"/>
          <w:szCs w:val="25"/>
        </w:rPr>
        <w:t>Mokam</w:t>
      </w:r>
      <w:proofErr w:type="spellEnd"/>
      <w:r w:rsidRPr="00554EF6">
        <w:rPr>
          <w:rFonts w:ascii="Times New Roman" w:eastAsia="Times New Roman" w:hAnsi="Times New Roman" w:cs="Times New Roman"/>
          <w:sz w:val="25"/>
          <w:szCs w:val="25"/>
        </w:rPr>
        <w:t xml:space="preserve"> Singh was confronted with the evidence he had given later before the Juvenile Court on the basis of which the accused persons were acquitted of the charge under Section 307 IPC for having made an attempt on the life of this witness."</w:t>
      </w:r>
    </w:p>
    <w:p w:rsidR="004C3F51" w:rsidRPr="00554EF6" w:rsidRDefault="004C3F51" w:rsidP="00554EF6">
      <w:pPr>
        <w:spacing w:after="0" w:line="240" w:lineRule="auto"/>
        <w:ind w:left="720"/>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ind w:left="720"/>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6. In our opinion, the procedure adopted by the Sessions Judge was not strictly in accordance with law. Once the witness was examined in-chief and cross-examined fully, such witness should not have been recalled and re-examined to deny the evidence he had already given befor</w:t>
      </w:r>
      <w:r w:rsidR="00554EF6">
        <w:rPr>
          <w:rFonts w:ascii="Times New Roman" w:eastAsia="Times New Roman" w:hAnsi="Times New Roman" w:cs="Times New Roman"/>
          <w:sz w:val="25"/>
          <w:szCs w:val="25"/>
        </w:rPr>
        <w:t>e the court, even though that </w:t>
      </w:r>
      <w:r w:rsidRPr="00554EF6">
        <w:rPr>
          <w:rFonts w:ascii="Times New Roman" w:eastAsia="Times New Roman" w:hAnsi="Times New Roman" w:cs="Times New Roman"/>
          <w:sz w:val="25"/>
          <w:szCs w:val="25"/>
        </w:rPr>
        <w:t xml:space="preserve">witness had given an inconsistent statement before any other court or forum subsequently. A witness could be confronted only with a previous statement made by him. At the time of examination of PW-2 </w:t>
      </w:r>
      <w:proofErr w:type="spellStart"/>
      <w:r w:rsidRPr="00554EF6">
        <w:rPr>
          <w:rFonts w:ascii="Times New Roman" w:eastAsia="Times New Roman" w:hAnsi="Times New Roman" w:cs="Times New Roman"/>
          <w:sz w:val="25"/>
          <w:szCs w:val="25"/>
        </w:rPr>
        <w:t>Mokam</w:t>
      </w:r>
      <w:proofErr w:type="spellEnd"/>
      <w:r w:rsidRPr="00554EF6">
        <w:rPr>
          <w:rFonts w:ascii="Times New Roman" w:eastAsia="Times New Roman" w:hAnsi="Times New Roman" w:cs="Times New Roman"/>
          <w:sz w:val="25"/>
          <w:szCs w:val="25"/>
        </w:rPr>
        <w:t xml:space="preserve"> Singh on 6.2.1991, there was no such previous statement and the </w:t>
      </w:r>
      <w:proofErr w:type="spellStart"/>
      <w:r w:rsidRPr="00554EF6">
        <w:rPr>
          <w:rFonts w:ascii="Times New Roman" w:eastAsia="Times New Roman" w:hAnsi="Times New Roman" w:cs="Times New Roman"/>
          <w:sz w:val="25"/>
          <w:szCs w:val="25"/>
        </w:rPr>
        <w:t>defence</w:t>
      </w:r>
      <w:proofErr w:type="spellEnd"/>
      <w:r w:rsidRPr="00554EF6">
        <w:rPr>
          <w:rFonts w:ascii="Times New Roman" w:eastAsia="Times New Roman" w:hAnsi="Times New Roman" w:cs="Times New Roman"/>
          <w:sz w:val="25"/>
          <w:szCs w:val="25"/>
        </w:rPr>
        <w:t xml:space="preserve"> counsel did not confront him with any statement alleged to have been made previously. This witness must have given some other version before the Juvenile Court for extraneous reasons and he should not have been given a further opportunity at a later stage to completely efface the evidence already given by him under oath.   The courts have to follow the procedures strictly and cannot allow a witness to escape the legal action for giving false evidence before the court on mere explanation that he had given it under the pressure of the police or some other reason. Whenever the witness speaks falsehood in the court, and it is proved satisfactorily, the court should take a serious action against such witnesses."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xml:space="preserve">11.   The   factual   scenario   in   </w:t>
      </w:r>
      <w:proofErr w:type="spellStart"/>
      <w:r w:rsidRPr="00554EF6">
        <w:rPr>
          <w:rFonts w:ascii="Times New Roman" w:eastAsia="Times New Roman" w:hAnsi="Times New Roman" w:cs="Times New Roman"/>
          <w:sz w:val="25"/>
          <w:szCs w:val="25"/>
        </w:rPr>
        <w:t>Mishri</w:t>
      </w:r>
      <w:proofErr w:type="spellEnd"/>
      <w:r w:rsidRPr="00554EF6">
        <w:rPr>
          <w:rFonts w:ascii="Times New Roman" w:eastAsia="Times New Roman" w:hAnsi="Times New Roman" w:cs="Times New Roman"/>
          <w:sz w:val="25"/>
          <w:szCs w:val="25"/>
        </w:rPr>
        <w:t xml:space="preserve">   </w:t>
      </w:r>
      <w:proofErr w:type="spellStart"/>
      <w:r w:rsidRPr="00554EF6">
        <w:rPr>
          <w:rFonts w:ascii="Times New Roman" w:eastAsia="Times New Roman" w:hAnsi="Times New Roman" w:cs="Times New Roman"/>
          <w:sz w:val="25"/>
          <w:szCs w:val="25"/>
        </w:rPr>
        <w:t>Lal's</w:t>
      </w:r>
      <w:proofErr w:type="spellEnd"/>
      <w:r w:rsidRPr="00554EF6">
        <w:rPr>
          <w:rFonts w:ascii="Times New Roman" w:eastAsia="Times New Roman" w:hAnsi="Times New Roman" w:cs="Times New Roman"/>
          <w:sz w:val="25"/>
          <w:szCs w:val="25"/>
        </w:rPr>
        <w:t xml:space="preserve"> case (supra) has   great </w:t>
      </w:r>
      <w:proofErr w:type="spellStart"/>
      <w:r w:rsidRPr="00554EF6">
        <w:rPr>
          <w:rFonts w:ascii="Times New Roman" w:eastAsia="Times New Roman" w:hAnsi="Times New Roman" w:cs="Times New Roman"/>
          <w:sz w:val="25"/>
          <w:szCs w:val="25"/>
        </w:rPr>
        <w:t>imilarity</w:t>
      </w:r>
      <w:proofErr w:type="spellEnd"/>
      <w:r w:rsidRPr="00554EF6">
        <w:rPr>
          <w:rFonts w:ascii="Times New Roman" w:eastAsia="Times New Roman" w:hAnsi="Times New Roman" w:cs="Times New Roman"/>
          <w:sz w:val="25"/>
          <w:szCs w:val="25"/>
        </w:rPr>
        <w:t xml:space="preserve"> with the facts of the present case. The High Court's view for accepting the prayer in terms of Section 311 of the Code does not have any legal foundation. In the facts of the case, the High Court ought not to have accepted the prayer made by the accused persons in terms of Section 311 of the Code.  Above being the position, we set aside the impugned order of the High Court.</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lastRenderedPageBreak/>
        <w:t> </w:t>
      </w:r>
    </w:p>
    <w:p w:rsidR="004C3F51" w:rsidRPr="00554EF6" w:rsidRDefault="004C3F51" w:rsidP="00554EF6">
      <w:pPr>
        <w:spacing w:after="0" w:line="240" w:lineRule="auto"/>
        <w:jc w:val="both"/>
        <w:rPr>
          <w:rFonts w:ascii="Times New Roman" w:eastAsia="Times New Roman" w:hAnsi="Times New Roman" w:cs="Times New Roman"/>
          <w:sz w:val="25"/>
          <w:szCs w:val="25"/>
        </w:rPr>
      </w:pPr>
      <w:r w:rsidRPr="00554EF6">
        <w:rPr>
          <w:rFonts w:ascii="Times New Roman" w:eastAsia="Times New Roman" w:hAnsi="Times New Roman" w:cs="Times New Roman"/>
          <w:sz w:val="25"/>
          <w:szCs w:val="25"/>
        </w:rPr>
        <w:t>12.   The appeal is allowed accordingly.</w:t>
      </w:r>
    </w:p>
    <w:p w:rsidR="00554EF6" w:rsidRDefault="00554EF6" w:rsidP="00554EF6">
      <w:pPr>
        <w:spacing w:after="0" w:line="240" w:lineRule="auto"/>
        <w:jc w:val="both"/>
        <w:rPr>
          <w:rFonts w:ascii="Times New Roman" w:eastAsia="Times New Roman" w:hAnsi="Times New Roman" w:cs="Times New Roman"/>
          <w:sz w:val="25"/>
          <w:szCs w:val="25"/>
        </w:rPr>
      </w:pPr>
    </w:p>
    <w:p w:rsidR="00554EF6" w:rsidRPr="00554EF6" w:rsidRDefault="00554EF6" w:rsidP="00554EF6">
      <w:pPr>
        <w:spacing w:after="0" w:line="240" w:lineRule="auto"/>
        <w:jc w:val="both"/>
        <w:rPr>
          <w:rFonts w:ascii="Times New Roman" w:eastAsia="Times New Roman" w:hAnsi="Times New Roman" w:cs="Times New Roman"/>
          <w:i/>
        </w:rPr>
      </w:pPr>
      <w:r w:rsidRPr="00554EF6">
        <w:rPr>
          <w:rFonts w:ascii="Times New Roman" w:eastAsia="Times New Roman" w:hAnsi="Times New Roman" w:cs="Times New Roman"/>
          <w:i/>
          <w:vertAlign w:val="superscript"/>
        </w:rPr>
        <w:t>1</w:t>
      </w:r>
      <w:r w:rsidRPr="00554EF6">
        <w:rPr>
          <w:rFonts w:ascii="Times New Roman" w:eastAsia="Times New Roman" w:hAnsi="Times New Roman" w:cs="Times New Roman"/>
          <w:i/>
        </w:rPr>
        <w:t xml:space="preserve">(AIR 1968 SC 178) </w:t>
      </w:r>
    </w:p>
    <w:p w:rsidR="00554EF6" w:rsidRPr="00554EF6" w:rsidRDefault="00554EF6" w:rsidP="00554EF6">
      <w:pPr>
        <w:spacing w:after="0" w:line="240" w:lineRule="auto"/>
        <w:jc w:val="both"/>
        <w:rPr>
          <w:rFonts w:ascii="Times New Roman" w:eastAsia="Times New Roman" w:hAnsi="Times New Roman" w:cs="Times New Roman"/>
          <w:i/>
        </w:rPr>
      </w:pPr>
      <w:r w:rsidRPr="00554EF6">
        <w:rPr>
          <w:rFonts w:ascii="Times New Roman" w:eastAsia="Times New Roman" w:hAnsi="Times New Roman" w:cs="Times New Roman"/>
          <w:i/>
          <w:vertAlign w:val="superscript"/>
        </w:rPr>
        <w:t>2</w:t>
      </w:r>
      <w:r w:rsidRPr="00554EF6">
        <w:rPr>
          <w:rFonts w:ascii="Times New Roman" w:eastAsia="Times New Roman" w:hAnsi="Times New Roman" w:cs="Times New Roman"/>
          <w:i/>
        </w:rPr>
        <w:t xml:space="preserve">(2007 (11) SCC 191) </w:t>
      </w:r>
    </w:p>
    <w:p w:rsidR="00554EF6" w:rsidRPr="00554EF6" w:rsidRDefault="00554EF6" w:rsidP="00554EF6">
      <w:pPr>
        <w:spacing w:after="0" w:line="240" w:lineRule="auto"/>
        <w:jc w:val="both"/>
        <w:rPr>
          <w:rFonts w:ascii="Times New Roman" w:eastAsia="Times New Roman" w:hAnsi="Times New Roman" w:cs="Times New Roman"/>
          <w:i/>
        </w:rPr>
      </w:pPr>
      <w:r w:rsidRPr="00554EF6">
        <w:rPr>
          <w:rFonts w:ascii="Times New Roman" w:eastAsia="Times New Roman" w:hAnsi="Times New Roman" w:cs="Times New Roman"/>
          <w:i/>
          <w:vertAlign w:val="superscript"/>
        </w:rPr>
        <w:t>3</w:t>
      </w:r>
      <w:r w:rsidRPr="00554EF6">
        <w:rPr>
          <w:rFonts w:ascii="Times New Roman" w:eastAsia="Times New Roman" w:hAnsi="Times New Roman" w:cs="Times New Roman"/>
          <w:i/>
        </w:rPr>
        <w:t xml:space="preserve">(2007 (11) SCC 211) </w:t>
      </w:r>
    </w:p>
    <w:p w:rsidR="004C3F51" w:rsidRPr="00554EF6" w:rsidRDefault="00554EF6" w:rsidP="00554EF6">
      <w:pPr>
        <w:spacing w:after="0" w:line="240" w:lineRule="auto"/>
        <w:jc w:val="both"/>
        <w:rPr>
          <w:rFonts w:ascii="Times New Roman" w:eastAsia="Times New Roman" w:hAnsi="Times New Roman" w:cs="Times New Roman"/>
          <w:i/>
        </w:rPr>
      </w:pPr>
      <w:r w:rsidRPr="00554EF6">
        <w:rPr>
          <w:rFonts w:ascii="Times New Roman" w:eastAsia="Times New Roman" w:hAnsi="Times New Roman" w:cs="Times New Roman"/>
          <w:i/>
          <w:vertAlign w:val="superscript"/>
        </w:rPr>
        <w:t>4</w:t>
      </w:r>
      <w:r w:rsidRPr="00554EF6">
        <w:rPr>
          <w:rFonts w:ascii="Times New Roman" w:eastAsia="Times New Roman" w:hAnsi="Times New Roman" w:cs="Times New Roman"/>
          <w:i/>
        </w:rPr>
        <w:t>(2005 (10) SCC 701)</w:t>
      </w:r>
      <w:r w:rsidR="004C3F51" w:rsidRPr="00554EF6">
        <w:rPr>
          <w:rFonts w:ascii="Times New Roman" w:eastAsia="Times New Roman" w:hAnsi="Times New Roman" w:cs="Times New Roman"/>
          <w:i/>
        </w:rPr>
        <w:t> </w:t>
      </w:r>
    </w:p>
    <w:sectPr w:rsidR="004C3F51" w:rsidRPr="00554E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73A" w:rsidRDefault="0089173A" w:rsidP="00DA0365">
      <w:pPr>
        <w:spacing w:after="0" w:line="240" w:lineRule="auto"/>
      </w:pPr>
      <w:r>
        <w:separator/>
      </w:r>
    </w:p>
  </w:endnote>
  <w:endnote w:type="continuationSeparator" w:id="0">
    <w:p w:rsidR="0089173A" w:rsidRDefault="008917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54E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73A" w:rsidRDefault="0089173A" w:rsidP="00DA0365">
      <w:pPr>
        <w:spacing w:after="0" w:line="240" w:lineRule="auto"/>
      </w:pPr>
      <w:r>
        <w:separator/>
      </w:r>
    </w:p>
  </w:footnote>
  <w:footnote w:type="continuationSeparator" w:id="0">
    <w:p w:rsidR="0089173A" w:rsidRDefault="008917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3F51"/>
    <w:rsid w:val="00554EF6"/>
    <w:rsid w:val="005C7F20"/>
    <w:rsid w:val="006759F0"/>
    <w:rsid w:val="0089173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312854">
      <w:bodyDiv w:val="1"/>
      <w:marLeft w:val="0"/>
      <w:marRight w:val="0"/>
      <w:marTop w:val="0"/>
      <w:marBottom w:val="0"/>
      <w:divBdr>
        <w:top w:val="none" w:sz="0" w:space="0" w:color="auto"/>
        <w:left w:val="none" w:sz="0" w:space="0" w:color="auto"/>
        <w:bottom w:val="none" w:sz="0" w:space="0" w:color="auto"/>
        <w:right w:val="none" w:sz="0" w:space="0" w:color="auto"/>
      </w:divBdr>
      <w:divsChild>
        <w:div w:id="186609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2016-03-27T06:45:00Z</dcterms:created>
  <dcterms:modified xsi:type="dcterms:W3CDTF">2016-03-27T19:07:00Z</dcterms:modified>
</cp:coreProperties>
</file>