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b/>
          <w:bCs/>
          <w:sz w:val="25"/>
          <w:szCs w:val="25"/>
        </w:rPr>
        <w:t>SUPREME COURT OF INDIA</w:t>
      </w:r>
    </w:p>
    <w:p w:rsidR="00175FB5" w:rsidRPr="00406E9C" w:rsidRDefault="00175FB5" w:rsidP="00406E9C">
      <w:pPr>
        <w:spacing w:after="0" w:line="240" w:lineRule="auto"/>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center"/>
        <w:rPr>
          <w:rFonts w:ascii="Times New Roman" w:eastAsia="Times New Roman" w:hAnsi="Times New Roman" w:cs="Times New Roman"/>
          <w:sz w:val="25"/>
          <w:szCs w:val="25"/>
        </w:rPr>
      </w:pPr>
      <w:proofErr w:type="spellStart"/>
      <w:r w:rsidRPr="00406E9C">
        <w:rPr>
          <w:rFonts w:ascii="Times New Roman" w:eastAsia="Times New Roman" w:hAnsi="Times New Roman" w:cs="Times New Roman"/>
          <w:sz w:val="25"/>
          <w:szCs w:val="25"/>
        </w:rPr>
        <w:t>Viji</w:t>
      </w:r>
      <w:proofErr w:type="spellEnd"/>
      <w:r w:rsidRPr="00406E9C">
        <w:rPr>
          <w:rFonts w:ascii="Times New Roman" w:eastAsia="Times New Roman" w:hAnsi="Times New Roman" w:cs="Times New Roman"/>
          <w:sz w:val="25"/>
          <w:szCs w:val="25"/>
        </w:rPr>
        <w:t xml:space="preserve"> </w:t>
      </w:r>
    </w:p>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Vs.</w:t>
      </w:r>
    </w:p>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State </w:t>
      </w:r>
      <w:r w:rsidR="00406E9C" w:rsidRPr="00406E9C">
        <w:rPr>
          <w:rFonts w:ascii="Times New Roman" w:eastAsia="Times New Roman" w:hAnsi="Times New Roman" w:cs="Times New Roman"/>
          <w:sz w:val="25"/>
          <w:szCs w:val="25"/>
        </w:rPr>
        <w:t xml:space="preserve">of </w:t>
      </w:r>
      <w:r w:rsidRPr="00406E9C">
        <w:rPr>
          <w:rFonts w:ascii="Times New Roman" w:eastAsia="Times New Roman" w:hAnsi="Times New Roman" w:cs="Times New Roman"/>
          <w:sz w:val="25"/>
          <w:szCs w:val="25"/>
        </w:rPr>
        <w:t>Karnataka</w:t>
      </w:r>
    </w:p>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Crl</w:t>
      </w:r>
      <w:r w:rsidR="00406E9C">
        <w:rPr>
          <w:rFonts w:ascii="Times New Roman" w:eastAsia="Times New Roman" w:hAnsi="Times New Roman" w:cs="Times New Roman"/>
          <w:sz w:val="25"/>
          <w:szCs w:val="25"/>
        </w:rPr>
        <w:t>.</w:t>
      </w:r>
      <w:r w:rsidRPr="00406E9C">
        <w:rPr>
          <w:rFonts w:ascii="Times New Roman" w:eastAsia="Times New Roman" w:hAnsi="Times New Roman" w:cs="Times New Roman"/>
          <w:sz w:val="25"/>
          <w:szCs w:val="25"/>
        </w:rPr>
        <w:t>A</w:t>
      </w:r>
      <w:r w:rsidR="00406E9C">
        <w:rPr>
          <w:rFonts w:ascii="Times New Roman" w:eastAsia="Times New Roman" w:hAnsi="Times New Roman" w:cs="Times New Roman"/>
          <w:sz w:val="25"/>
          <w:szCs w:val="25"/>
        </w:rPr>
        <w:t>.</w:t>
      </w:r>
      <w:r w:rsidRPr="00406E9C">
        <w:rPr>
          <w:rFonts w:ascii="Times New Roman" w:eastAsia="Times New Roman" w:hAnsi="Times New Roman" w:cs="Times New Roman"/>
          <w:sz w:val="25"/>
          <w:szCs w:val="25"/>
        </w:rPr>
        <w:t>No.296 of 2006</w:t>
      </w:r>
    </w:p>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center"/>
        <w:rPr>
          <w:rFonts w:ascii="Times New Roman" w:eastAsia="Times New Roman" w:hAnsi="Times New Roman" w:cs="Times New Roman"/>
          <w:sz w:val="25"/>
          <w:szCs w:val="25"/>
        </w:rPr>
      </w:pPr>
      <w:proofErr w:type="gramStart"/>
      <w:r w:rsidRPr="00406E9C">
        <w:rPr>
          <w:rFonts w:ascii="Times New Roman" w:eastAsia="Times New Roman" w:hAnsi="Times New Roman" w:cs="Times New Roman"/>
          <w:sz w:val="25"/>
          <w:szCs w:val="25"/>
        </w:rPr>
        <w:t xml:space="preserve">(C.K. </w:t>
      </w:r>
      <w:proofErr w:type="spellStart"/>
      <w:r w:rsidRPr="00406E9C">
        <w:rPr>
          <w:rFonts w:ascii="Times New Roman" w:eastAsia="Times New Roman" w:hAnsi="Times New Roman" w:cs="Times New Roman"/>
          <w:sz w:val="25"/>
          <w:szCs w:val="25"/>
        </w:rPr>
        <w:t>Thakker</w:t>
      </w:r>
      <w:proofErr w:type="spellEnd"/>
      <w:r w:rsidRPr="00406E9C">
        <w:rPr>
          <w:rFonts w:ascii="Times New Roman" w:eastAsia="Times New Roman" w:hAnsi="Times New Roman" w:cs="Times New Roman"/>
          <w:sz w:val="25"/>
          <w:szCs w:val="25"/>
        </w:rPr>
        <w:t xml:space="preserve"> and </w:t>
      </w:r>
      <w:proofErr w:type="spellStart"/>
      <w:r w:rsidRPr="00406E9C">
        <w:rPr>
          <w:rFonts w:ascii="Times New Roman" w:eastAsia="Times New Roman" w:hAnsi="Times New Roman" w:cs="Times New Roman"/>
          <w:sz w:val="25"/>
          <w:szCs w:val="25"/>
        </w:rPr>
        <w:t>Lokeshwar</w:t>
      </w:r>
      <w:proofErr w:type="spellEnd"/>
      <w:r w:rsidRPr="00406E9C">
        <w:rPr>
          <w:rFonts w:ascii="Times New Roman" w:eastAsia="Times New Roman" w:hAnsi="Times New Roman" w:cs="Times New Roman"/>
          <w:sz w:val="25"/>
          <w:szCs w:val="25"/>
        </w:rPr>
        <w:t xml:space="preserve"> Singh </w:t>
      </w:r>
      <w:proofErr w:type="spellStart"/>
      <w:r w:rsidRPr="00406E9C">
        <w:rPr>
          <w:rFonts w:ascii="Times New Roman" w:eastAsia="Times New Roman" w:hAnsi="Times New Roman" w:cs="Times New Roman"/>
          <w:sz w:val="25"/>
          <w:szCs w:val="25"/>
        </w:rPr>
        <w:t>Panta</w:t>
      </w:r>
      <w:proofErr w:type="spellEnd"/>
      <w:r w:rsidR="00406E9C">
        <w:rPr>
          <w:rFonts w:ascii="Times New Roman" w:eastAsia="Times New Roman" w:hAnsi="Times New Roman" w:cs="Times New Roman"/>
          <w:sz w:val="25"/>
          <w:szCs w:val="25"/>
        </w:rPr>
        <w:t xml:space="preserve"> JJ.</w:t>
      </w:r>
      <w:r w:rsidRPr="00406E9C">
        <w:rPr>
          <w:rFonts w:ascii="Times New Roman" w:eastAsia="Times New Roman" w:hAnsi="Times New Roman" w:cs="Times New Roman"/>
          <w:sz w:val="25"/>
          <w:szCs w:val="25"/>
        </w:rPr>
        <w:t>)</w:t>
      </w:r>
      <w:proofErr w:type="gramEnd"/>
    </w:p>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20</w:t>
      </w:r>
      <w:r w:rsidR="00406E9C">
        <w:rPr>
          <w:rFonts w:ascii="Times New Roman" w:eastAsia="Times New Roman" w:hAnsi="Times New Roman" w:cs="Times New Roman"/>
          <w:sz w:val="25"/>
          <w:szCs w:val="25"/>
        </w:rPr>
        <w:t>.</w:t>
      </w:r>
      <w:r w:rsidRPr="00406E9C">
        <w:rPr>
          <w:rFonts w:ascii="Times New Roman" w:eastAsia="Times New Roman" w:hAnsi="Times New Roman" w:cs="Times New Roman"/>
          <w:sz w:val="25"/>
          <w:szCs w:val="25"/>
        </w:rPr>
        <w:t>10</w:t>
      </w:r>
      <w:r w:rsidR="00406E9C">
        <w:rPr>
          <w:rFonts w:ascii="Times New Roman" w:eastAsia="Times New Roman" w:hAnsi="Times New Roman" w:cs="Times New Roman"/>
          <w:sz w:val="25"/>
          <w:szCs w:val="25"/>
        </w:rPr>
        <w:t>.</w:t>
      </w:r>
      <w:r w:rsidRPr="00406E9C">
        <w:rPr>
          <w:rFonts w:ascii="Times New Roman" w:eastAsia="Times New Roman" w:hAnsi="Times New Roman" w:cs="Times New Roman"/>
          <w:sz w:val="25"/>
          <w:szCs w:val="25"/>
        </w:rPr>
        <w:t>2008</w:t>
      </w:r>
    </w:p>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center"/>
        <w:rPr>
          <w:rFonts w:ascii="Times New Roman" w:eastAsia="Times New Roman" w:hAnsi="Times New Roman" w:cs="Times New Roman"/>
          <w:sz w:val="25"/>
          <w:szCs w:val="25"/>
        </w:rPr>
      </w:pPr>
      <w:r w:rsidRPr="00406E9C">
        <w:rPr>
          <w:rFonts w:ascii="Times New Roman" w:eastAsia="Times New Roman" w:hAnsi="Times New Roman" w:cs="Times New Roman"/>
          <w:b/>
          <w:bCs/>
          <w:sz w:val="25"/>
          <w:szCs w:val="25"/>
        </w:rPr>
        <w:t>JUDGMENT</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b/>
          <w:bCs/>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b/>
          <w:bCs/>
          <w:sz w:val="25"/>
          <w:szCs w:val="25"/>
        </w:rPr>
        <w:t xml:space="preserve">C.K. </w:t>
      </w:r>
      <w:proofErr w:type="spellStart"/>
      <w:r w:rsidR="00406E9C" w:rsidRPr="00406E9C">
        <w:rPr>
          <w:rFonts w:ascii="Times New Roman" w:eastAsia="Times New Roman" w:hAnsi="Times New Roman" w:cs="Times New Roman"/>
          <w:b/>
          <w:bCs/>
          <w:sz w:val="25"/>
          <w:szCs w:val="25"/>
        </w:rPr>
        <w:t>Thakker</w:t>
      </w:r>
      <w:proofErr w:type="spellEnd"/>
      <w:r w:rsidRPr="00406E9C">
        <w:rPr>
          <w:rFonts w:ascii="Times New Roman" w:eastAsia="Times New Roman" w:hAnsi="Times New Roman" w:cs="Times New Roman"/>
          <w:b/>
          <w:bCs/>
          <w:sz w:val="25"/>
          <w:szCs w:val="25"/>
        </w:rPr>
        <w:t>, J.</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1. The    present    appeal    is     filed   by    two appellants, who were original accused Nos. 1 and 7 respectively, against the judgment and order   of     conviction, dated July   28, 2004 recorded by the Fast Track (Sessions) Court-II, Bangalore City in Sessions Case No. 460 of 1996 and   partly    confirmed    by   the High Court of Karnataka on July 13, 2005 in Criminal Appeal Nos. 1348 and 1631 of 2004.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2.  To appreciate the contentions of the appellants herein, facts in brief may be stated.</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3. It    was  the   case    of      the   prosecution that on June 1, 1996, at about 6.15 a.m. on the foot   path     in   front   of   property bearing    No. 57/63, 1st Main Road, </w:t>
      </w:r>
      <w:proofErr w:type="spellStart"/>
      <w:r w:rsidRPr="00406E9C">
        <w:rPr>
          <w:rFonts w:ascii="Times New Roman" w:eastAsia="Times New Roman" w:hAnsi="Times New Roman" w:cs="Times New Roman"/>
          <w:sz w:val="25"/>
          <w:szCs w:val="25"/>
        </w:rPr>
        <w:t>Tippu</w:t>
      </w:r>
      <w:proofErr w:type="spellEnd"/>
      <w:r w:rsidRPr="00406E9C">
        <w:rPr>
          <w:rFonts w:ascii="Times New Roman" w:eastAsia="Times New Roman" w:hAnsi="Times New Roman" w:cs="Times New Roman"/>
          <w:sz w:val="25"/>
          <w:szCs w:val="25"/>
        </w:rPr>
        <w:t xml:space="preserve"> Nagar, Mysore Road, Bangalore, accused Nos. 1 to 7 as members of unlawful assembly    with    the     common     object    to commit murder of John Peter @ Kumar, armed with lethal weapons assembled and in furtherance of the    said     common    object, committed      various crimes including an offence of murder of John Peter. They thereby committed offences punishable under Sections 143, 144, 147, 148, 149 and 302, </w:t>
      </w:r>
      <w:bookmarkStart w:id="0" w:name="_GoBack"/>
      <w:r w:rsidRPr="00427251">
        <w:rPr>
          <w:rFonts w:ascii="Times New Roman" w:eastAsia="Times New Roman" w:hAnsi="Times New Roman" w:cs="Times New Roman"/>
          <w:i/>
          <w:sz w:val="25"/>
          <w:szCs w:val="25"/>
        </w:rPr>
        <w:t>Indian Penal Code, 1860</w:t>
      </w:r>
      <w:bookmarkEnd w:id="0"/>
      <w:r w:rsidRPr="00406E9C">
        <w:rPr>
          <w:rFonts w:ascii="Times New Roman" w:eastAsia="Times New Roman" w:hAnsi="Times New Roman" w:cs="Times New Roman"/>
          <w:sz w:val="25"/>
          <w:szCs w:val="25"/>
        </w:rPr>
        <w:t xml:space="preserve"> (IPC).</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4. According to the prosecution, on that day, John Peter (deceased) was proceeding on cycle to sell milk along with PW1-K.C. </w:t>
      </w:r>
      <w:proofErr w:type="spellStart"/>
      <w:r w:rsidRPr="00406E9C">
        <w:rPr>
          <w:rFonts w:ascii="Times New Roman" w:eastAsia="Times New Roman" w:hAnsi="Times New Roman" w:cs="Times New Roman"/>
          <w:sz w:val="25"/>
          <w:szCs w:val="25"/>
        </w:rPr>
        <w:t>Nagaraj</w:t>
      </w:r>
      <w:proofErr w:type="spellEnd"/>
      <w:r w:rsidRPr="00406E9C">
        <w:rPr>
          <w:rFonts w:ascii="Times New Roman" w:eastAsia="Times New Roman" w:hAnsi="Times New Roman" w:cs="Times New Roman"/>
          <w:sz w:val="25"/>
          <w:szCs w:val="25"/>
        </w:rPr>
        <w:t xml:space="preserve">. Both of them i.e. the deceased John Peter and PW1-K.C. </w:t>
      </w:r>
      <w:proofErr w:type="spellStart"/>
      <w:r w:rsidRPr="00406E9C">
        <w:rPr>
          <w:rFonts w:ascii="Times New Roman" w:eastAsia="Times New Roman" w:hAnsi="Times New Roman" w:cs="Times New Roman"/>
          <w:sz w:val="25"/>
          <w:szCs w:val="25"/>
        </w:rPr>
        <w:t>Nagaraj</w:t>
      </w:r>
      <w:proofErr w:type="spellEnd"/>
      <w:r w:rsidRPr="00406E9C">
        <w:rPr>
          <w:rFonts w:ascii="Times New Roman" w:eastAsia="Times New Roman" w:hAnsi="Times New Roman" w:cs="Times New Roman"/>
          <w:sz w:val="25"/>
          <w:szCs w:val="25"/>
        </w:rPr>
        <w:t xml:space="preserve"> were prevented by accused Nos. 1 to 3, who caught hold of deceased John Peter and the remaining accused i.e. accused Nos. 4 to 7 administered several blows on the person of John Peter. Multiple injuries were caused to John Peter. He succumbed to the injuries and died at 8.30 a.m. on the same day. A complaint was registered, usual investigation was made and    the     1st   Additional     Chief    Metropolitan Magistrate, Bangalore committed the case under Section 209 of the Code of Criminal Procedure, 1973   (`Code'       for   short)   since   the   case   was exclusively </w:t>
      </w:r>
      <w:proofErr w:type="spellStart"/>
      <w:r w:rsidRPr="00406E9C">
        <w:rPr>
          <w:rFonts w:ascii="Times New Roman" w:eastAsia="Times New Roman" w:hAnsi="Times New Roman" w:cs="Times New Roman"/>
          <w:sz w:val="25"/>
          <w:szCs w:val="25"/>
        </w:rPr>
        <w:t>triable</w:t>
      </w:r>
      <w:proofErr w:type="spellEnd"/>
      <w:r w:rsidRPr="00406E9C">
        <w:rPr>
          <w:rFonts w:ascii="Times New Roman" w:eastAsia="Times New Roman" w:hAnsi="Times New Roman" w:cs="Times New Roman"/>
          <w:sz w:val="25"/>
          <w:szCs w:val="25"/>
        </w:rPr>
        <w:t xml:space="preserve"> by a Court of </w:t>
      </w:r>
      <w:r w:rsidRPr="00406E9C">
        <w:rPr>
          <w:rFonts w:ascii="Times New Roman" w:eastAsia="Times New Roman" w:hAnsi="Times New Roman" w:cs="Times New Roman"/>
          <w:sz w:val="25"/>
          <w:szCs w:val="25"/>
        </w:rPr>
        <w:lastRenderedPageBreak/>
        <w:t>Session. All the accused were called upon to face the trial. All of them pleaded not guilty to the charge and claimed to be tried.</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5. The prosecution, in order to prove the case    against        the    accused,      examined  29 witnesses, out of them three were shown to be eye-witnesses         being    PW1-K.C.Nagaraj, PW5- </w:t>
      </w:r>
      <w:proofErr w:type="spellStart"/>
      <w:r w:rsidRPr="00406E9C">
        <w:rPr>
          <w:rFonts w:ascii="Times New Roman" w:eastAsia="Times New Roman" w:hAnsi="Times New Roman" w:cs="Times New Roman"/>
          <w:sz w:val="25"/>
          <w:szCs w:val="25"/>
        </w:rPr>
        <w:t>Mathaias</w:t>
      </w:r>
      <w:proofErr w:type="spellEnd"/>
      <w:r w:rsidRPr="00406E9C">
        <w:rPr>
          <w:rFonts w:ascii="Times New Roman" w:eastAsia="Times New Roman" w:hAnsi="Times New Roman" w:cs="Times New Roman"/>
          <w:sz w:val="25"/>
          <w:szCs w:val="25"/>
        </w:rPr>
        <w:t xml:space="preserve"> and PW6-Pratap Singh @ </w:t>
      </w:r>
      <w:proofErr w:type="spellStart"/>
      <w:r w:rsidRPr="00406E9C">
        <w:rPr>
          <w:rFonts w:ascii="Times New Roman" w:eastAsia="Times New Roman" w:hAnsi="Times New Roman" w:cs="Times New Roman"/>
          <w:sz w:val="25"/>
          <w:szCs w:val="25"/>
        </w:rPr>
        <w:t>Babu</w:t>
      </w:r>
      <w:proofErr w:type="spellEnd"/>
      <w:r w:rsidRPr="00406E9C">
        <w:rPr>
          <w:rFonts w:ascii="Times New Roman" w:eastAsia="Times New Roman" w:hAnsi="Times New Roman" w:cs="Times New Roman"/>
          <w:sz w:val="25"/>
          <w:szCs w:val="25"/>
        </w:rPr>
        <w:t xml:space="preserve">. The Court also examined PW14-Dr. </w:t>
      </w:r>
      <w:proofErr w:type="spellStart"/>
      <w:r w:rsidRPr="00406E9C">
        <w:rPr>
          <w:rFonts w:ascii="Times New Roman" w:eastAsia="Times New Roman" w:hAnsi="Times New Roman" w:cs="Times New Roman"/>
          <w:sz w:val="25"/>
          <w:szCs w:val="25"/>
        </w:rPr>
        <w:t>Shivanagouda</w:t>
      </w:r>
      <w:proofErr w:type="spellEnd"/>
      <w:r w:rsidRPr="00406E9C">
        <w:rPr>
          <w:rFonts w:ascii="Times New Roman" w:eastAsia="Times New Roman" w:hAnsi="Times New Roman" w:cs="Times New Roman"/>
          <w:sz w:val="25"/>
          <w:szCs w:val="25"/>
        </w:rPr>
        <w:t xml:space="preserve">, to prove injuries sustained by the deceased John Peter. The    Court     considered      evidence       of     other witnesses and the documents produced by them and also the evidence of </w:t>
      </w:r>
      <w:proofErr w:type="spellStart"/>
      <w:r w:rsidRPr="00406E9C">
        <w:rPr>
          <w:rFonts w:ascii="Times New Roman" w:eastAsia="Times New Roman" w:hAnsi="Times New Roman" w:cs="Times New Roman"/>
          <w:sz w:val="25"/>
          <w:szCs w:val="25"/>
        </w:rPr>
        <w:t>defence</w:t>
      </w:r>
      <w:proofErr w:type="spellEnd"/>
      <w:r w:rsidRPr="00406E9C">
        <w:rPr>
          <w:rFonts w:ascii="Times New Roman" w:eastAsia="Times New Roman" w:hAnsi="Times New Roman" w:cs="Times New Roman"/>
          <w:sz w:val="25"/>
          <w:szCs w:val="25"/>
        </w:rPr>
        <w:t xml:space="preserve"> witnesses. It heard the learned counsel for the parties and by a judgment and order dated July 28, 2004 held all the accused guilty of the offences with   which    they   were   charged.   In     accordance with the provisions of Section 235 of the Code, the Court afforded hearing to the accused on the quantum of sentence and by an order dated July   29,     2004,   the    Court   ordered    all     the accused   to    suffer   rigorous     imprisonment      for life for the offence punishable under Section 302    read    with    Section   149,    IPC.     Separate sentences were also awarded for other offences. All the sentences, however, were ordered to run concurrently.</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6. Three appeals were filed in the High Court being Criminal Appeal Nos. 1348, 1396 and 1631 of 2004. The High Court, by the impugned judgment, allowed Criminal Appeal No. 1396 of 2004 preferred by accused Nos. 3 and 6. The Court also allowed Criminal Appeal No. 1348 of 2004 so far as accused Nos. 2, 4</w:t>
      </w:r>
      <w:proofErr w:type="gramStart"/>
      <w:r w:rsidRPr="00406E9C">
        <w:rPr>
          <w:rFonts w:ascii="Times New Roman" w:eastAsia="Times New Roman" w:hAnsi="Times New Roman" w:cs="Times New Roman"/>
          <w:sz w:val="25"/>
          <w:szCs w:val="25"/>
        </w:rPr>
        <w:t>  and</w:t>
      </w:r>
      <w:proofErr w:type="gramEnd"/>
      <w:r w:rsidRPr="00406E9C">
        <w:rPr>
          <w:rFonts w:ascii="Times New Roman" w:eastAsia="Times New Roman" w:hAnsi="Times New Roman" w:cs="Times New Roman"/>
          <w:sz w:val="25"/>
          <w:szCs w:val="25"/>
        </w:rPr>
        <w:t xml:space="preserve"> 5 were concerned. Thus accused Nos. 2    to    6    in Sessions Case No. 460 of 1996 were ordered to be acquitted of all the charges.</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7. Criminal Appeal No. 1348 of 2004 preferred  by    accused No.1  as    also     Criminal Appeal No. 1631 of 2004 preferred by accused No.7 were partly allowed. Both the accused were acquitted of     the     offences punishable under Sections       143,    144,       147    and    148,       IPC.   Their conviction under Section 302 read with Section 149,     IPC    was     modified and       converted         into conviction       for     the      offence       punishable        under Section 302 read with Section 34, IPC and both of  them    were     ordered to     undergo rigorous imprisonment for life and also to pay fine of Rs.5,000/-   in     default  to undergo rigorous imprisonment for six months. The said order has been     challenged by    the        present       appellants (accused Nos. 1 and 7) in this Court.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8. Notice was issued on October 21, 2005. Respondents entered appearance. Meanwhile, the appellants were asked to put on record relevant part    of     original record   along with     the translation. Additional documents      were    also filed. On March 3, 2006, leave was granted but bail was refused. Again, on February 22, 2007, prayer for bail was rejected but the appeal was expedited for hearing and the Bench presided over    by    </w:t>
      </w:r>
      <w:proofErr w:type="spellStart"/>
      <w:r w:rsidRPr="00406E9C">
        <w:rPr>
          <w:rFonts w:ascii="Times New Roman" w:eastAsia="Times New Roman" w:hAnsi="Times New Roman" w:cs="Times New Roman"/>
          <w:sz w:val="25"/>
          <w:szCs w:val="25"/>
        </w:rPr>
        <w:t>Hon'ble</w:t>
      </w:r>
      <w:proofErr w:type="spellEnd"/>
      <w:r w:rsidRPr="00406E9C">
        <w:rPr>
          <w:rFonts w:ascii="Times New Roman" w:eastAsia="Times New Roman" w:hAnsi="Times New Roman" w:cs="Times New Roman"/>
          <w:sz w:val="25"/>
          <w:szCs w:val="25"/>
        </w:rPr>
        <w:t>     the    Chief   Justice    of    India directed the Registry to place the matter for final hearing during vacation and that is how the matter has been placed before us.</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9.  We have heard learned counsel for the parties.</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lastRenderedPageBreak/>
        <w:t xml:space="preserve">10. The learned counsel for the appellant contended that the High Court has committed an error    of    law   in    convicting      the     appellants herein. It was submitted that when the appeal of accused Nos. 2 to 6 was allowed by the High Court and they were ordered to be acquitted of all the offences with which they were charged, the same benefit ought to have been granted to the appellants herein. It was submitted that no appeal against an order of acquittal recorded by the High Court has been filed by the State in this Court. The order of acquittal of those accused thus has attained finality. The order of acquittal of accused Nos. 2 to 6 clearly goes to show that the case of the prosecution was not believed by the High Court and the genesis of the prosecution was held doubtful. In that case, according to the counsel, the said benefit ought to have extended to present appellants as well. By not recording acquittal, the Court has committed an error which deserves to be corrected by this Court.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11. It was also submitted that there were inherent    improbabilities   in   the   case   of   the prosecution. Though PW1-K.C. </w:t>
      </w:r>
      <w:proofErr w:type="spellStart"/>
      <w:r w:rsidRPr="00406E9C">
        <w:rPr>
          <w:rFonts w:ascii="Times New Roman" w:eastAsia="Times New Roman" w:hAnsi="Times New Roman" w:cs="Times New Roman"/>
          <w:sz w:val="25"/>
          <w:szCs w:val="25"/>
        </w:rPr>
        <w:t>Nagaraj</w:t>
      </w:r>
      <w:proofErr w:type="spellEnd"/>
      <w:r w:rsidRPr="00406E9C">
        <w:rPr>
          <w:rFonts w:ascii="Times New Roman" w:eastAsia="Times New Roman" w:hAnsi="Times New Roman" w:cs="Times New Roman"/>
          <w:sz w:val="25"/>
          <w:szCs w:val="25"/>
        </w:rPr>
        <w:t xml:space="preserve"> was with the deceased, he did not intervene even though the deceased was attacked by the accused. It was also submitted that it has come on record that PW1-K.C. </w:t>
      </w:r>
      <w:proofErr w:type="spellStart"/>
      <w:r w:rsidRPr="00406E9C">
        <w:rPr>
          <w:rFonts w:ascii="Times New Roman" w:eastAsia="Times New Roman" w:hAnsi="Times New Roman" w:cs="Times New Roman"/>
          <w:sz w:val="25"/>
          <w:szCs w:val="25"/>
        </w:rPr>
        <w:t>Nagaraj</w:t>
      </w:r>
      <w:proofErr w:type="spellEnd"/>
      <w:r w:rsidRPr="00406E9C">
        <w:rPr>
          <w:rFonts w:ascii="Times New Roman" w:eastAsia="Times New Roman" w:hAnsi="Times New Roman" w:cs="Times New Roman"/>
          <w:sz w:val="25"/>
          <w:szCs w:val="25"/>
        </w:rPr>
        <w:t xml:space="preserve"> had reported the incident to the police. But that complaint has not come on record and suppressed by the prosecution. It creates doubt about the prosecution story and involvement of as many as seven accused. Doubtful version of the prosecution is    also clear    from     the     Accident Register which    was produced in the Court wherein the history as to incident had been narrated by   the deceased himself wherein he stated that only two persons attacked him i.e. present    appellants-accused Nos.1and 7. The     prosecution witnesses, however, involved other five persons as well and    they     were     even    convicted by    the    trial Court. The High Court took into account the said fact which was important and material and granted benefit of doubt to accused Nos. 2 to 6.     The     High      Court,        however, failed     to appreciate in its    proper perspective, the </w:t>
      </w:r>
      <w:proofErr w:type="spellStart"/>
      <w:r w:rsidRPr="00406E9C">
        <w:rPr>
          <w:rFonts w:ascii="Times New Roman" w:eastAsia="Times New Roman" w:hAnsi="Times New Roman" w:cs="Times New Roman"/>
          <w:sz w:val="25"/>
          <w:szCs w:val="25"/>
        </w:rPr>
        <w:t>defence</w:t>
      </w:r>
      <w:proofErr w:type="spellEnd"/>
      <w:r w:rsidRPr="00406E9C">
        <w:rPr>
          <w:rFonts w:ascii="Times New Roman" w:eastAsia="Times New Roman" w:hAnsi="Times New Roman" w:cs="Times New Roman"/>
          <w:sz w:val="25"/>
          <w:szCs w:val="25"/>
        </w:rPr>
        <w:t xml:space="preserve"> version     that     in     such      eventuality, prosecution witnesses could not be relied upon even    for     convicting       the    present         appellants- accused Nos. 1 and 7. It was also submitted that the prosecution story, from the beginning, was that accused No.1 had not caused even a single injury to the deceased. The allegation was that accused Nos. 1 to 3 caught hold of deceased John Peter and the remaining accused i.e. accused Nos. 4 to 7 administered blows and caused injuries to the deceased. Accused No.1, therefore, could not have been convicted by the High      Court   for   an    offence   punishable    under Section 302 read with Section 34, IPC. As to accused      No.7    (appellant No.2),    the    counsel contended that in view of acquittal of other accused and particularly, accused Nos. 4, 5 and 6   who    also     alleged to    have    participated   in causing      injuries        to        deceased    John     Peter, accused No.7 (appellant No.2) could not have been convicted for an offence punishable under Section 302 read with Section 34, IPC. In such cases, even if the appellants are liable to be convicted, the doctrine of `minimum liability' ought to have been invoked by the High Court and at the most, they could have been convicted for    an   offence   punishable    under        Section   326 read    with    Section     34,     IPC.     The     counsel submitted that appellant No.2 (accused No.7) who was alleged to have participated in the beating of deceased John Peter is in jail since more than seven years. Likewise, accused No.1 (appellant No.1) who, as per the evidence of the    prosecution    itself,      did     not    cause    any injury to deceased John </w:t>
      </w:r>
      <w:r w:rsidRPr="00406E9C">
        <w:rPr>
          <w:rFonts w:ascii="Times New Roman" w:eastAsia="Times New Roman" w:hAnsi="Times New Roman" w:cs="Times New Roman"/>
          <w:sz w:val="25"/>
          <w:szCs w:val="25"/>
        </w:rPr>
        <w:lastRenderedPageBreak/>
        <w:t xml:space="preserve">Peter is in jail since more than four years. On the facts and in the circumstances of the case, even if this Court is of the view that the findings recorded by the High Court cannot be said to be contrary to law or against the evidence on record, this is a fit case in which the sentence which the appellants had undergone should be treated as sufficient and adequate and the appeal deserves to be allowed to that extent.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12. The learned counsel for the State, on the    other    hand,     supported the order    of conviction and sentence recorded by the trial Court and modified by the High Court. According to the    learned counsel, on     the basis of prosecution evidence, the trial Court recorded a finding that all the accused were responsible for committing murder of deceased John Peter and the said finding did not call     for interference.</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13. The counsel submitted that it is true that the High Court partly set aside the order of    conviction and sentence recorded by    the trial      Court     and        accused Nos. 2 to 6 were acquitted of all    the    charges and       the    State accepted the said order and did not challenge that part of the order of the High Court. But that does not mean that accused Nos. 2 to 6 were    innocent. Even the    High    Court did     not record       such    a    finding. Keeping       in    view    the entry in the Accident Register and disclosure of two names by the deceased himself as the persons who attacked him being accused Nos. 1 and 7 (present          appellants), the    High       Court thought it proper to give `benefit of doubt' to the remaining accused i.e. accused Nos. 2 to 6. But,    so    far    as     the    present     appellants are concerned, on the basis of Accident Register as also on appreciation of evidence of prosecution witnesses, the High Court partly allowed the appeals       and    set     aside conviction of     the appellants for the offences punishable under Sections 143, 144, 147 and 148, IPC. In view of acquittal of accused Nos. 2 to 6, the High Court rightly altered conviction of appellants for the offence punishable under Section 302 read with Section 149 to Section 302 read with Section 34, IPC. It was, therefore, submitted that    no    interference is    called      for    and   the appeal deserves to be dismissed.</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14. Now, this Court has held in several cases     that      there     are situations in    which several accused participate in an assault and there    is    often      the     tendency  to    spread      the liability to all of them whenever a conviction is recorded and vice-versa where an acquittal results, regardless  of    the   very    fundamental proposition of criminal law that even in such instances where there may be a charge of common intention, unlawful assembly or rioting, that the     Court   is     still    required        to    sift     the evidence    and      decide    as    to   whether      there    is evidence of commonality of intent on the part of all the accused or whether a distinction will have to be made between some of them and the rest. Criminal law undoubtedly admits to the proposition that commonality of intent may develop on the spot but on the other hand, citing the present case the intention of the group    may    have    been    to    assault  the   victim whereas one or more of the persons may have acted    otherwise      and    would       possibly qualify individually      for    a     heavier conviction  and sentence. Undoubtedly, the Court will go by the weapons used, the overt acts attributed, </w:t>
      </w:r>
      <w:proofErr w:type="gramStart"/>
      <w:r w:rsidRPr="00406E9C">
        <w:rPr>
          <w:rFonts w:ascii="Times New Roman" w:eastAsia="Times New Roman" w:hAnsi="Times New Roman" w:cs="Times New Roman"/>
          <w:sz w:val="25"/>
          <w:szCs w:val="25"/>
        </w:rPr>
        <w:t>the</w:t>
      </w:r>
      <w:proofErr w:type="gramEnd"/>
      <w:r w:rsidRPr="00406E9C">
        <w:rPr>
          <w:rFonts w:ascii="Times New Roman" w:eastAsia="Times New Roman" w:hAnsi="Times New Roman" w:cs="Times New Roman"/>
          <w:sz w:val="25"/>
          <w:szCs w:val="25"/>
        </w:rPr>
        <w:t xml:space="preserve"> degree of force that was exerted and such </w:t>
      </w:r>
      <w:r w:rsidRPr="00406E9C">
        <w:rPr>
          <w:rFonts w:ascii="Times New Roman" w:eastAsia="Times New Roman" w:hAnsi="Times New Roman" w:cs="Times New Roman"/>
          <w:sz w:val="25"/>
          <w:szCs w:val="25"/>
        </w:rPr>
        <w:lastRenderedPageBreak/>
        <w:t xml:space="preserve">other finer features of the incident while recording its findings. This is very important because it is    equally   essential that no   accused      person should end up with a heavier liability than what is strictly contemplated by the law and conversely, that there should not be a failure of justice through too light a consequence or wrongful    exoneration. These are    all     very fundamental principles of     evaluation of evidence and of criminal jurisprudence.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15. It is equally well-settled that where a crowd of assailants who are members of an unlawful assembly proceeds to commit an offence in pursuance of common object of the unlawful assembly,     it        is   often     not     possible      for witnesses     to    describe         accurately     the     part played by each one of the assailants. Besides, if a large crowd of persons armed with weapons assaults a victim, it is not necessary that all of them must take part in the actual assault. Even in absence of actual assault, all members of unlawful assembly may be held vicariously liable for the acts of others provided there was   common object to commit a crime. Appreciation of    evidence     in     such   a   complex situation     is    indeed     a     difficult      task,    but courts exercising powers in        administering criminal justice     have      to    do     their      best    in dealing with such cases and it is expected of them     to    discharge   their duty to    sift    the evidence carefully and to decide which part of it is true and which is not [vide </w:t>
      </w:r>
      <w:proofErr w:type="spellStart"/>
      <w:r w:rsidRPr="00406E9C">
        <w:rPr>
          <w:rFonts w:ascii="Times New Roman" w:eastAsia="Times New Roman" w:hAnsi="Times New Roman" w:cs="Times New Roman"/>
          <w:sz w:val="25"/>
          <w:szCs w:val="25"/>
        </w:rPr>
        <w:t>Masalti</w:t>
      </w:r>
      <w:proofErr w:type="spellEnd"/>
      <w:r w:rsidRPr="00406E9C">
        <w:rPr>
          <w:rFonts w:ascii="Times New Roman" w:eastAsia="Times New Roman" w:hAnsi="Times New Roman" w:cs="Times New Roman"/>
          <w:sz w:val="25"/>
          <w:szCs w:val="25"/>
        </w:rPr>
        <w:t xml:space="preserve"> v. State of U.P., (1964) 8 SCR 133].</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16. In the instant case, the High Court acquitted accused       Nos.    2    to     6    giving      them benefit of doubt. In the circumstances, in our opinion, the submission of the learned counsel for  the       appellants deserves  serious consideration that only two persons participated in assault and it was accused No.7 alone who had caused injuries to the deceased. Hence, even if Section 34, IPC is attracted and is applied and accused No.1 is also held liable for    the    act   of    accused No.7,       the   order     of conviction for     an     offence      punishable under Section 302 read with Section 34, IPC cannot be said to have been made out by the prosecution.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17. It   was   the    case    of   the   prosecution that accused Nos. 1 to 3 caught hold deceased John Peter and other accused, i.e. accused Nos. 4     to   7    attacked the   deceased      and   caused injuries on his person which resulted in his death.     The      trial   Court       believed    the   ocular evidence of prosecution witnesses and convicted all the accused for offences punishable under Section 302 read with Section 149, IPC. The High Court, however, allowed the appeals filed by accused Nos. 2 to 6 fully and acquitted them of all the charges. The High Court, in the light of the entry in Accident Register, held that when the deceased himself had stated that he was assaulted by two persons, i.e. accused Nos. 1 and 7, benefit of doubt should be given to </w:t>
      </w:r>
      <w:proofErr w:type="gramStart"/>
      <w:r w:rsidRPr="00406E9C">
        <w:rPr>
          <w:rFonts w:ascii="Times New Roman" w:eastAsia="Times New Roman" w:hAnsi="Times New Roman" w:cs="Times New Roman"/>
          <w:sz w:val="25"/>
          <w:szCs w:val="25"/>
        </w:rPr>
        <w:t>accused</w:t>
      </w:r>
      <w:proofErr w:type="gramEnd"/>
      <w:r w:rsidRPr="00406E9C">
        <w:rPr>
          <w:rFonts w:ascii="Times New Roman" w:eastAsia="Times New Roman" w:hAnsi="Times New Roman" w:cs="Times New Roman"/>
          <w:sz w:val="25"/>
          <w:szCs w:val="25"/>
        </w:rPr>
        <w:t xml:space="preserve"> Nos. 2 to 6 and accordingly, they were acquitted. The High Court did not record a finding that along with accused Nos. 1 and 7, other unidentified persons also attacked the deceased and caused his death in furtherance of common object of unlawful assembly. Precisely for that reason, conviction of accused Nos. 1 and 7 (present appellants) was converted from an offence punishable under Section 302 read with   Section 149   to    Section    302   read    with </w:t>
      </w:r>
      <w:r w:rsidRPr="00406E9C">
        <w:rPr>
          <w:rFonts w:ascii="Times New Roman" w:eastAsia="Times New Roman" w:hAnsi="Times New Roman" w:cs="Times New Roman"/>
          <w:sz w:val="25"/>
          <w:szCs w:val="25"/>
        </w:rPr>
        <w:lastRenderedPageBreak/>
        <w:t>Section 34, IPC. The said decision has attained finality as the State has not come to this Court against the decision of the High Court.</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18. We   find considerable      force   in    the argument. In view of acquittal of accused Nos. 2 to 6 and in the light of the ocular evidence that   accused        No. 7 assaulted    deceased John Peter while accused No.1 merely caught hold the deceased, in our opinion, ends of justice would be met   if   we    convict      accused    No.7   for    an offence punishable under Section 326, IPC and accused No.1 for an offence punishable under Section 326 read with Section 34, IPC.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xml:space="preserve">19. We   have already    observed in    the earlier part of the judgment that accused No. 7 has remained in jail for more than seven years while accused No.1 has remained behind the bars for more than four years. In the circumstances, in our considered view, it would be appropriate if the   sentence already    undergone by     the appellants is treated as adequate and sufficient.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20. For the aforesaid reasons, the appeal is partly allowed and the conviction recorded by the High Court against the appellants is modified. Appellant   No.2 (accused    No.7) is convicted for an offence punishable under Section 326, IPC whereas appellant No.1 (accused      No.1)</w:t>
      </w:r>
      <w:proofErr w:type="gramStart"/>
      <w:r w:rsidRPr="00406E9C">
        <w:rPr>
          <w:rFonts w:ascii="Times New Roman" w:eastAsia="Times New Roman" w:hAnsi="Times New Roman" w:cs="Times New Roman"/>
          <w:sz w:val="25"/>
          <w:szCs w:val="25"/>
        </w:rPr>
        <w:t>  is</w:t>
      </w:r>
      <w:proofErr w:type="gramEnd"/>
      <w:r w:rsidRPr="00406E9C">
        <w:rPr>
          <w:rFonts w:ascii="Times New Roman" w:eastAsia="Times New Roman" w:hAnsi="Times New Roman" w:cs="Times New Roman"/>
          <w:sz w:val="25"/>
          <w:szCs w:val="25"/>
        </w:rPr>
        <w:t xml:space="preserve"> convicted for   an   offence punishable under Section 326 read with Section 34, IPC. Since appellant No.1 has remained in prison for more than seven years and appellant No.2 has suffered imprisonment for more than four</w:t>
      </w:r>
      <w:proofErr w:type="gramStart"/>
      <w:r w:rsidRPr="00406E9C">
        <w:rPr>
          <w:rFonts w:ascii="Times New Roman" w:eastAsia="Times New Roman" w:hAnsi="Times New Roman" w:cs="Times New Roman"/>
          <w:sz w:val="25"/>
          <w:szCs w:val="25"/>
        </w:rPr>
        <w:t>  years</w:t>
      </w:r>
      <w:proofErr w:type="gramEnd"/>
      <w:r w:rsidRPr="00406E9C">
        <w:rPr>
          <w:rFonts w:ascii="Times New Roman" w:eastAsia="Times New Roman" w:hAnsi="Times New Roman" w:cs="Times New Roman"/>
          <w:sz w:val="25"/>
          <w:szCs w:val="25"/>
        </w:rPr>
        <w:t>, in our considered opinion, the interest  of  justice would be served  if   we reduce substantive sentence already undergone by the appellants. The sentence of fine remains unaltered.</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 </w:t>
      </w:r>
    </w:p>
    <w:p w:rsidR="00175FB5" w:rsidRPr="00406E9C" w:rsidRDefault="00175FB5" w:rsidP="00406E9C">
      <w:pPr>
        <w:spacing w:after="0" w:line="240" w:lineRule="auto"/>
        <w:jc w:val="both"/>
        <w:rPr>
          <w:rFonts w:ascii="Times New Roman" w:eastAsia="Times New Roman" w:hAnsi="Times New Roman" w:cs="Times New Roman"/>
          <w:sz w:val="25"/>
          <w:szCs w:val="25"/>
        </w:rPr>
      </w:pPr>
      <w:r w:rsidRPr="00406E9C">
        <w:rPr>
          <w:rFonts w:ascii="Times New Roman" w:eastAsia="Times New Roman" w:hAnsi="Times New Roman" w:cs="Times New Roman"/>
          <w:sz w:val="25"/>
          <w:szCs w:val="25"/>
        </w:rPr>
        <w:t>21.  Ordered accordingly.</w:t>
      </w:r>
    </w:p>
    <w:p w:rsidR="00DB43DF" w:rsidRPr="00406E9C" w:rsidRDefault="006B5B52" w:rsidP="00406E9C">
      <w:pPr>
        <w:spacing w:after="0" w:line="240" w:lineRule="auto"/>
        <w:rPr>
          <w:rFonts w:ascii="Times New Roman" w:hAnsi="Times New Roman" w:cs="Times New Roman"/>
          <w:sz w:val="25"/>
          <w:szCs w:val="25"/>
        </w:rPr>
      </w:pPr>
    </w:p>
    <w:sectPr w:rsidR="00DB43DF" w:rsidRPr="00406E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B52" w:rsidRDefault="006B5B52" w:rsidP="00DA0365">
      <w:pPr>
        <w:spacing w:after="0" w:line="240" w:lineRule="auto"/>
      </w:pPr>
      <w:r>
        <w:separator/>
      </w:r>
    </w:p>
  </w:endnote>
  <w:endnote w:type="continuationSeparator" w:id="0">
    <w:p w:rsidR="006B5B52" w:rsidRDefault="006B5B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72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B52" w:rsidRDefault="006B5B52" w:rsidP="00DA0365">
      <w:pPr>
        <w:spacing w:after="0" w:line="240" w:lineRule="auto"/>
      </w:pPr>
      <w:r>
        <w:separator/>
      </w:r>
    </w:p>
  </w:footnote>
  <w:footnote w:type="continuationSeparator" w:id="0">
    <w:p w:rsidR="006B5B52" w:rsidRDefault="006B5B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5FB5"/>
    <w:rsid w:val="001B4182"/>
    <w:rsid w:val="00406E9C"/>
    <w:rsid w:val="00427251"/>
    <w:rsid w:val="005C7F20"/>
    <w:rsid w:val="00623F30"/>
    <w:rsid w:val="006B5B52"/>
    <w:rsid w:val="008D320C"/>
    <w:rsid w:val="00DA0365"/>
    <w:rsid w:val="00DF5EA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910105">
      <w:bodyDiv w:val="1"/>
      <w:marLeft w:val="0"/>
      <w:marRight w:val="0"/>
      <w:marTop w:val="0"/>
      <w:marBottom w:val="0"/>
      <w:divBdr>
        <w:top w:val="none" w:sz="0" w:space="0" w:color="auto"/>
        <w:left w:val="none" w:sz="0" w:space="0" w:color="auto"/>
        <w:bottom w:val="none" w:sz="0" w:space="0" w:color="auto"/>
        <w:right w:val="none" w:sz="0" w:space="0" w:color="auto"/>
      </w:divBdr>
      <w:divsChild>
        <w:div w:id="2067800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6</cp:revision>
  <dcterms:created xsi:type="dcterms:W3CDTF">2016-03-27T06:51:00Z</dcterms:created>
  <dcterms:modified xsi:type="dcterms:W3CDTF">2016-03-28T16:54:00Z</dcterms:modified>
</cp:coreProperties>
</file>