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AAF" w:rsidRPr="00D56AAF" w:rsidRDefault="00D56AAF" w:rsidP="00D56AAF">
      <w:pPr>
        <w:jc w:val="center"/>
        <w:rPr>
          <w:b/>
          <w:szCs w:val="20"/>
        </w:rPr>
      </w:pPr>
      <w:r w:rsidRPr="00D56AAF">
        <w:rPr>
          <w:b/>
          <w:szCs w:val="20"/>
        </w:rPr>
        <w:t>SUPREME COURT OF INDIA</w:t>
      </w:r>
    </w:p>
    <w:p w:rsidR="00D56AAF" w:rsidRPr="00D56AAF" w:rsidRDefault="00D56AAF" w:rsidP="00D56AAF">
      <w:pPr>
        <w:jc w:val="center"/>
        <w:rPr>
          <w:szCs w:val="20"/>
        </w:rPr>
      </w:pPr>
    </w:p>
    <w:p w:rsidR="00D56AAF" w:rsidRDefault="00D56AAF" w:rsidP="00D56AAF">
      <w:pPr>
        <w:jc w:val="center"/>
        <w:rPr>
          <w:szCs w:val="20"/>
        </w:rPr>
      </w:pPr>
      <w:r w:rsidRPr="00D56AAF">
        <w:rPr>
          <w:szCs w:val="20"/>
        </w:rPr>
        <w:t>Centre, Public Interest Litigation</w:t>
      </w:r>
    </w:p>
    <w:p w:rsidR="00D56AAF" w:rsidRDefault="00D56AAF" w:rsidP="00D56AAF">
      <w:pPr>
        <w:jc w:val="center"/>
        <w:rPr>
          <w:szCs w:val="20"/>
        </w:rPr>
      </w:pPr>
    </w:p>
    <w:p w:rsidR="00D56AAF" w:rsidRDefault="00D56AAF" w:rsidP="00D56AAF">
      <w:pPr>
        <w:jc w:val="center"/>
        <w:rPr>
          <w:szCs w:val="20"/>
        </w:rPr>
      </w:pPr>
      <w:r w:rsidRPr="00D56AAF">
        <w:rPr>
          <w:szCs w:val="20"/>
        </w:rPr>
        <w:t>Vs.</w:t>
      </w:r>
    </w:p>
    <w:p w:rsidR="00D56AAF" w:rsidRPr="00D56AAF" w:rsidRDefault="00D56AAF" w:rsidP="00D56AAF">
      <w:pPr>
        <w:jc w:val="center"/>
        <w:rPr>
          <w:szCs w:val="20"/>
        </w:rPr>
      </w:pPr>
    </w:p>
    <w:p w:rsidR="00D56AAF" w:rsidRDefault="00D56AAF" w:rsidP="00D56AAF">
      <w:pPr>
        <w:jc w:val="center"/>
        <w:rPr>
          <w:szCs w:val="20"/>
        </w:rPr>
      </w:pPr>
      <w:r w:rsidRPr="00D56AAF">
        <w:rPr>
          <w:szCs w:val="20"/>
        </w:rPr>
        <w:t>Union of India (UOI)</w:t>
      </w:r>
    </w:p>
    <w:p w:rsidR="00D56AAF" w:rsidRDefault="00D56AAF" w:rsidP="00D56AAF">
      <w:pPr>
        <w:jc w:val="center"/>
        <w:rPr>
          <w:szCs w:val="20"/>
        </w:rPr>
      </w:pPr>
    </w:p>
    <w:p w:rsidR="00D56AAF" w:rsidRDefault="00D56AAF" w:rsidP="00D56AAF">
      <w:pPr>
        <w:jc w:val="center"/>
        <w:rPr>
          <w:szCs w:val="20"/>
        </w:rPr>
      </w:pPr>
      <w:r w:rsidRPr="00D56AAF">
        <w:rPr>
          <w:szCs w:val="20"/>
        </w:rPr>
        <w:t>(2011) 1 SCC 0560</w:t>
      </w:r>
    </w:p>
    <w:p w:rsidR="00D56AAF" w:rsidRPr="00D56AAF" w:rsidRDefault="00D56AAF" w:rsidP="00D56AAF">
      <w:pPr>
        <w:jc w:val="center"/>
        <w:rPr>
          <w:szCs w:val="20"/>
        </w:rPr>
      </w:pPr>
    </w:p>
    <w:p w:rsidR="00D56AAF" w:rsidRDefault="00D56AAF" w:rsidP="00D56AAF">
      <w:pPr>
        <w:jc w:val="center"/>
        <w:rPr>
          <w:szCs w:val="20"/>
        </w:rPr>
      </w:pPr>
      <w:r>
        <w:rPr>
          <w:szCs w:val="20"/>
        </w:rPr>
        <w:t>(S.H.Kapadia,</w:t>
      </w:r>
      <w:r w:rsidRPr="00D56AAF">
        <w:rPr>
          <w:szCs w:val="20"/>
        </w:rPr>
        <w:t>C.J.,</w:t>
      </w:r>
      <w:r>
        <w:rPr>
          <w:szCs w:val="20"/>
        </w:rPr>
        <w:t xml:space="preserve"> </w:t>
      </w:r>
      <w:r w:rsidRPr="00D56AAF">
        <w:rPr>
          <w:szCs w:val="20"/>
        </w:rPr>
        <w:t>K.S.Panicker Ra</w:t>
      </w:r>
      <w:r>
        <w:rPr>
          <w:szCs w:val="20"/>
        </w:rPr>
        <w:t>dhakrishnan and Swatanter Kumar,</w:t>
      </w:r>
      <w:r w:rsidRPr="00D56AAF">
        <w:rPr>
          <w:szCs w:val="20"/>
        </w:rPr>
        <w:t>JJ.</w:t>
      </w:r>
      <w:r>
        <w:rPr>
          <w:szCs w:val="20"/>
        </w:rPr>
        <w:t>,</w:t>
      </w:r>
      <w:r w:rsidRPr="00D56AAF">
        <w:rPr>
          <w:szCs w:val="20"/>
        </w:rPr>
        <w:t>)</w:t>
      </w:r>
    </w:p>
    <w:p w:rsidR="00D56AAF" w:rsidRPr="00D56AAF" w:rsidRDefault="00D56AAF" w:rsidP="00D56AAF">
      <w:pPr>
        <w:jc w:val="center"/>
        <w:rPr>
          <w:szCs w:val="20"/>
        </w:rPr>
      </w:pPr>
    </w:p>
    <w:p w:rsidR="00D56AAF" w:rsidRDefault="00D56AAF" w:rsidP="00D56AAF">
      <w:pPr>
        <w:jc w:val="center"/>
        <w:rPr>
          <w:szCs w:val="20"/>
        </w:rPr>
      </w:pPr>
      <w:r w:rsidRPr="00D56AAF">
        <w:rPr>
          <w:szCs w:val="20"/>
        </w:rPr>
        <w:t>21.01.2011</w:t>
      </w:r>
    </w:p>
    <w:p w:rsidR="00D56AAF" w:rsidRPr="00D56AAF" w:rsidRDefault="00D56AAF" w:rsidP="00D56AAF">
      <w:pPr>
        <w:jc w:val="center"/>
        <w:rPr>
          <w:szCs w:val="20"/>
        </w:rPr>
      </w:pPr>
    </w:p>
    <w:p w:rsidR="00D56AAF" w:rsidRPr="00D56AAF" w:rsidRDefault="00D56AAF" w:rsidP="00D56AAF">
      <w:pPr>
        <w:jc w:val="center"/>
        <w:rPr>
          <w:b/>
          <w:szCs w:val="20"/>
        </w:rPr>
      </w:pPr>
      <w:r w:rsidRPr="00D56AAF">
        <w:rPr>
          <w:b/>
          <w:szCs w:val="20"/>
        </w:rPr>
        <w:t>ORDER</w:t>
      </w:r>
    </w:p>
    <w:p w:rsidR="00D56AAF" w:rsidRPr="00D56AAF" w:rsidRDefault="00D56AAF" w:rsidP="00D56AAF">
      <w:pPr>
        <w:jc w:val="both"/>
        <w:rPr>
          <w:szCs w:val="20"/>
        </w:rPr>
      </w:pPr>
    </w:p>
    <w:p w:rsidR="00D56AAF" w:rsidRPr="00D56AAF" w:rsidRDefault="00D56AAF" w:rsidP="00D56AAF">
      <w:pPr>
        <w:jc w:val="both"/>
        <w:rPr>
          <w:szCs w:val="20"/>
        </w:rPr>
      </w:pPr>
      <w:r>
        <w:rPr>
          <w:szCs w:val="20"/>
        </w:rPr>
        <w:t xml:space="preserve">1. </w:t>
      </w:r>
      <w:r w:rsidRPr="00D56AAF">
        <w:rPr>
          <w:szCs w:val="20"/>
        </w:rPr>
        <w:t xml:space="preserve"> On oral application made by Mr. Prashant Bhushan, learned Counsel for the Petitioners, National Commission for Minorities and National Commission for Scheduled Castes are to be added as party Respondents since for following constitutional issues are arising:</w:t>
      </w:r>
    </w:p>
    <w:p w:rsidR="00D56AAF" w:rsidRDefault="00D56AAF" w:rsidP="00D56AAF">
      <w:pPr>
        <w:ind w:left="720"/>
        <w:jc w:val="both"/>
        <w:rPr>
          <w:szCs w:val="20"/>
        </w:rPr>
      </w:pPr>
    </w:p>
    <w:p w:rsidR="00D56AAF" w:rsidRDefault="00D56AAF" w:rsidP="00D56AAF">
      <w:pPr>
        <w:ind w:left="720"/>
        <w:jc w:val="both"/>
        <w:rPr>
          <w:szCs w:val="20"/>
        </w:rPr>
      </w:pPr>
      <w:r>
        <w:rPr>
          <w:rFonts w:hint="eastAsia"/>
          <w:szCs w:val="20"/>
        </w:rPr>
        <w:t>“</w:t>
      </w:r>
      <w:r>
        <w:rPr>
          <w:szCs w:val="20"/>
        </w:rPr>
        <w:t xml:space="preserve">[1] </w:t>
      </w:r>
      <w:r w:rsidRPr="00D56AAF">
        <w:rPr>
          <w:szCs w:val="20"/>
        </w:rPr>
        <w:t>Whether Paragraph (3) of the Constitution (Scheduled Castes) Order, 1950 issued in exercise of Article 341(1) of the Constitution of India, which says that "Notwithstanding anything contained in paragraph 2, no person who professes a religion different from Hinduism, Sikhism and Buddhism shall be deemed to be a member of a Scheduled Caste" is unconstitutional and void, being violative of Articles 14, 15, 16 and 25 of the Constitution of India?</w:t>
      </w:r>
    </w:p>
    <w:p w:rsidR="00D56AAF" w:rsidRPr="00D56AAF" w:rsidRDefault="00D56AAF" w:rsidP="00D56AAF">
      <w:pPr>
        <w:ind w:left="720"/>
        <w:jc w:val="both"/>
        <w:rPr>
          <w:szCs w:val="20"/>
        </w:rPr>
      </w:pPr>
    </w:p>
    <w:p w:rsidR="00D56AAF" w:rsidRDefault="00D56AAF" w:rsidP="00D56AAF">
      <w:pPr>
        <w:ind w:left="720"/>
        <w:jc w:val="both"/>
        <w:rPr>
          <w:szCs w:val="20"/>
        </w:rPr>
      </w:pPr>
      <w:r>
        <w:rPr>
          <w:szCs w:val="20"/>
        </w:rPr>
        <w:t>[2]</w:t>
      </w:r>
      <w:r w:rsidRPr="00D56AAF">
        <w:rPr>
          <w:szCs w:val="20"/>
        </w:rPr>
        <w:t xml:space="preserve"> Whether a Scheduled Caste professing a religion different from Hinduism, Sikhism and Buddhism can be deprived of the benefit of Paragraph 3 of the Constitution (Scheduled Castes) Order, 1950, in violation of Articles 14, 15, 16 and 25 of the Constitution of India? </w:t>
      </w:r>
    </w:p>
    <w:p w:rsidR="00D56AAF" w:rsidRDefault="00D56AAF" w:rsidP="00D56AAF">
      <w:pPr>
        <w:ind w:left="720"/>
        <w:jc w:val="both"/>
        <w:rPr>
          <w:szCs w:val="20"/>
        </w:rPr>
      </w:pPr>
    </w:p>
    <w:p w:rsidR="00D56AAF" w:rsidRPr="00D56AAF" w:rsidRDefault="00D56AAF" w:rsidP="00D56AAF">
      <w:pPr>
        <w:ind w:left="720"/>
        <w:jc w:val="both"/>
        <w:rPr>
          <w:szCs w:val="20"/>
        </w:rPr>
      </w:pPr>
      <w:r w:rsidRPr="00D56AAF">
        <w:rPr>
          <w:szCs w:val="20"/>
        </w:rPr>
        <w:t>[3] Whether non</w:t>
      </w:r>
      <w:r w:rsidRPr="00D56AAF">
        <w:rPr>
          <w:rFonts w:hint="eastAsia"/>
          <w:szCs w:val="20"/>
        </w:rPr>
        <w:t>¬</w:t>
      </w:r>
      <w:r w:rsidRPr="00D56AAF">
        <w:rPr>
          <w:szCs w:val="20"/>
        </w:rPr>
        <w:t>inclusion of "Christians" and "Muslims' in Paragraph (3) of the Constitution (Scheduled Castes) Order, 1950, along with Hinduism, Sikhism and Buddhism, is discriminatory and violative of Articles 14, 15, 16 and 25 of the Constitution of India?</w:t>
      </w:r>
      <w:r>
        <w:rPr>
          <w:rFonts w:hint="eastAsia"/>
          <w:szCs w:val="20"/>
        </w:rPr>
        <w:t>”</w:t>
      </w:r>
    </w:p>
    <w:p w:rsidR="00D56AAF" w:rsidRDefault="00D56AAF" w:rsidP="00D56AAF">
      <w:pPr>
        <w:jc w:val="both"/>
        <w:rPr>
          <w:szCs w:val="20"/>
        </w:rPr>
      </w:pPr>
    </w:p>
    <w:p w:rsidR="00D56AAF" w:rsidRDefault="00D56AAF" w:rsidP="00D56AAF">
      <w:pPr>
        <w:jc w:val="both"/>
        <w:rPr>
          <w:szCs w:val="20"/>
        </w:rPr>
      </w:pPr>
      <w:r>
        <w:rPr>
          <w:szCs w:val="20"/>
        </w:rPr>
        <w:t>2.</w:t>
      </w:r>
      <w:r w:rsidRPr="00D56AAF">
        <w:rPr>
          <w:szCs w:val="20"/>
        </w:rPr>
        <w:t xml:space="preserve"> Let notice be issued to the newly added Respondents.</w:t>
      </w:r>
    </w:p>
    <w:p w:rsidR="00D56AAF" w:rsidRPr="00D56AAF" w:rsidRDefault="00D56AAF" w:rsidP="00D56AAF">
      <w:pPr>
        <w:jc w:val="both"/>
        <w:rPr>
          <w:szCs w:val="20"/>
        </w:rPr>
      </w:pPr>
    </w:p>
    <w:p w:rsidR="00D56AAF" w:rsidRDefault="00D56AAF" w:rsidP="00D56AAF">
      <w:pPr>
        <w:jc w:val="both"/>
        <w:rPr>
          <w:szCs w:val="20"/>
        </w:rPr>
      </w:pPr>
      <w:r>
        <w:rPr>
          <w:szCs w:val="20"/>
        </w:rPr>
        <w:t>3.</w:t>
      </w:r>
      <w:r w:rsidRPr="00D56AAF">
        <w:rPr>
          <w:szCs w:val="20"/>
        </w:rPr>
        <w:t xml:space="preserve"> Notice to newly added parties be served via Dasti.</w:t>
      </w:r>
    </w:p>
    <w:p w:rsidR="00D56AAF" w:rsidRPr="00D56AAF" w:rsidRDefault="00D56AAF" w:rsidP="00D56AAF">
      <w:pPr>
        <w:jc w:val="both"/>
        <w:rPr>
          <w:szCs w:val="20"/>
        </w:rPr>
      </w:pPr>
    </w:p>
    <w:p w:rsidR="00D56AAF" w:rsidRDefault="00D56AAF" w:rsidP="00D56AAF">
      <w:pPr>
        <w:jc w:val="both"/>
        <w:rPr>
          <w:szCs w:val="20"/>
        </w:rPr>
      </w:pPr>
      <w:r>
        <w:rPr>
          <w:szCs w:val="20"/>
        </w:rPr>
        <w:t>4.</w:t>
      </w:r>
      <w:r w:rsidRPr="00D56AAF">
        <w:rPr>
          <w:szCs w:val="20"/>
        </w:rPr>
        <w:t xml:space="preserve"> Since very important constitutional issues are arising in these cases, we request Shri T.R. Andhyarujina, learned senior counsel, to assist the Court as amicus. Copies of the Paper Books and other compilation in the main matter be given to Shri T.R. Andhyarujina.</w:t>
      </w:r>
    </w:p>
    <w:p w:rsidR="00D56AAF" w:rsidRPr="00D56AAF" w:rsidRDefault="00D56AAF" w:rsidP="00D56AAF">
      <w:pPr>
        <w:jc w:val="both"/>
        <w:rPr>
          <w:szCs w:val="20"/>
        </w:rPr>
      </w:pPr>
    </w:p>
    <w:p w:rsidR="00D56AAF" w:rsidRDefault="00D56AAF" w:rsidP="00D56AAF">
      <w:pPr>
        <w:jc w:val="both"/>
        <w:rPr>
          <w:szCs w:val="20"/>
        </w:rPr>
      </w:pPr>
      <w:r>
        <w:rPr>
          <w:szCs w:val="20"/>
        </w:rPr>
        <w:t>5.</w:t>
      </w:r>
      <w:r w:rsidRPr="00D56AAF">
        <w:rPr>
          <w:szCs w:val="20"/>
        </w:rPr>
        <w:t xml:space="preserve"> Place these matters for final disposal on 24th February, 2011, subject to over-night part-heard.</w:t>
      </w:r>
    </w:p>
    <w:p w:rsidR="00D56AAF" w:rsidRPr="00A53DE7" w:rsidRDefault="00D56AAF" w:rsidP="00D56AAF">
      <w:pPr>
        <w:jc w:val="both"/>
        <w:rPr>
          <w:szCs w:val="20"/>
        </w:rPr>
      </w:pPr>
    </w:p>
    <w:sectPr w:rsidR="00D56AAF" w:rsidRPr="00A53DE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7D6" w:rsidRDefault="001C67D6" w:rsidP="00CF3BB7">
      <w:r>
        <w:separator/>
      </w:r>
    </w:p>
  </w:endnote>
  <w:endnote w:type="continuationSeparator" w:id="1">
    <w:p w:rsidR="001C67D6" w:rsidRDefault="001C67D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8758E" w:rsidRPr="00CF3BB7">
          <w:rPr>
            <w:sz w:val="22"/>
            <w:szCs w:val="22"/>
          </w:rPr>
          <w:fldChar w:fldCharType="begin"/>
        </w:r>
        <w:r w:rsidRPr="00CF3BB7">
          <w:rPr>
            <w:sz w:val="22"/>
            <w:szCs w:val="22"/>
          </w:rPr>
          <w:instrText xml:space="preserve"> PAGE   \* MERGEFORMAT </w:instrText>
        </w:r>
        <w:r w:rsidR="0058758E" w:rsidRPr="00CF3BB7">
          <w:rPr>
            <w:sz w:val="22"/>
            <w:szCs w:val="22"/>
          </w:rPr>
          <w:fldChar w:fldCharType="separate"/>
        </w:r>
        <w:r w:rsidR="00D56AAF">
          <w:rPr>
            <w:noProof/>
            <w:sz w:val="22"/>
            <w:szCs w:val="22"/>
          </w:rPr>
          <w:t>2</w:t>
        </w:r>
        <w:r w:rsidR="0058758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7D6" w:rsidRDefault="001C67D6" w:rsidP="00CF3BB7">
      <w:r>
        <w:separator/>
      </w:r>
    </w:p>
  </w:footnote>
  <w:footnote w:type="continuationSeparator" w:id="1">
    <w:p w:rsidR="001C67D6" w:rsidRDefault="001C67D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55D19"/>
    <w:rsid w:val="00162702"/>
    <w:rsid w:val="001714E6"/>
    <w:rsid w:val="00172880"/>
    <w:rsid w:val="001732BE"/>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67D6"/>
    <w:rsid w:val="001C7BC9"/>
    <w:rsid w:val="001D3ED1"/>
    <w:rsid w:val="001D7FCD"/>
    <w:rsid w:val="001E2867"/>
    <w:rsid w:val="001F2CFE"/>
    <w:rsid w:val="001F2DB7"/>
    <w:rsid w:val="00200FBF"/>
    <w:rsid w:val="00204817"/>
    <w:rsid w:val="00217B16"/>
    <w:rsid w:val="00226770"/>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4B55"/>
    <w:rsid w:val="00327B9E"/>
    <w:rsid w:val="00330B4F"/>
    <w:rsid w:val="003339F8"/>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8EF"/>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080"/>
    <w:rsid w:val="00451FF5"/>
    <w:rsid w:val="00453B95"/>
    <w:rsid w:val="00454852"/>
    <w:rsid w:val="004579D4"/>
    <w:rsid w:val="004602BF"/>
    <w:rsid w:val="00462029"/>
    <w:rsid w:val="0046639A"/>
    <w:rsid w:val="0047029D"/>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06AEF"/>
    <w:rsid w:val="00511642"/>
    <w:rsid w:val="0051308B"/>
    <w:rsid w:val="00513F88"/>
    <w:rsid w:val="005154F5"/>
    <w:rsid w:val="005269DC"/>
    <w:rsid w:val="00527212"/>
    <w:rsid w:val="005272ED"/>
    <w:rsid w:val="00530341"/>
    <w:rsid w:val="00534C31"/>
    <w:rsid w:val="005413EE"/>
    <w:rsid w:val="00545662"/>
    <w:rsid w:val="005458F6"/>
    <w:rsid w:val="0055464F"/>
    <w:rsid w:val="00555CFC"/>
    <w:rsid w:val="00563B2E"/>
    <w:rsid w:val="005668D7"/>
    <w:rsid w:val="0057448E"/>
    <w:rsid w:val="005812BE"/>
    <w:rsid w:val="00583AF9"/>
    <w:rsid w:val="0058758E"/>
    <w:rsid w:val="0059006F"/>
    <w:rsid w:val="005A4577"/>
    <w:rsid w:val="005B0EA3"/>
    <w:rsid w:val="005B1978"/>
    <w:rsid w:val="005B2176"/>
    <w:rsid w:val="005C247F"/>
    <w:rsid w:val="005C3BED"/>
    <w:rsid w:val="005D317E"/>
    <w:rsid w:val="005D583C"/>
    <w:rsid w:val="005D6F01"/>
    <w:rsid w:val="005E388A"/>
    <w:rsid w:val="005E635A"/>
    <w:rsid w:val="005F0D5D"/>
    <w:rsid w:val="005F0EF0"/>
    <w:rsid w:val="005F11E7"/>
    <w:rsid w:val="005F42E8"/>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65C13"/>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99C"/>
    <w:rsid w:val="006B5A8D"/>
    <w:rsid w:val="006F3130"/>
    <w:rsid w:val="006F6617"/>
    <w:rsid w:val="00707B2A"/>
    <w:rsid w:val="00715ACB"/>
    <w:rsid w:val="00715CEB"/>
    <w:rsid w:val="00717A39"/>
    <w:rsid w:val="00722205"/>
    <w:rsid w:val="00722BFF"/>
    <w:rsid w:val="00724432"/>
    <w:rsid w:val="00725273"/>
    <w:rsid w:val="00725D6B"/>
    <w:rsid w:val="00735FA3"/>
    <w:rsid w:val="007371D9"/>
    <w:rsid w:val="00737453"/>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0DE3"/>
    <w:rsid w:val="008E561C"/>
    <w:rsid w:val="008F03C6"/>
    <w:rsid w:val="008F18D2"/>
    <w:rsid w:val="008F29B8"/>
    <w:rsid w:val="008F55EE"/>
    <w:rsid w:val="0090165B"/>
    <w:rsid w:val="00904E1A"/>
    <w:rsid w:val="0090675D"/>
    <w:rsid w:val="009067C5"/>
    <w:rsid w:val="00914394"/>
    <w:rsid w:val="00914D03"/>
    <w:rsid w:val="00923194"/>
    <w:rsid w:val="009232D0"/>
    <w:rsid w:val="00923545"/>
    <w:rsid w:val="00932F91"/>
    <w:rsid w:val="009358A5"/>
    <w:rsid w:val="00937F1A"/>
    <w:rsid w:val="009415CD"/>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D129A"/>
    <w:rsid w:val="009E1963"/>
    <w:rsid w:val="009E2D3C"/>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37208"/>
    <w:rsid w:val="00A40750"/>
    <w:rsid w:val="00A41A56"/>
    <w:rsid w:val="00A5308D"/>
    <w:rsid w:val="00A53B1B"/>
    <w:rsid w:val="00A53DE7"/>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458E5"/>
    <w:rsid w:val="00B55805"/>
    <w:rsid w:val="00B55C63"/>
    <w:rsid w:val="00B57112"/>
    <w:rsid w:val="00B603AD"/>
    <w:rsid w:val="00B60710"/>
    <w:rsid w:val="00B65A9C"/>
    <w:rsid w:val="00B7061D"/>
    <w:rsid w:val="00B7509F"/>
    <w:rsid w:val="00B76CAF"/>
    <w:rsid w:val="00B80CC7"/>
    <w:rsid w:val="00B94B8E"/>
    <w:rsid w:val="00B95F53"/>
    <w:rsid w:val="00B979A7"/>
    <w:rsid w:val="00B97D17"/>
    <w:rsid w:val="00BA1BCF"/>
    <w:rsid w:val="00BA7EE4"/>
    <w:rsid w:val="00BB033C"/>
    <w:rsid w:val="00BB09D0"/>
    <w:rsid w:val="00BB10C7"/>
    <w:rsid w:val="00BB430E"/>
    <w:rsid w:val="00BB74FE"/>
    <w:rsid w:val="00BB7D6F"/>
    <w:rsid w:val="00BC0246"/>
    <w:rsid w:val="00BC11EE"/>
    <w:rsid w:val="00BC5B90"/>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3836"/>
    <w:rsid w:val="00C34FB1"/>
    <w:rsid w:val="00C37F54"/>
    <w:rsid w:val="00C4315C"/>
    <w:rsid w:val="00C47211"/>
    <w:rsid w:val="00C47BD6"/>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C481D"/>
    <w:rsid w:val="00CD351B"/>
    <w:rsid w:val="00CD3653"/>
    <w:rsid w:val="00CD7A31"/>
    <w:rsid w:val="00CE0D36"/>
    <w:rsid w:val="00CE175D"/>
    <w:rsid w:val="00CE77FF"/>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43466"/>
    <w:rsid w:val="00D53862"/>
    <w:rsid w:val="00D56AAF"/>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34C4"/>
    <w:rsid w:val="00E87E28"/>
    <w:rsid w:val="00E87F53"/>
    <w:rsid w:val="00E9272E"/>
    <w:rsid w:val="00EA4D63"/>
    <w:rsid w:val="00EA54F7"/>
    <w:rsid w:val="00EA7862"/>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C42AE"/>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2016-12-28T07:50:00Z</cp:lastPrinted>
  <dcterms:created xsi:type="dcterms:W3CDTF">2016-12-28T07:52:00Z</dcterms:created>
  <dcterms:modified xsi:type="dcterms:W3CDTF">2016-12-28T07:52:00Z</dcterms:modified>
</cp:coreProperties>
</file>