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8E5" w:rsidRPr="00DF38E5" w:rsidRDefault="00DF38E5" w:rsidP="00DF38E5">
      <w:pPr>
        <w:jc w:val="center"/>
        <w:rPr>
          <w:b/>
          <w:bCs/>
        </w:rPr>
      </w:pPr>
      <w:r w:rsidRPr="00DF38E5">
        <w:rPr>
          <w:b/>
          <w:bCs/>
        </w:rPr>
        <w:t>SUPREME COURT OF INDIA</w:t>
      </w:r>
    </w:p>
    <w:p w:rsidR="00DF38E5" w:rsidRDefault="00DF38E5" w:rsidP="00DF38E5">
      <w:pPr>
        <w:jc w:val="center"/>
      </w:pPr>
    </w:p>
    <w:p w:rsidR="00DF38E5" w:rsidRDefault="00DF38E5" w:rsidP="00DF38E5">
      <w:pPr>
        <w:jc w:val="center"/>
      </w:pPr>
      <w:r>
        <w:t>T.N. Godavarman Thirumulpad</w:t>
      </w:r>
    </w:p>
    <w:p w:rsidR="00DF38E5" w:rsidRDefault="00DF38E5" w:rsidP="00DF38E5">
      <w:pPr>
        <w:jc w:val="center"/>
      </w:pPr>
    </w:p>
    <w:p w:rsidR="00DF38E5" w:rsidRDefault="00DF38E5" w:rsidP="00DF38E5">
      <w:pPr>
        <w:jc w:val="center"/>
      </w:pPr>
      <w:r>
        <w:t>Vs.</w:t>
      </w:r>
    </w:p>
    <w:p w:rsidR="00DF38E5" w:rsidRDefault="00DF38E5" w:rsidP="00DF38E5">
      <w:pPr>
        <w:jc w:val="center"/>
      </w:pPr>
    </w:p>
    <w:p w:rsidR="00DF38E5" w:rsidRDefault="00DF38E5" w:rsidP="00DF38E5">
      <w:pPr>
        <w:jc w:val="center"/>
      </w:pPr>
      <w:r>
        <w:t>Union of India (UOI)</w:t>
      </w:r>
    </w:p>
    <w:p w:rsidR="00DF38E5" w:rsidRDefault="00DF38E5" w:rsidP="00DF38E5">
      <w:pPr>
        <w:jc w:val="center"/>
      </w:pPr>
    </w:p>
    <w:p w:rsidR="00DF38E5" w:rsidRDefault="00DF38E5" w:rsidP="00DF38E5">
      <w:pPr>
        <w:jc w:val="center"/>
      </w:pPr>
      <w:r>
        <w:t>(B.Sudershan Reddy,J., M.R.M.Lodha and S.S.Nijjar,JJ.,)</w:t>
      </w:r>
    </w:p>
    <w:p w:rsidR="00DF38E5" w:rsidRDefault="00DF38E5" w:rsidP="00DF38E5">
      <w:pPr>
        <w:jc w:val="center"/>
      </w:pPr>
    </w:p>
    <w:p w:rsidR="00DF38E5" w:rsidRDefault="00DF38E5" w:rsidP="00DF38E5">
      <w:pPr>
        <w:jc w:val="center"/>
      </w:pPr>
      <w:r>
        <w:t>07.03.2011</w:t>
      </w:r>
    </w:p>
    <w:p w:rsidR="00DF38E5" w:rsidRDefault="00DF38E5" w:rsidP="00DF38E5">
      <w:pPr>
        <w:jc w:val="center"/>
      </w:pPr>
    </w:p>
    <w:p w:rsidR="00DF38E5" w:rsidRPr="00DF38E5" w:rsidRDefault="00DF38E5" w:rsidP="00DF38E5">
      <w:pPr>
        <w:jc w:val="center"/>
        <w:rPr>
          <w:b/>
          <w:bCs/>
        </w:rPr>
      </w:pPr>
      <w:r w:rsidRPr="00DF38E5">
        <w:rPr>
          <w:b/>
          <w:bCs/>
        </w:rPr>
        <w:t>ORDER</w:t>
      </w:r>
    </w:p>
    <w:p w:rsidR="00DF38E5" w:rsidRDefault="00DF38E5" w:rsidP="00DF38E5">
      <w:pPr>
        <w:jc w:val="both"/>
      </w:pPr>
    </w:p>
    <w:p w:rsidR="00DF38E5" w:rsidRDefault="00DF38E5" w:rsidP="00DF38E5">
      <w:pPr>
        <w:jc w:val="both"/>
      </w:pPr>
      <w:r>
        <w:t>1. List next Monday.</w:t>
      </w:r>
    </w:p>
    <w:p w:rsidR="00DF38E5" w:rsidRDefault="00DF38E5" w:rsidP="00DF38E5">
      <w:pPr>
        <w:jc w:val="both"/>
      </w:pPr>
    </w:p>
    <w:p w:rsidR="00DF38E5" w:rsidRDefault="00DF38E5" w:rsidP="00DF38E5">
      <w:pPr>
        <w:jc w:val="both"/>
      </w:pPr>
      <w:r>
        <w:t>Item No. 302</w:t>
      </w:r>
    </w:p>
    <w:p w:rsidR="00DF38E5" w:rsidRDefault="00DF38E5" w:rsidP="00DF38E5">
      <w:pPr>
        <w:jc w:val="both"/>
      </w:pPr>
    </w:p>
    <w:p w:rsidR="00DF38E5" w:rsidRDefault="00DF38E5" w:rsidP="00DF38E5">
      <w:pPr>
        <w:jc w:val="both"/>
      </w:pPr>
      <w:r>
        <w:t>2. List next Monday.</w:t>
      </w:r>
    </w:p>
    <w:p w:rsidR="00DF38E5" w:rsidRDefault="00DF38E5" w:rsidP="00DF38E5">
      <w:pPr>
        <w:jc w:val="both"/>
      </w:pPr>
    </w:p>
    <w:p w:rsidR="00DF38E5" w:rsidRDefault="00DF38E5" w:rsidP="00DF38E5">
      <w:pPr>
        <w:jc w:val="both"/>
      </w:pPr>
      <w:r>
        <w:t>Item Nos. 303 304 and 305</w:t>
      </w:r>
    </w:p>
    <w:p w:rsidR="00DF38E5" w:rsidRDefault="00DF38E5" w:rsidP="00DF38E5">
      <w:pPr>
        <w:jc w:val="both"/>
      </w:pPr>
    </w:p>
    <w:p w:rsidR="00DF38E5" w:rsidRDefault="00DF38E5" w:rsidP="00DF38E5">
      <w:pPr>
        <w:jc w:val="both"/>
      </w:pPr>
      <w:r>
        <w:t>3. Mr. D.K. Garg, learned Counsel for the applicant prays for leave to withdraw these interlocutory applications. Leave, as prayed for, is granted. The Interlocutory applications are, accordingly, dismissed as withdrawn.</w:t>
      </w:r>
    </w:p>
    <w:p w:rsidR="00DF38E5" w:rsidRDefault="00DF38E5" w:rsidP="00DF38E5">
      <w:pPr>
        <w:jc w:val="both"/>
      </w:pPr>
    </w:p>
    <w:p w:rsidR="00DF38E5" w:rsidRDefault="00DF38E5" w:rsidP="00DF38E5">
      <w:pPr>
        <w:jc w:val="both"/>
      </w:pPr>
      <w:r>
        <w:t>4. However, liberty is given to the applicant to avail such remedy as may be available in law.</w:t>
      </w:r>
    </w:p>
    <w:p w:rsidR="00DF38E5" w:rsidRDefault="00DF38E5" w:rsidP="00DF38E5">
      <w:pPr>
        <w:jc w:val="both"/>
      </w:pPr>
      <w:r>
        <w:t>Item No. 306</w:t>
      </w:r>
    </w:p>
    <w:p w:rsidR="00DF38E5" w:rsidRDefault="00DF38E5" w:rsidP="00DF38E5">
      <w:pPr>
        <w:jc w:val="both"/>
      </w:pPr>
    </w:p>
    <w:p w:rsidR="00DF38E5" w:rsidRDefault="00DF38E5" w:rsidP="00DF38E5">
      <w:pPr>
        <w:jc w:val="both"/>
      </w:pPr>
      <w:r>
        <w:t>5. Notice be served on the learned Amicus Curiae.</w:t>
      </w:r>
    </w:p>
    <w:p w:rsidR="00DF38E5" w:rsidRDefault="00DF38E5" w:rsidP="00DF38E5">
      <w:pPr>
        <w:jc w:val="both"/>
      </w:pPr>
    </w:p>
    <w:p w:rsidR="00DF38E5" w:rsidRDefault="00DF38E5" w:rsidP="00DF38E5">
      <w:pPr>
        <w:jc w:val="both"/>
      </w:pPr>
      <w:r>
        <w:t>6. Stand over for two weeks.</w:t>
      </w:r>
    </w:p>
    <w:p w:rsidR="00DF38E5" w:rsidRDefault="00DF38E5" w:rsidP="00DF38E5">
      <w:pPr>
        <w:jc w:val="both"/>
      </w:pPr>
    </w:p>
    <w:p w:rsidR="00DF38E5" w:rsidRDefault="00DF38E5" w:rsidP="00DF38E5">
      <w:pPr>
        <w:jc w:val="both"/>
      </w:pPr>
      <w:r>
        <w:t>Item No. 307</w:t>
      </w:r>
    </w:p>
    <w:p w:rsidR="00DF38E5" w:rsidRDefault="00DF38E5" w:rsidP="00DF38E5">
      <w:pPr>
        <w:jc w:val="both"/>
      </w:pPr>
    </w:p>
    <w:p w:rsidR="00DF38E5" w:rsidRDefault="00DF38E5" w:rsidP="00DF38E5">
      <w:pPr>
        <w:jc w:val="both"/>
      </w:pPr>
      <w:r>
        <w:t>7. Learned Counsel for the applicant prays for leave to withdraw these interlocutory applications. Leave, as prayed for, is granted. The Interlocutory Applications are dismissed as withdrawn with liberty to the applicant to approach the State Government for appropriate remedy which shall be considered on its own merits.</w:t>
      </w:r>
    </w:p>
    <w:p w:rsidR="00DF38E5" w:rsidRDefault="00DF38E5" w:rsidP="00DF38E5">
      <w:pPr>
        <w:jc w:val="both"/>
      </w:pPr>
    </w:p>
    <w:p w:rsidR="00DF38E5" w:rsidRDefault="00DF38E5" w:rsidP="00DF38E5">
      <w:pPr>
        <w:jc w:val="both"/>
      </w:pPr>
      <w:r>
        <w:t>Item No. 308</w:t>
      </w:r>
    </w:p>
    <w:p w:rsidR="00DF38E5" w:rsidRDefault="00DF38E5" w:rsidP="00DF38E5">
      <w:pPr>
        <w:jc w:val="both"/>
      </w:pPr>
    </w:p>
    <w:p w:rsidR="00DF38E5" w:rsidRDefault="00DF38E5" w:rsidP="00DF38E5">
      <w:pPr>
        <w:jc w:val="both"/>
      </w:pPr>
      <w:r>
        <w:t>8. Stand over for one week.</w:t>
      </w:r>
    </w:p>
    <w:p w:rsidR="00DF38E5" w:rsidRDefault="00DF38E5" w:rsidP="00DF38E5">
      <w:pPr>
        <w:jc w:val="both"/>
      </w:pPr>
    </w:p>
    <w:p w:rsidR="00DF38E5" w:rsidRDefault="00DF38E5" w:rsidP="00DF38E5">
      <w:pPr>
        <w:jc w:val="both"/>
      </w:pPr>
      <w:r>
        <w:t>Item No. 309</w:t>
      </w:r>
    </w:p>
    <w:p w:rsidR="00DF38E5" w:rsidRDefault="00DF38E5" w:rsidP="00DF38E5">
      <w:pPr>
        <w:jc w:val="both"/>
      </w:pPr>
    </w:p>
    <w:p w:rsidR="00DF38E5" w:rsidRDefault="00DF38E5" w:rsidP="00DF38E5">
      <w:pPr>
        <w:jc w:val="both"/>
      </w:pPr>
      <w:r>
        <w:t>9. Stand over for one week.</w:t>
      </w:r>
    </w:p>
    <w:p w:rsidR="00DF38E5" w:rsidRDefault="00DF38E5" w:rsidP="00DF38E5">
      <w:pPr>
        <w:jc w:val="both"/>
      </w:pPr>
    </w:p>
    <w:p w:rsidR="00DF38E5" w:rsidRDefault="00DF38E5" w:rsidP="00DF38E5">
      <w:pPr>
        <w:jc w:val="both"/>
      </w:pPr>
      <w:r>
        <w:t>10. In the meanwhile, Mr. Krishan Mahajan, learned Amicus Curiae be served with the notice in these interlocutory applications.</w:t>
      </w:r>
    </w:p>
    <w:p w:rsidR="00DF38E5" w:rsidRDefault="00DF38E5" w:rsidP="00DF38E5">
      <w:pPr>
        <w:jc w:val="both"/>
      </w:pPr>
    </w:p>
    <w:p w:rsidR="00DF38E5" w:rsidRDefault="00DF38E5" w:rsidP="00DF38E5">
      <w:pPr>
        <w:jc w:val="both"/>
      </w:pPr>
      <w:r>
        <w:t>Item No. 310</w:t>
      </w:r>
    </w:p>
    <w:p w:rsidR="00DF38E5" w:rsidRDefault="00DF38E5" w:rsidP="00DF38E5">
      <w:pPr>
        <w:jc w:val="both"/>
      </w:pPr>
    </w:p>
    <w:p w:rsidR="00DF38E5" w:rsidRDefault="00DF38E5" w:rsidP="00DF38E5">
      <w:pPr>
        <w:jc w:val="both"/>
      </w:pPr>
      <w:r>
        <w:t>11. List next Monday.</w:t>
      </w:r>
    </w:p>
    <w:p w:rsidR="00DF38E5" w:rsidRDefault="00DF38E5" w:rsidP="00DF38E5">
      <w:pPr>
        <w:jc w:val="both"/>
      </w:pPr>
    </w:p>
    <w:p w:rsidR="00DF38E5" w:rsidRDefault="00DF38E5" w:rsidP="00DF38E5">
      <w:pPr>
        <w:jc w:val="both"/>
      </w:pPr>
      <w:r>
        <w:t>Item No. 313</w:t>
      </w:r>
    </w:p>
    <w:p w:rsidR="00DF38E5" w:rsidRDefault="00DF38E5" w:rsidP="00DF38E5">
      <w:pPr>
        <w:jc w:val="both"/>
      </w:pPr>
    </w:p>
    <w:p w:rsidR="00DF38E5" w:rsidRDefault="00DF38E5" w:rsidP="00DF38E5">
      <w:pPr>
        <w:jc w:val="both"/>
      </w:pPr>
      <w:r>
        <w:t>12. The Interlocutory Applications be heard along with the main matter on 28th March, 2011 after the Pench matter.</w:t>
      </w:r>
    </w:p>
    <w:p w:rsidR="00DF38E5" w:rsidRDefault="00DF38E5" w:rsidP="00DF38E5">
      <w:pPr>
        <w:jc w:val="both"/>
      </w:pPr>
    </w:p>
    <w:p w:rsidR="00DF38E5" w:rsidRDefault="00DF38E5" w:rsidP="00DF38E5">
      <w:pPr>
        <w:jc w:val="both"/>
      </w:pPr>
      <w:r>
        <w:t>Item No. 311, 312 and 314 to 318</w:t>
      </w:r>
    </w:p>
    <w:p w:rsidR="00DF38E5" w:rsidRDefault="00DF38E5" w:rsidP="00DF38E5">
      <w:pPr>
        <w:jc w:val="both"/>
      </w:pPr>
    </w:p>
    <w:p w:rsidR="00DF38E5" w:rsidRDefault="00DF38E5" w:rsidP="00DF38E5">
      <w:pPr>
        <w:jc w:val="both"/>
      </w:pPr>
      <w:r>
        <w:t>13. Not taken up.</w:t>
      </w:r>
    </w:p>
    <w:p w:rsidR="00DF38E5" w:rsidRDefault="00DF38E5" w:rsidP="00DF38E5">
      <w:pPr>
        <w:jc w:val="both"/>
      </w:pPr>
    </w:p>
    <w:p w:rsidR="00DF38E5" w:rsidRDefault="00DF38E5" w:rsidP="00DF38E5">
      <w:pPr>
        <w:jc w:val="both"/>
      </w:pPr>
      <w:r>
        <w:t>14.Mr. Gaurav Agrawal, Advocate-on- Record, Supreme Court of India and Mr. K. Parameshwar, Advocate are appointed to assist the learned Amicus Curiae in the Forest matters before this Forest Bench.</w:t>
      </w:r>
    </w:p>
    <w:p w:rsidR="00DF38E5" w:rsidRDefault="00DF38E5" w:rsidP="00DF38E5">
      <w:pPr>
        <w:jc w:val="both"/>
      </w:pPr>
    </w:p>
    <w:p w:rsidR="00DF38E5" w:rsidRPr="00464785" w:rsidRDefault="00DF38E5" w:rsidP="00DF38E5">
      <w:pPr>
        <w:jc w:val="both"/>
      </w:pPr>
      <w:r>
        <w:t>15. A copy of the order be served on both of the Counsel henceforth. Their names shall be shown in the cause list.</w:t>
      </w:r>
    </w:p>
    <w:sectPr w:rsidR="00DF38E5" w:rsidRPr="00464785"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541D" w:rsidRDefault="0083541D" w:rsidP="00CF3BB7">
      <w:r>
        <w:separator/>
      </w:r>
    </w:p>
  </w:endnote>
  <w:endnote w:type="continuationSeparator" w:id="1">
    <w:p w:rsidR="0083541D" w:rsidRDefault="0083541D"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83541D">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541D" w:rsidRDefault="0083541D" w:rsidP="00CF3BB7">
      <w:r>
        <w:separator/>
      </w:r>
    </w:p>
  </w:footnote>
  <w:footnote w:type="continuationSeparator" w:id="1">
    <w:p w:rsidR="0083541D" w:rsidRDefault="0083541D"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66B19"/>
    <w:rsid w:val="000745ED"/>
    <w:rsid w:val="000C3881"/>
    <w:rsid w:val="000C66DC"/>
    <w:rsid w:val="000D0786"/>
    <w:rsid w:val="000F17B4"/>
    <w:rsid w:val="000F3EF9"/>
    <w:rsid w:val="000F4E5E"/>
    <w:rsid w:val="00105B28"/>
    <w:rsid w:val="0011797B"/>
    <w:rsid w:val="00127F1A"/>
    <w:rsid w:val="001313F1"/>
    <w:rsid w:val="00175AE9"/>
    <w:rsid w:val="0019784E"/>
    <w:rsid w:val="001978BC"/>
    <w:rsid w:val="001B7E52"/>
    <w:rsid w:val="001C323F"/>
    <w:rsid w:val="001D3ED1"/>
    <w:rsid w:val="001F1C23"/>
    <w:rsid w:val="001F2DB7"/>
    <w:rsid w:val="00231FAD"/>
    <w:rsid w:val="0024357B"/>
    <w:rsid w:val="0024581F"/>
    <w:rsid w:val="002626DC"/>
    <w:rsid w:val="002A726D"/>
    <w:rsid w:val="002B50FB"/>
    <w:rsid w:val="002E2272"/>
    <w:rsid w:val="002F460C"/>
    <w:rsid w:val="00302D71"/>
    <w:rsid w:val="003050EF"/>
    <w:rsid w:val="00310256"/>
    <w:rsid w:val="00320C92"/>
    <w:rsid w:val="00327B9E"/>
    <w:rsid w:val="00330B4F"/>
    <w:rsid w:val="003557E4"/>
    <w:rsid w:val="0036182F"/>
    <w:rsid w:val="0036795D"/>
    <w:rsid w:val="003B58EF"/>
    <w:rsid w:val="003D0FAE"/>
    <w:rsid w:val="003D280E"/>
    <w:rsid w:val="003D37D7"/>
    <w:rsid w:val="003D7F9D"/>
    <w:rsid w:val="003E23AF"/>
    <w:rsid w:val="003E7FC3"/>
    <w:rsid w:val="003F2931"/>
    <w:rsid w:val="00405572"/>
    <w:rsid w:val="0042068E"/>
    <w:rsid w:val="00451FF5"/>
    <w:rsid w:val="00464785"/>
    <w:rsid w:val="0047372E"/>
    <w:rsid w:val="004747A6"/>
    <w:rsid w:val="00476924"/>
    <w:rsid w:val="00493760"/>
    <w:rsid w:val="00496ABB"/>
    <w:rsid w:val="004A2554"/>
    <w:rsid w:val="004A724E"/>
    <w:rsid w:val="004D7570"/>
    <w:rsid w:val="004F08B3"/>
    <w:rsid w:val="0050697A"/>
    <w:rsid w:val="00555CFC"/>
    <w:rsid w:val="005668D7"/>
    <w:rsid w:val="005B2176"/>
    <w:rsid w:val="005C247F"/>
    <w:rsid w:val="005C3BED"/>
    <w:rsid w:val="005D317E"/>
    <w:rsid w:val="005F0D5D"/>
    <w:rsid w:val="00603EBC"/>
    <w:rsid w:val="006117DD"/>
    <w:rsid w:val="00627A9D"/>
    <w:rsid w:val="00633C06"/>
    <w:rsid w:val="00634506"/>
    <w:rsid w:val="006556E4"/>
    <w:rsid w:val="00665D16"/>
    <w:rsid w:val="00672B7C"/>
    <w:rsid w:val="00683616"/>
    <w:rsid w:val="00683653"/>
    <w:rsid w:val="0068588D"/>
    <w:rsid w:val="00685ECB"/>
    <w:rsid w:val="00686748"/>
    <w:rsid w:val="00697D39"/>
    <w:rsid w:val="006A3F2C"/>
    <w:rsid w:val="006B399C"/>
    <w:rsid w:val="006B5A8D"/>
    <w:rsid w:val="00715ACB"/>
    <w:rsid w:val="00724432"/>
    <w:rsid w:val="00725273"/>
    <w:rsid w:val="00775430"/>
    <w:rsid w:val="0078255B"/>
    <w:rsid w:val="00785D66"/>
    <w:rsid w:val="00791E39"/>
    <w:rsid w:val="00794C55"/>
    <w:rsid w:val="007C4A39"/>
    <w:rsid w:val="007D5C8E"/>
    <w:rsid w:val="007E19B6"/>
    <w:rsid w:val="007E35E0"/>
    <w:rsid w:val="00801119"/>
    <w:rsid w:val="00805119"/>
    <w:rsid w:val="0082720C"/>
    <w:rsid w:val="0083541D"/>
    <w:rsid w:val="008540B7"/>
    <w:rsid w:val="008711EE"/>
    <w:rsid w:val="00872FB1"/>
    <w:rsid w:val="008C0EBA"/>
    <w:rsid w:val="008F18D2"/>
    <w:rsid w:val="00904E1A"/>
    <w:rsid w:val="009067C5"/>
    <w:rsid w:val="00914394"/>
    <w:rsid w:val="00932F91"/>
    <w:rsid w:val="00937F1A"/>
    <w:rsid w:val="00945D71"/>
    <w:rsid w:val="0095415E"/>
    <w:rsid w:val="00972723"/>
    <w:rsid w:val="00973494"/>
    <w:rsid w:val="0097729A"/>
    <w:rsid w:val="00982C77"/>
    <w:rsid w:val="009933C3"/>
    <w:rsid w:val="009A3B59"/>
    <w:rsid w:val="009A60EE"/>
    <w:rsid w:val="009C1453"/>
    <w:rsid w:val="009C49DF"/>
    <w:rsid w:val="009E4C45"/>
    <w:rsid w:val="00A02276"/>
    <w:rsid w:val="00A0264A"/>
    <w:rsid w:val="00A23242"/>
    <w:rsid w:val="00A53B1B"/>
    <w:rsid w:val="00A64FA4"/>
    <w:rsid w:val="00A776AD"/>
    <w:rsid w:val="00A8153F"/>
    <w:rsid w:val="00A8343B"/>
    <w:rsid w:val="00AB34BB"/>
    <w:rsid w:val="00AB4BB1"/>
    <w:rsid w:val="00AB7036"/>
    <w:rsid w:val="00AC0C57"/>
    <w:rsid w:val="00AC354E"/>
    <w:rsid w:val="00B05DDA"/>
    <w:rsid w:val="00B55805"/>
    <w:rsid w:val="00B55C63"/>
    <w:rsid w:val="00B603AD"/>
    <w:rsid w:val="00B65A9C"/>
    <w:rsid w:val="00B95F53"/>
    <w:rsid w:val="00B979A7"/>
    <w:rsid w:val="00B97D17"/>
    <w:rsid w:val="00BB09D0"/>
    <w:rsid w:val="00BB430E"/>
    <w:rsid w:val="00BB7D6F"/>
    <w:rsid w:val="00BC7460"/>
    <w:rsid w:val="00C10517"/>
    <w:rsid w:val="00C15F04"/>
    <w:rsid w:val="00C21B30"/>
    <w:rsid w:val="00C5560B"/>
    <w:rsid w:val="00C73A5F"/>
    <w:rsid w:val="00C73FA1"/>
    <w:rsid w:val="00C7481F"/>
    <w:rsid w:val="00C83277"/>
    <w:rsid w:val="00CB1919"/>
    <w:rsid w:val="00CE175D"/>
    <w:rsid w:val="00CF3BB7"/>
    <w:rsid w:val="00D13341"/>
    <w:rsid w:val="00D1634B"/>
    <w:rsid w:val="00D22831"/>
    <w:rsid w:val="00D24090"/>
    <w:rsid w:val="00D27016"/>
    <w:rsid w:val="00D3313E"/>
    <w:rsid w:val="00D65397"/>
    <w:rsid w:val="00D714C8"/>
    <w:rsid w:val="00D7458D"/>
    <w:rsid w:val="00D87DDE"/>
    <w:rsid w:val="00D963D8"/>
    <w:rsid w:val="00DA606D"/>
    <w:rsid w:val="00DB01EC"/>
    <w:rsid w:val="00DC42D3"/>
    <w:rsid w:val="00DC4BDB"/>
    <w:rsid w:val="00DE788E"/>
    <w:rsid w:val="00DF167A"/>
    <w:rsid w:val="00DF38E5"/>
    <w:rsid w:val="00E213A2"/>
    <w:rsid w:val="00E213B6"/>
    <w:rsid w:val="00E35387"/>
    <w:rsid w:val="00E44FF9"/>
    <w:rsid w:val="00E5163B"/>
    <w:rsid w:val="00E51D0F"/>
    <w:rsid w:val="00E75DF3"/>
    <w:rsid w:val="00E80987"/>
    <w:rsid w:val="00E9272E"/>
    <w:rsid w:val="00EC2B6E"/>
    <w:rsid w:val="00EC7C50"/>
    <w:rsid w:val="00EE550E"/>
    <w:rsid w:val="00EF139B"/>
    <w:rsid w:val="00EF5913"/>
    <w:rsid w:val="00F0642B"/>
    <w:rsid w:val="00F07C4B"/>
    <w:rsid w:val="00F10F1D"/>
    <w:rsid w:val="00F20074"/>
    <w:rsid w:val="00F2520C"/>
    <w:rsid w:val="00F30677"/>
    <w:rsid w:val="00F45AD0"/>
    <w:rsid w:val="00F60AC1"/>
    <w:rsid w:val="00F739AD"/>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2016-10-17T09:55:00Z</cp:lastPrinted>
  <dcterms:created xsi:type="dcterms:W3CDTF">2016-10-17T09:57:00Z</dcterms:created>
  <dcterms:modified xsi:type="dcterms:W3CDTF">2016-10-17T09:57:00Z</dcterms:modified>
</cp:coreProperties>
</file>