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12D" w:rsidRPr="00EA7E6C" w:rsidRDefault="00EA7E6C" w:rsidP="00EA7E6C">
      <w:pPr>
        <w:jc w:val="center"/>
        <w:rPr>
          <w:b/>
          <w:szCs w:val="20"/>
        </w:rPr>
      </w:pPr>
      <w:r w:rsidRPr="00EA7E6C">
        <w:rPr>
          <w:b/>
          <w:szCs w:val="20"/>
        </w:rPr>
        <w:t>SUPREME COURT OF INDIA</w:t>
      </w:r>
    </w:p>
    <w:p w:rsidR="00EA7E6C" w:rsidRPr="0017612D" w:rsidRDefault="00EA7E6C" w:rsidP="00EA7E6C">
      <w:pPr>
        <w:jc w:val="center"/>
        <w:rPr>
          <w:szCs w:val="20"/>
        </w:rPr>
      </w:pPr>
    </w:p>
    <w:p w:rsidR="00EA7E6C" w:rsidRDefault="00EA7E6C" w:rsidP="00EA7E6C">
      <w:pPr>
        <w:jc w:val="center"/>
        <w:rPr>
          <w:szCs w:val="20"/>
        </w:rPr>
      </w:pPr>
      <w:r>
        <w:rPr>
          <w:szCs w:val="20"/>
        </w:rPr>
        <w:t>Gurmukh Singh</w:t>
      </w:r>
    </w:p>
    <w:p w:rsidR="00EA7E6C" w:rsidRDefault="00EA7E6C" w:rsidP="00EA7E6C">
      <w:pPr>
        <w:jc w:val="center"/>
        <w:rPr>
          <w:szCs w:val="20"/>
        </w:rPr>
      </w:pPr>
    </w:p>
    <w:p w:rsidR="00EA7E6C" w:rsidRDefault="00EA7E6C" w:rsidP="00EA7E6C">
      <w:pPr>
        <w:jc w:val="center"/>
        <w:rPr>
          <w:szCs w:val="20"/>
        </w:rPr>
      </w:pPr>
      <w:r>
        <w:rPr>
          <w:szCs w:val="20"/>
        </w:rPr>
        <w:t>Vs.</w:t>
      </w:r>
    </w:p>
    <w:p w:rsidR="00EA7E6C" w:rsidRDefault="00EA7E6C" w:rsidP="00EA7E6C">
      <w:pPr>
        <w:jc w:val="center"/>
        <w:rPr>
          <w:szCs w:val="20"/>
        </w:rPr>
      </w:pPr>
    </w:p>
    <w:p w:rsidR="00EA7E6C" w:rsidRDefault="0017612D" w:rsidP="00EA7E6C">
      <w:pPr>
        <w:jc w:val="center"/>
        <w:rPr>
          <w:szCs w:val="20"/>
        </w:rPr>
      </w:pPr>
      <w:r w:rsidRPr="0017612D">
        <w:rPr>
          <w:szCs w:val="20"/>
        </w:rPr>
        <w:t>Jaswant Kaur</w:t>
      </w:r>
    </w:p>
    <w:p w:rsidR="0017612D" w:rsidRDefault="0017612D" w:rsidP="00EA7E6C">
      <w:pPr>
        <w:jc w:val="center"/>
        <w:rPr>
          <w:szCs w:val="20"/>
        </w:rPr>
      </w:pPr>
    </w:p>
    <w:p w:rsidR="00EA7E6C" w:rsidRPr="0017612D" w:rsidRDefault="00EA7E6C" w:rsidP="00EA7E6C">
      <w:pPr>
        <w:jc w:val="center"/>
        <w:rPr>
          <w:szCs w:val="20"/>
        </w:rPr>
      </w:pPr>
      <w:r>
        <w:rPr>
          <w:szCs w:val="20"/>
        </w:rPr>
        <w:t>C.A.No.5140 of</w:t>
      </w:r>
      <w:r w:rsidRPr="0017612D">
        <w:rPr>
          <w:szCs w:val="20"/>
        </w:rPr>
        <w:t xml:space="preserve"> 2004</w:t>
      </w:r>
    </w:p>
    <w:p w:rsidR="00EA7E6C" w:rsidRPr="0017612D" w:rsidRDefault="00EA7E6C" w:rsidP="00EA7E6C">
      <w:pPr>
        <w:jc w:val="center"/>
        <w:rPr>
          <w:szCs w:val="20"/>
        </w:rPr>
      </w:pPr>
    </w:p>
    <w:p w:rsidR="0017612D" w:rsidRDefault="00EA7E6C" w:rsidP="00EA7E6C">
      <w:pPr>
        <w:jc w:val="center"/>
        <w:rPr>
          <w:szCs w:val="20"/>
        </w:rPr>
      </w:pPr>
      <w:r>
        <w:rPr>
          <w:szCs w:val="20"/>
        </w:rPr>
        <w:t>(Markandey Katju and</w:t>
      </w:r>
      <w:r w:rsidR="0017612D" w:rsidRPr="0017612D">
        <w:rPr>
          <w:szCs w:val="20"/>
        </w:rPr>
        <w:t xml:space="preserve"> Gyan Sudha Misra</w:t>
      </w:r>
      <w:r>
        <w:rPr>
          <w:szCs w:val="20"/>
        </w:rPr>
        <w:t>,JJ.,)</w:t>
      </w:r>
    </w:p>
    <w:p w:rsidR="00EA7E6C" w:rsidRPr="0017612D" w:rsidRDefault="00EA7E6C" w:rsidP="00EA7E6C">
      <w:pPr>
        <w:jc w:val="center"/>
        <w:rPr>
          <w:szCs w:val="20"/>
        </w:rPr>
      </w:pPr>
    </w:p>
    <w:p w:rsidR="00EA7E6C" w:rsidRDefault="00EA7E6C" w:rsidP="00EA7E6C">
      <w:pPr>
        <w:jc w:val="center"/>
        <w:rPr>
          <w:szCs w:val="20"/>
        </w:rPr>
      </w:pPr>
      <w:r>
        <w:rPr>
          <w:szCs w:val="20"/>
        </w:rPr>
        <w:t>04.04.</w:t>
      </w:r>
      <w:r w:rsidRPr="0017612D">
        <w:rPr>
          <w:szCs w:val="20"/>
        </w:rPr>
        <w:t>2011</w:t>
      </w:r>
    </w:p>
    <w:p w:rsidR="00EA7E6C" w:rsidRDefault="00EA7E6C" w:rsidP="00EA7E6C">
      <w:pPr>
        <w:jc w:val="center"/>
        <w:rPr>
          <w:szCs w:val="20"/>
        </w:rPr>
      </w:pPr>
    </w:p>
    <w:p w:rsidR="00EA7E6C" w:rsidRPr="00EA7E6C" w:rsidRDefault="00EA7E6C" w:rsidP="00EA7E6C">
      <w:pPr>
        <w:jc w:val="center"/>
        <w:rPr>
          <w:b/>
          <w:szCs w:val="20"/>
        </w:rPr>
      </w:pPr>
      <w:r w:rsidRPr="00EA7E6C">
        <w:rPr>
          <w:b/>
          <w:szCs w:val="20"/>
        </w:rPr>
        <w:t>JUDGMENT</w:t>
      </w:r>
    </w:p>
    <w:p w:rsidR="00EA7E6C" w:rsidRPr="00EA7E6C" w:rsidRDefault="00EA7E6C" w:rsidP="0017612D">
      <w:pPr>
        <w:jc w:val="both"/>
        <w:rPr>
          <w:b/>
          <w:szCs w:val="20"/>
        </w:rPr>
      </w:pPr>
    </w:p>
    <w:p w:rsidR="0017612D" w:rsidRPr="00EA7E6C" w:rsidRDefault="00EA7E6C" w:rsidP="0017612D">
      <w:pPr>
        <w:jc w:val="both"/>
        <w:rPr>
          <w:b/>
          <w:szCs w:val="20"/>
        </w:rPr>
      </w:pPr>
      <w:r w:rsidRPr="00EA7E6C">
        <w:rPr>
          <w:b/>
          <w:szCs w:val="20"/>
        </w:rPr>
        <w:t>Markandey Katju,</w:t>
      </w:r>
      <w:r w:rsidR="0017612D" w:rsidRPr="00EA7E6C">
        <w:rPr>
          <w:b/>
          <w:szCs w:val="20"/>
        </w:rPr>
        <w:t>J.</w:t>
      </w:r>
      <w:r w:rsidRPr="00EA7E6C">
        <w:rPr>
          <w:b/>
          <w:szCs w:val="20"/>
        </w:rPr>
        <w:t>,</w:t>
      </w:r>
    </w:p>
    <w:p w:rsidR="0017612D" w:rsidRPr="0017612D" w:rsidRDefault="0017612D" w:rsidP="0017612D">
      <w:pPr>
        <w:jc w:val="both"/>
        <w:rPr>
          <w:szCs w:val="20"/>
        </w:rPr>
      </w:pPr>
    </w:p>
    <w:p w:rsidR="0017612D" w:rsidRPr="0017612D" w:rsidRDefault="0017612D" w:rsidP="0017612D">
      <w:pPr>
        <w:jc w:val="both"/>
        <w:rPr>
          <w:szCs w:val="20"/>
        </w:rPr>
      </w:pPr>
      <w:r w:rsidRPr="0017612D">
        <w:rPr>
          <w:szCs w:val="20"/>
        </w:rPr>
        <w:t>1. This appeal has been filed against the judgment and order dated 11.8.2003 in R.S.A. No.1069 of 2002 of the High Court of Punjab and Haryana at Chandigarh.</w:t>
      </w:r>
    </w:p>
    <w:p w:rsidR="0017612D" w:rsidRPr="0017612D" w:rsidRDefault="0017612D" w:rsidP="0017612D">
      <w:pPr>
        <w:jc w:val="both"/>
        <w:rPr>
          <w:szCs w:val="20"/>
        </w:rPr>
      </w:pPr>
    </w:p>
    <w:p w:rsidR="0017612D" w:rsidRPr="0017612D" w:rsidRDefault="0017612D" w:rsidP="0017612D">
      <w:pPr>
        <w:jc w:val="both"/>
        <w:rPr>
          <w:szCs w:val="20"/>
        </w:rPr>
      </w:pPr>
      <w:r w:rsidRPr="0017612D">
        <w:rPr>
          <w:szCs w:val="20"/>
        </w:rPr>
        <w:t>2. Heard learned counsel for the parties and perused the record.</w:t>
      </w:r>
    </w:p>
    <w:p w:rsidR="0017612D" w:rsidRPr="0017612D" w:rsidRDefault="0017612D" w:rsidP="0017612D">
      <w:pPr>
        <w:jc w:val="both"/>
        <w:rPr>
          <w:szCs w:val="20"/>
        </w:rPr>
      </w:pPr>
    </w:p>
    <w:p w:rsidR="0017612D" w:rsidRPr="0017612D" w:rsidRDefault="0017612D" w:rsidP="0017612D">
      <w:pPr>
        <w:jc w:val="both"/>
        <w:rPr>
          <w:szCs w:val="20"/>
        </w:rPr>
      </w:pPr>
      <w:r w:rsidRPr="0017612D">
        <w:rPr>
          <w:szCs w:val="20"/>
        </w:rPr>
        <w:t>3. The plaintiff-appellant had filed a suit for recovery of Rs.2,31,000/-. He claimed that the defendant had executed a pronote and receipt dated 2.5.1994 whereby the defendant had borrowed a sum of Rs.1,50,000/- from the plaintiff and agreed to repay the same along with interest @ 2% per annum on demand. Since the defendant had not paid the aforesaid amount, the suit was filed.</w:t>
      </w:r>
    </w:p>
    <w:p w:rsidR="0017612D" w:rsidRPr="0017612D" w:rsidRDefault="0017612D" w:rsidP="0017612D">
      <w:pPr>
        <w:jc w:val="both"/>
        <w:rPr>
          <w:szCs w:val="20"/>
        </w:rPr>
      </w:pPr>
    </w:p>
    <w:p w:rsidR="0017612D" w:rsidRPr="0017612D" w:rsidRDefault="0017612D" w:rsidP="0017612D">
      <w:pPr>
        <w:jc w:val="both"/>
        <w:rPr>
          <w:szCs w:val="20"/>
        </w:rPr>
      </w:pPr>
      <w:r w:rsidRPr="0017612D">
        <w:rPr>
          <w:szCs w:val="20"/>
        </w:rPr>
        <w:t>4. The defendant-respondent contested the suit and denied the execution of the pronote and receipt in favour of the plaintiff. She alleged that the aforesaid pronote and receipt were forged and fictitious documents.</w:t>
      </w:r>
    </w:p>
    <w:p w:rsidR="0017612D" w:rsidRPr="0017612D" w:rsidRDefault="0017612D" w:rsidP="0017612D">
      <w:pPr>
        <w:jc w:val="both"/>
        <w:rPr>
          <w:szCs w:val="20"/>
        </w:rPr>
      </w:pPr>
    </w:p>
    <w:p w:rsidR="0017612D" w:rsidRPr="0017612D" w:rsidRDefault="0017612D" w:rsidP="0017612D">
      <w:pPr>
        <w:jc w:val="both"/>
        <w:rPr>
          <w:szCs w:val="20"/>
        </w:rPr>
      </w:pPr>
      <w:r w:rsidRPr="0017612D">
        <w:rPr>
          <w:szCs w:val="20"/>
        </w:rPr>
        <w:t>5. The trial court on the basis of evidence found that the pronote and receipt were executed by the defendant in favour of the plaintiff.</w:t>
      </w:r>
      <w:r w:rsidR="00EA7E6C">
        <w:rPr>
          <w:szCs w:val="20"/>
        </w:rPr>
        <w:t xml:space="preserve"> </w:t>
      </w:r>
      <w:r w:rsidRPr="0017612D">
        <w:rPr>
          <w:szCs w:val="20"/>
        </w:rPr>
        <w:t>However, the trial court rejected the plaintiff's claim by holding that the said documents were not duly stamped as required under the provisions of Indian Stamps Act. It was found by the trial court that the stamps which were affixed on the pronote were removed from another document and affixed on the said pronote.</w:t>
      </w:r>
    </w:p>
    <w:p w:rsidR="0017612D" w:rsidRPr="0017612D" w:rsidRDefault="0017612D" w:rsidP="0017612D">
      <w:pPr>
        <w:jc w:val="both"/>
        <w:rPr>
          <w:szCs w:val="20"/>
        </w:rPr>
      </w:pPr>
    </w:p>
    <w:p w:rsidR="0017612D" w:rsidRPr="0017612D" w:rsidRDefault="0017612D" w:rsidP="0017612D">
      <w:pPr>
        <w:jc w:val="both"/>
        <w:rPr>
          <w:szCs w:val="20"/>
        </w:rPr>
      </w:pPr>
      <w:r w:rsidRPr="0017612D">
        <w:rPr>
          <w:szCs w:val="20"/>
        </w:rPr>
        <w:t>6. The first appellate court and the High Court have agreed with the view of the trial court. Thus all the three courts below decided against the appellant.</w:t>
      </w:r>
    </w:p>
    <w:p w:rsidR="0017612D" w:rsidRPr="0017612D" w:rsidRDefault="0017612D" w:rsidP="0017612D">
      <w:pPr>
        <w:jc w:val="both"/>
        <w:rPr>
          <w:szCs w:val="20"/>
        </w:rPr>
      </w:pPr>
    </w:p>
    <w:p w:rsidR="0017612D" w:rsidRPr="0017612D" w:rsidRDefault="0017612D" w:rsidP="0017612D">
      <w:pPr>
        <w:jc w:val="both"/>
        <w:rPr>
          <w:szCs w:val="20"/>
        </w:rPr>
      </w:pPr>
      <w:r w:rsidRPr="0017612D">
        <w:rPr>
          <w:szCs w:val="20"/>
        </w:rPr>
        <w:t xml:space="preserve">7. The findings of the courts below are findings of fact and we cannot interfere with the same in this appeal. The finding is that the stamps which have been affixed were removed from </w:t>
      </w:r>
      <w:r w:rsidRPr="0017612D">
        <w:rPr>
          <w:szCs w:val="20"/>
        </w:rPr>
        <w:lastRenderedPageBreak/>
        <w:t>other documents, and hence, it has rightly been said that such a pronote cannot be taken into consideration.</w:t>
      </w:r>
    </w:p>
    <w:p w:rsidR="0017612D" w:rsidRPr="0017612D" w:rsidRDefault="0017612D" w:rsidP="0017612D">
      <w:pPr>
        <w:jc w:val="both"/>
        <w:rPr>
          <w:szCs w:val="20"/>
        </w:rPr>
      </w:pPr>
    </w:p>
    <w:p w:rsidR="0017612D" w:rsidRPr="0017612D" w:rsidRDefault="0017612D" w:rsidP="0017612D">
      <w:pPr>
        <w:jc w:val="both"/>
        <w:rPr>
          <w:szCs w:val="20"/>
        </w:rPr>
      </w:pPr>
      <w:r w:rsidRPr="0017612D">
        <w:rPr>
          <w:szCs w:val="20"/>
        </w:rPr>
        <w:t>8. Thus there is no force in this appeal and it is dismissed. No costs.</w:t>
      </w:r>
    </w:p>
    <w:p w:rsidR="00BD728A" w:rsidRPr="0017612D" w:rsidRDefault="00BD728A" w:rsidP="0017612D">
      <w:pPr>
        <w:jc w:val="both"/>
        <w:rPr>
          <w:szCs w:val="20"/>
        </w:rPr>
      </w:pPr>
    </w:p>
    <w:sectPr w:rsidR="00BD728A" w:rsidRPr="0017612D"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5AC1" w:rsidRDefault="00715AC1" w:rsidP="00CF3BB7">
      <w:r>
        <w:separator/>
      </w:r>
    </w:p>
  </w:endnote>
  <w:endnote w:type="continuationSeparator" w:id="1">
    <w:p w:rsidR="00715AC1" w:rsidRDefault="00715AC1"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24D12" w:rsidRPr="00CF3BB7" w:rsidRDefault="00B24D12">
        <w:pPr>
          <w:pStyle w:val="Footer"/>
          <w:jc w:val="center"/>
          <w:rPr>
            <w:sz w:val="22"/>
            <w:szCs w:val="22"/>
          </w:rPr>
        </w:pPr>
        <w:r>
          <w:rPr>
            <w:sz w:val="22"/>
            <w:szCs w:val="22"/>
          </w:rPr>
          <w:t xml:space="preserve">                                                                        </w:t>
        </w:r>
        <w:r w:rsidR="00855E2A" w:rsidRPr="00CF3BB7">
          <w:rPr>
            <w:sz w:val="22"/>
            <w:szCs w:val="22"/>
          </w:rPr>
          <w:fldChar w:fldCharType="begin"/>
        </w:r>
        <w:r w:rsidRPr="00CF3BB7">
          <w:rPr>
            <w:sz w:val="22"/>
            <w:szCs w:val="22"/>
          </w:rPr>
          <w:instrText xml:space="preserve"> PAGE   \* MERGEFORMAT </w:instrText>
        </w:r>
        <w:r w:rsidR="00855E2A" w:rsidRPr="00CF3BB7">
          <w:rPr>
            <w:sz w:val="22"/>
            <w:szCs w:val="22"/>
          </w:rPr>
          <w:fldChar w:fldCharType="separate"/>
        </w:r>
        <w:r w:rsidR="00715AC1">
          <w:rPr>
            <w:noProof/>
            <w:sz w:val="22"/>
            <w:szCs w:val="22"/>
          </w:rPr>
          <w:t>1</w:t>
        </w:r>
        <w:r w:rsidR="00855E2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24D12" w:rsidRPr="00CF3BB7" w:rsidRDefault="00B24D1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5AC1" w:rsidRDefault="00715AC1" w:rsidP="00CF3BB7">
      <w:r>
        <w:separator/>
      </w:r>
    </w:p>
  </w:footnote>
  <w:footnote w:type="continuationSeparator" w:id="1">
    <w:p w:rsidR="00715AC1" w:rsidRDefault="00715AC1"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350DB"/>
    <w:rsid w:val="0006427C"/>
    <w:rsid w:val="000745ED"/>
    <w:rsid w:val="000923C5"/>
    <w:rsid w:val="000A5C54"/>
    <w:rsid w:val="000C3881"/>
    <w:rsid w:val="000E4BB3"/>
    <w:rsid w:val="00126D18"/>
    <w:rsid w:val="0017612D"/>
    <w:rsid w:val="001C323F"/>
    <w:rsid w:val="001D3ED1"/>
    <w:rsid w:val="001F2DB7"/>
    <w:rsid w:val="00206C66"/>
    <w:rsid w:val="00252B30"/>
    <w:rsid w:val="002E09C9"/>
    <w:rsid w:val="003472A8"/>
    <w:rsid w:val="00361B3B"/>
    <w:rsid w:val="0036795D"/>
    <w:rsid w:val="003C2E63"/>
    <w:rsid w:val="0040687D"/>
    <w:rsid w:val="00453578"/>
    <w:rsid w:val="004A3F73"/>
    <w:rsid w:val="0051773C"/>
    <w:rsid w:val="005668D7"/>
    <w:rsid w:val="0066161D"/>
    <w:rsid w:val="0067304B"/>
    <w:rsid w:val="00683CC2"/>
    <w:rsid w:val="0068588D"/>
    <w:rsid w:val="00696686"/>
    <w:rsid w:val="00715AC1"/>
    <w:rsid w:val="00794C55"/>
    <w:rsid w:val="007B0A44"/>
    <w:rsid w:val="00805119"/>
    <w:rsid w:val="00817987"/>
    <w:rsid w:val="00855E2A"/>
    <w:rsid w:val="00881ED5"/>
    <w:rsid w:val="00973494"/>
    <w:rsid w:val="009911E3"/>
    <w:rsid w:val="009B4CCE"/>
    <w:rsid w:val="00A83853"/>
    <w:rsid w:val="00AA72E6"/>
    <w:rsid w:val="00B24D12"/>
    <w:rsid w:val="00B330DB"/>
    <w:rsid w:val="00B85EF3"/>
    <w:rsid w:val="00BA72F3"/>
    <w:rsid w:val="00BB7D6F"/>
    <w:rsid w:val="00BD728A"/>
    <w:rsid w:val="00C22F97"/>
    <w:rsid w:val="00CA3BCE"/>
    <w:rsid w:val="00CB1919"/>
    <w:rsid w:val="00CC04FD"/>
    <w:rsid w:val="00CE175D"/>
    <w:rsid w:val="00CF3BB7"/>
    <w:rsid w:val="00D003F6"/>
    <w:rsid w:val="00D30600"/>
    <w:rsid w:val="00D5792F"/>
    <w:rsid w:val="00D618C8"/>
    <w:rsid w:val="00D714C8"/>
    <w:rsid w:val="00D840CB"/>
    <w:rsid w:val="00D955BA"/>
    <w:rsid w:val="00DD5249"/>
    <w:rsid w:val="00E17EC9"/>
    <w:rsid w:val="00E35387"/>
    <w:rsid w:val="00E44FF9"/>
    <w:rsid w:val="00E51D0F"/>
    <w:rsid w:val="00E93239"/>
    <w:rsid w:val="00EA3ECA"/>
    <w:rsid w:val="00EA7E6C"/>
    <w:rsid w:val="00EC2B6E"/>
    <w:rsid w:val="00F20074"/>
    <w:rsid w:val="00F8239D"/>
    <w:rsid w:val="00FB14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881ED5"/>
    <w:rPr>
      <w:color w:val="0000FF" w:themeColor="hyperlink"/>
      <w:u w:val="single"/>
    </w:rPr>
  </w:style>
  <w:style w:type="character" w:styleId="FollowedHyperlink">
    <w:name w:val="FollowedHyperlink"/>
    <w:basedOn w:val="DefaultParagraphFont"/>
    <w:uiPriority w:val="99"/>
    <w:semiHidden/>
    <w:unhideWhenUsed/>
    <w:rsid w:val="00881ED5"/>
    <w:rPr>
      <w:color w:val="800080" w:themeColor="followedHyperlink"/>
      <w:u w:val="single"/>
    </w:rPr>
  </w:style>
  <w:style w:type="paragraph" w:styleId="BalloonText">
    <w:name w:val="Balloon Text"/>
    <w:basedOn w:val="Normal"/>
    <w:link w:val="BalloonTextChar"/>
    <w:uiPriority w:val="99"/>
    <w:semiHidden/>
    <w:unhideWhenUsed/>
    <w:rsid w:val="00361B3B"/>
    <w:rPr>
      <w:rFonts w:ascii="Tahoma" w:hAnsi="Tahoma" w:cs="Tahoma"/>
      <w:sz w:val="16"/>
      <w:szCs w:val="16"/>
    </w:rPr>
  </w:style>
  <w:style w:type="character" w:customStyle="1" w:styleId="BalloonTextChar">
    <w:name w:val="Balloon Text Char"/>
    <w:basedOn w:val="DefaultParagraphFont"/>
    <w:link w:val="BalloonText"/>
    <w:uiPriority w:val="99"/>
    <w:semiHidden/>
    <w:rsid w:val="00361B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39D24-F704-4660-B720-412C46503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294</Words>
  <Characters>1680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2016-09-10T07:44:00Z</cp:lastPrinted>
  <dcterms:created xsi:type="dcterms:W3CDTF">2016-09-10T07:51:00Z</dcterms:created>
  <dcterms:modified xsi:type="dcterms:W3CDTF">2016-09-10T07:51:00Z</dcterms:modified>
</cp:coreProperties>
</file>