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49" w:rsidRPr="00BF1C49" w:rsidRDefault="00BF1C49" w:rsidP="00BF1C49">
      <w:pPr>
        <w:jc w:val="center"/>
        <w:rPr>
          <w:b/>
          <w:bCs/>
          <w:szCs w:val="20"/>
        </w:rPr>
      </w:pPr>
      <w:r w:rsidRPr="00BF1C49">
        <w:rPr>
          <w:b/>
          <w:bCs/>
          <w:szCs w:val="20"/>
        </w:rPr>
        <w:t>SUPREME COURT OF INDIA</w:t>
      </w:r>
    </w:p>
    <w:p w:rsidR="00BF1C49" w:rsidRPr="00BF1C49" w:rsidRDefault="00BF1C49" w:rsidP="00BF1C49">
      <w:pPr>
        <w:jc w:val="center"/>
        <w:rPr>
          <w:szCs w:val="20"/>
        </w:rPr>
      </w:pPr>
    </w:p>
    <w:p w:rsidR="00BF1C49" w:rsidRDefault="00BF1C49" w:rsidP="00BF1C49">
      <w:pPr>
        <w:jc w:val="center"/>
        <w:rPr>
          <w:szCs w:val="20"/>
        </w:rPr>
      </w:pPr>
      <w:r>
        <w:rPr>
          <w:szCs w:val="20"/>
        </w:rPr>
        <w:t>Veeran &amp; Ors.</w:t>
      </w:r>
    </w:p>
    <w:p w:rsidR="00BF1C49" w:rsidRDefault="00BF1C49" w:rsidP="00BF1C49">
      <w:pPr>
        <w:jc w:val="center"/>
        <w:rPr>
          <w:szCs w:val="20"/>
        </w:rPr>
      </w:pPr>
    </w:p>
    <w:p w:rsidR="00BF1C49" w:rsidRDefault="00BF1C49" w:rsidP="00BF1C49">
      <w:pPr>
        <w:jc w:val="center"/>
        <w:rPr>
          <w:szCs w:val="20"/>
        </w:rPr>
      </w:pPr>
      <w:r>
        <w:rPr>
          <w:szCs w:val="20"/>
        </w:rPr>
        <w:t>Vs.</w:t>
      </w:r>
    </w:p>
    <w:p w:rsidR="00BF1C49" w:rsidRDefault="00BF1C49" w:rsidP="00BF1C49">
      <w:pPr>
        <w:jc w:val="center"/>
        <w:rPr>
          <w:szCs w:val="20"/>
        </w:rPr>
      </w:pPr>
    </w:p>
    <w:p w:rsidR="00BF1C49" w:rsidRDefault="00BF1C49" w:rsidP="00BF1C49">
      <w:pPr>
        <w:jc w:val="center"/>
        <w:rPr>
          <w:szCs w:val="20"/>
        </w:rPr>
      </w:pPr>
      <w:r>
        <w:rPr>
          <w:szCs w:val="20"/>
        </w:rPr>
        <w:t>State o</w:t>
      </w:r>
      <w:r w:rsidRPr="00BF1C49">
        <w:rPr>
          <w:szCs w:val="20"/>
        </w:rPr>
        <w:t>f M.P</w:t>
      </w:r>
      <w:r>
        <w:rPr>
          <w:szCs w:val="20"/>
        </w:rPr>
        <w:t>.</w:t>
      </w:r>
    </w:p>
    <w:p w:rsidR="00BF1C49" w:rsidRDefault="00BF1C49" w:rsidP="00BF1C49">
      <w:pPr>
        <w:jc w:val="center"/>
        <w:rPr>
          <w:szCs w:val="20"/>
        </w:rPr>
      </w:pPr>
    </w:p>
    <w:p w:rsidR="00BF1C49" w:rsidRPr="00BF1C49" w:rsidRDefault="00BF1C49" w:rsidP="00BF1C49">
      <w:pPr>
        <w:jc w:val="center"/>
        <w:rPr>
          <w:szCs w:val="20"/>
        </w:rPr>
      </w:pPr>
      <w:r>
        <w:rPr>
          <w:szCs w:val="20"/>
        </w:rPr>
        <w:t>Crl.A.No.</w:t>
      </w:r>
      <w:r w:rsidRPr="00BF1C49">
        <w:rPr>
          <w:szCs w:val="20"/>
        </w:rPr>
        <w:t>923 of 2011</w:t>
      </w:r>
    </w:p>
    <w:p w:rsidR="00BF1C49" w:rsidRPr="00BF1C49" w:rsidRDefault="00BF1C49" w:rsidP="00BF1C49">
      <w:pPr>
        <w:jc w:val="center"/>
        <w:rPr>
          <w:szCs w:val="20"/>
        </w:rPr>
      </w:pPr>
    </w:p>
    <w:p w:rsidR="00BF1C49" w:rsidRDefault="00BF1C49" w:rsidP="00BF1C49">
      <w:pPr>
        <w:jc w:val="center"/>
        <w:rPr>
          <w:szCs w:val="20"/>
        </w:rPr>
      </w:pPr>
      <w:r>
        <w:rPr>
          <w:szCs w:val="20"/>
        </w:rPr>
        <w:t>(Dalveer Bhandari and</w:t>
      </w:r>
      <w:r w:rsidRPr="00BF1C49">
        <w:rPr>
          <w:szCs w:val="20"/>
        </w:rPr>
        <w:t xml:space="preserve"> Deepak Verma</w:t>
      </w:r>
      <w:r>
        <w:rPr>
          <w:szCs w:val="20"/>
        </w:rPr>
        <w:t>,JJ.,)</w:t>
      </w:r>
    </w:p>
    <w:p w:rsidR="00BF1C49" w:rsidRPr="00BF1C49" w:rsidRDefault="00BF1C49" w:rsidP="00BF1C49">
      <w:pPr>
        <w:jc w:val="center"/>
        <w:rPr>
          <w:szCs w:val="20"/>
        </w:rPr>
      </w:pPr>
    </w:p>
    <w:p w:rsidR="00BF1C49" w:rsidRDefault="00BF1C49" w:rsidP="00BF1C49">
      <w:pPr>
        <w:jc w:val="center"/>
        <w:rPr>
          <w:szCs w:val="20"/>
        </w:rPr>
      </w:pPr>
      <w:r>
        <w:rPr>
          <w:szCs w:val="20"/>
        </w:rPr>
        <w:t>13.04.</w:t>
      </w:r>
      <w:r w:rsidRPr="00BF1C49">
        <w:rPr>
          <w:szCs w:val="20"/>
        </w:rPr>
        <w:t>2011</w:t>
      </w:r>
    </w:p>
    <w:p w:rsidR="00BF1C49" w:rsidRDefault="00BF1C49" w:rsidP="00BF1C49">
      <w:pPr>
        <w:jc w:val="center"/>
        <w:rPr>
          <w:szCs w:val="20"/>
        </w:rPr>
      </w:pPr>
    </w:p>
    <w:p w:rsidR="00BF1C49" w:rsidRPr="00BF1C49" w:rsidRDefault="00BF1C49" w:rsidP="00BF1C49">
      <w:pPr>
        <w:jc w:val="center"/>
        <w:rPr>
          <w:b/>
          <w:bCs/>
          <w:szCs w:val="20"/>
        </w:rPr>
      </w:pPr>
      <w:r w:rsidRPr="00BF1C49">
        <w:rPr>
          <w:b/>
          <w:bCs/>
          <w:szCs w:val="20"/>
        </w:rPr>
        <w:t>JUDGMENT</w:t>
      </w:r>
    </w:p>
    <w:p w:rsidR="00BF1C49" w:rsidRPr="00BF1C49" w:rsidRDefault="00BF1C49" w:rsidP="00BF1C49">
      <w:pPr>
        <w:jc w:val="both"/>
        <w:rPr>
          <w:b/>
          <w:bCs/>
          <w:szCs w:val="20"/>
        </w:rPr>
      </w:pPr>
    </w:p>
    <w:p w:rsidR="00BF1C49" w:rsidRDefault="00BF1C49" w:rsidP="00BF1C49">
      <w:pPr>
        <w:jc w:val="both"/>
        <w:rPr>
          <w:b/>
          <w:bCs/>
          <w:szCs w:val="20"/>
        </w:rPr>
      </w:pPr>
      <w:r w:rsidRPr="00BF1C49">
        <w:rPr>
          <w:b/>
          <w:bCs/>
          <w:szCs w:val="20"/>
        </w:rPr>
        <w:t>Deepak Verma,J.,</w:t>
      </w:r>
    </w:p>
    <w:p w:rsidR="00BF1C49" w:rsidRPr="00BF1C49" w:rsidRDefault="00BF1C49" w:rsidP="00BF1C49">
      <w:pPr>
        <w:jc w:val="both"/>
        <w:rPr>
          <w:b/>
          <w:bCs/>
          <w:szCs w:val="20"/>
        </w:rPr>
      </w:pPr>
    </w:p>
    <w:p w:rsidR="00BF1C49" w:rsidRPr="00BF1C49" w:rsidRDefault="00BF1C49" w:rsidP="00BF1C49">
      <w:pPr>
        <w:jc w:val="both"/>
        <w:rPr>
          <w:szCs w:val="20"/>
        </w:rPr>
      </w:pPr>
      <w:r>
        <w:rPr>
          <w:szCs w:val="20"/>
        </w:rPr>
        <w:t>SLP(Crl.)No.8847of 2009</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 Leave granted.</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2. The perennial question whether accused deserve to be convicted under Section 302 of the Indian Penal Code (hereinafter shall be referred as 'I.P.C.') as held by the trial court and upheld by the High Court or whether the conviction should be converted under Section 304 of the I.P.C, has once again cropped up for consideration before us, in this Appeal.</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 xml:space="preserve">3. In the instant case, eight accused were charged and prosecuted for commission of offences under Section 147, 148, 302 or 302/149 and 325 of the IPC. After trial, giving benefit of doubt, Suresh and Badelal - accused nos.6 &amp; 7 respectively, were acquitted by Additional Sessions Judge, Gadarwara, Narsingpur in Sessions Case No. 21/93 vide its Judgment and Order dated 21.4.1994. Six convicted  </w:t>
      </w:r>
      <w:r>
        <w:rPr>
          <w:szCs w:val="20"/>
        </w:rPr>
        <w:t xml:space="preserve"> </w:t>
      </w:r>
      <w:r w:rsidRPr="00BF1C49">
        <w:rPr>
          <w:szCs w:val="20"/>
        </w:rPr>
        <w:t>accused preferred Criminal Appeal No. 472 of 1994 in the High Court of Madhya Pradesh at Jabalpur. During the pendency of the appeal, Accused No. 3 - Rewaram and Accused No. 4 - Lakhan Lal died. Thus, appeal in respect of these two accused stood abated. However, as regards the remaining four accused, the High Court upheld the conviction and sentence awarded by the Trial Court. Now, in this appeal, it is prayed before us to consider, in the peculiar facts and circumstances of this case, whether, the four surviving convicted Appellants Veeran, Onkar, Ganesh and Ashok deserve to be convicted under Section 302/149, 147 and 148 of the IPC, who have been awarded life imprisonment and one year each respectively for the commission of the aforesaid offences or it deserves to be converted under Section 304 of the IPC.</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4. Prosecution story in nutshell is as under :</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lastRenderedPageBreak/>
        <w:t>It is said, PW-6 Mayabai, real sister of deceased Daddu had become pregnant on account of accused Onkar and Ganesh. Panchayat was called to resolve the dispute. Panchayat passed a resolution to outcaste deceased Daddu, PW-6 Mayabai and their family members. On account of this, they were in inimical terms. On 4.11.1992, Radhelal, uncle of deceased Daddu, was not in his house. Deceased Daddu, and Narmada @ Narbadi were required to sleep at Radhelal's house and hence were proceeding towards his house at about 8:00 p.m for this purpose.</w:t>
      </w:r>
      <w:r>
        <w:rPr>
          <w:szCs w:val="20"/>
        </w:rPr>
        <w:t xml:space="preserve"> </w:t>
      </w:r>
      <w:r w:rsidRPr="00BF1C49">
        <w:rPr>
          <w:szCs w:val="20"/>
        </w:rPr>
        <w:t>Narmada @ Narbadi was brother-in-law of deceased Daddu. When they reached the house of Radhelal, wives of accused Veeran, Onkar and Rewaram started abusing  them saying that these persons had lost their reputation because of the misconduct committed by PW-6 - Mayabai, sister of deceased Daddu, after which Daddu (deceased) asked the ladies not to abuse them. At that time accused Veeran, Onkar and Rewaram came out from their house but went back to their respective houses.</w:t>
      </w:r>
      <w:r>
        <w:rPr>
          <w:szCs w:val="20"/>
        </w:rPr>
        <w:t xml:space="preserve"> </w:t>
      </w:r>
      <w:r w:rsidRPr="00BF1C49">
        <w:rPr>
          <w:szCs w:val="20"/>
        </w:rPr>
        <w:t>However, before leaving they challenged deceased Daddu, to come out of the house.</w:t>
      </w:r>
      <w:r>
        <w:rPr>
          <w:szCs w:val="20"/>
        </w:rPr>
        <w:t xml:space="preserve"> </w:t>
      </w:r>
      <w:r w:rsidRPr="00BF1C49">
        <w:rPr>
          <w:szCs w:val="20"/>
        </w:rPr>
        <w:t>Daddu came out of his house and at that point of time, accused Lakhan, Ashok and Ganesh also came to the spot armed with Gandasa, Farsa and Lathis. etc. All of them told Daddu that he was crossing all limits and he should behave in proper and orderly manner. After some altercation, they started beating Daddu (deceased) with the weapons they were carrying.</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5. It is said that Veeran caused injuries on the head of Daddu. On account of injuries sustained by Daddu, he fell down. Even though, Narmada @ Narbadi raised protest but they did not stop. Mayabai - PW6, Rambai and Trivenibai - PW7 (sisters of deceased Daddu), Shiv Prasad and Kailash - PW9, (cousin of deceased) of the same village came to intervene but the accused persons did not stop. After inflicting injuries on Daddu, thinking him to be dead, accused left the spot.</w:t>
      </w:r>
      <w:r>
        <w:rPr>
          <w:szCs w:val="20"/>
        </w:rPr>
        <w:t xml:space="preserve"> </w:t>
      </w:r>
      <w:r w:rsidRPr="00BF1C49">
        <w:rPr>
          <w:szCs w:val="20"/>
        </w:rPr>
        <w:t xml:space="preserve">Narmada @ Narbadi and Mayabai also sustained injuries as they were trying to intervene. Daddu was then taken in a bullock cart to Police Station, Gotetoriya, Narsinghpur by Mayabai and others. FIR was lodged by Mayabai on 4.11.92 at  </w:t>
      </w:r>
    </w:p>
    <w:p w:rsidR="00BF1C49" w:rsidRPr="00BF1C49" w:rsidRDefault="00BF1C49" w:rsidP="00BF1C49">
      <w:pPr>
        <w:jc w:val="both"/>
        <w:rPr>
          <w:szCs w:val="20"/>
        </w:rPr>
      </w:pPr>
      <w:r w:rsidRPr="00BF1C49">
        <w:rPr>
          <w:szCs w:val="20"/>
        </w:rPr>
        <w:t xml:space="preserve"> 23.30 Hrs. naming all the eight accused in the same and giving details of the injuries caused by each one of </w:t>
      </w:r>
      <w:r>
        <w:rPr>
          <w:szCs w:val="20"/>
        </w:rPr>
        <w:t xml:space="preserve"> </w:t>
      </w:r>
      <w:r w:rsidRPr="00BF1C49">
        <w:rPr>
          <w:szCs w:val="20"/>
        </w:rPr>
        <w:t>them, with the weapons they were carrying. Thereafter, Daddu was taken to Civil Hospital, Gadarwara but before any medical help could be provided to him, he was declared `brought dead' by the Doctors attending on him.</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6. After completion of investigation, the accused were prosecuted for commission of the aforesaid offences by the Trial Court. As mentioned hereinabove, accused Suresh and Badelal were acquitted, whereas Rewaram and Lakhan expired during the pendency of the appeal before the High Court. Thus, now only four accused are before us. In Criminal Appeal, High Court confirmed the judgment and order of conviction against all the four Appellants and found them guilty for commission of offences under Section 302/149, 147 and 148 of the IPC. Hence, this appeal.</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7. We have, accordingly, heard Shri R.P.Gupta, learned Senior Counsel assisted by Shri Parmanand Gaur, for the Appellants, Smt. Vibha Datta Makhija for Respondent-state and perused the record.</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8. At the outset, learned counsel for the Appellants contended that looking to the nature of the injuries sustained by deceased, both the courts below, committed grave error in finding the Appellants guilty for commission of offences under Section 302/149, 147 and 148 of the IPC. It was fu</w:t>
      </w:r>
      <w:r>
        <w:rPr>
          <w:szCs w:val="20"/>
        </w:rPr>
        <w:t xml:space="preserve">rther submitted that Appellant </w:t>
      </w:r>
      <w:r w:rsidRPr="00BF1C49">
        <w:rPr>
          <w:szCs w:val="20"/>
        </w:rPr>
        <w:t>No. 1 - Veeran, the so called main accused has already undergone a sentence of more than 15 years, whereas others are in jail for over 2 = years. It has also been submitted that some of the accused had also sustained injuries, which have not been explained properly by the prosecution. The incident had occurred at the spur of the moment and there was neither common object nor common intention in the mind of accused to commit murder of deceased Daddu. According to them, thus, the offence deserves to be converted under Section 304 of the IPC as far as Veeran is concerned, more so when he has already undergone more than 15 years in Jail and others deserve to be convicted for lesser offences as no specific overt act could be attributed to them.</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9. On the other hand, Smt. Vibha Datta Makhija, learned Counsel for Respondent State, vehemently opposed and contended that looking to the nature of injuries inflicted on vital parts of the body of the deceased, with deadly weapons, no scope of doubt remains that they had common intention to kill the deceased. In any event, the accused were aware of the fact that the nature of injuries caused by them would be sufficient in ordinary course of nature to cause death. It was, therefore, contended that no case for showing any leniency was made out and the concurrent findings of the two courts below need not be disturbed. Consequently, this Appeal deserves to be dismissed.</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 xml:space="preserve">10. Post Mortem Report shows that deceased Daddu had sustained in all, eight injuries, out of the which four were incised wounds and others were either contusion or abrasion. As per this report, deceased had died of shock and Haemorrhage. Injury </w:t>
      </w:r>
      <w:r>
        <w:rPr>
          <w:szCs w:val="20"/>
        </w:rPr>
        <w:t xml:space="preserve"> </w:t>
      </w:r>
      <w:r w:rsidRPr="00BF1C49">
        <w:rPr>
          <w:szCs w:val="20"/>
        </w:rPr>
        <w:t>No. 8 was sufficient to cause death. This Post Mortem Report has been duly proved by autopsy surgeon. It has neither been disputed nor challenged before us that deceased Daddu had met with homicidal death. Now, the question that arises for consideration in this Appeal is whether, in the facts and circumstances of the case, conviction of the Appellants under Section 302/149 of the IPC can still be upheld or it deserves to be converted under Section 304 of the IPC.</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11. Perusal of the record shows that in the same incident some of the accused i.e. Suresh, Badelal, Rewaram and Ganesh had also sustained injuries on their persons, which were caused by the complainant party. These injuries have been proved by D.W.4 - Dr. O.P. Nayak &amp; D.W. 5 - Dr. Patel, vide their injury reports. It is also clear from the record that accused did not try to cause any pre-determined injuries on the person of deceased, which could have proved fatal. There does not appear to be any premeditation on the part of accused to commit the crime. It occurred all of a sudden and at the spur of the moment. There is nothing to suggest that the accused were already aware that the deceased and his brother-in-law were to come at the spot where the crime was committed.</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12. Evidence of all the three main eye witnesses, PW-6 Mayabai, PW-7 Trivenibai and PW-12 Narmada @ Narbadi is consistent that Veeran had hit the deceased with Gandasa and the blow inflicted by him had proved to be fatal. As regards other accused, there appears to be omnibus statement that they all had hit the deceased but</w:t>
      </w:r>
      <w:r>
        <w:rPr>
          <w:szCs w:val="20"/>
        </w:rPr>
        <w:t xml:space="preserve"> </w:t>
      </w:r>
      <w:r w:rsidRPr="00BF1C49">
        <w:rPr>
          <w:szCs w:val="20"/>
        </w:rPr>
        <w:t>details of the same have not been given specifically. No specific overt acts have been attributed to the other remaining 3 accused except omnibus statement as mentioned hereinabove.</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13. PW-6 Mayabai, has deposed that on reaching the spot, she had seen eight persons, namely, Veeran, Rewaram, Ganesh, Lakhan, Onkar, Ashok, Badelal, Suresh, beating her brother Daddu. Veeran was having Gandasa, Rewaram, Onkar and Ashok were armed with Farsas, while Ganesh and Lakhan had Lathis. Similar is the statement of PW-7 Trivenibai, who has deposed that Mayabai, Rambai, Kailash had reached the spot where Veeran, Ganesh, Rewaram, Lakhan, Ashok, Suresh and Badelal were beating her brother Daddu. Veeran was having Gandasa, Ashok - Farsa, Onkar - Rewaram - Farsa, Badelal - Ganesh and Suresh had Lathis. PW-12 Narmada @ Narbadi was in fact with Daddu, when they were going to the house of Radhelal to sleep at night. According to him, Veeran was having Gandasa and he had hit with it on the head of Daddu. His evidence appears to be convincing and natural as he was accompanying the deceased Daddu, when the incident had taken place. Recovery of Gandasa was made from the possession of Veeran. Thus, from the analysis of the aforesaid evidence, it is clear that it was Veeran, who had caused the fatal blow on the person of deceased.</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14. A close look at the evidence of the said main witness makes it clear that the accused were not already armed with lethal weapons to cause the death of Daddu.</w:t>
      </w:r>
      <w:r>
        <w:rPr>
          <w:szCs w:val="20"/>
        </w:rPr>
        <w:t xml:space="preserve"> </w:t>
      </w:r>
      <w:r w:rsidRPr="00BF1C49">
        <w:rPr>
          <w:szCs w:val="20"/>
        </w:rPr>
        <w:t>per his own admission, when they reached in front of the house of Radhelal, wives of accused started abusing them, meaning thereby, at that time none of the accused were there. The contention of the learned counsel for the State that the accused had common intention to cause death of Daddu thus stands repelled.</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15. Looking to the facts and feature of the case and also keeping in mind that it was Accused No. 1 - Veeran who had caused a fatal injury to deceased Daddu and other injuries were not grievous, it would be in the fitness of things to convert the conviction of the Appellant No. 1 under Section 304 Part I of IPC and to award him sentence already undergone, which is about 15 years.</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16. To understand the legal complexities of the matter, we would consider the import of Sec 299 and 300 of IPC, reproduced hereinbelow:</w:t>
      </w:r>
    </w:p>
    <w:p w:rsidR="00BF1C49" w:rsidRDefault="00BF1C49" w:rsidP="00BF1C49">
      <w:pPr>
        <w:jc w:val="both"/>
        <w:rPr>
          <w:szCs w:val="20"/>
        </w:rPr>
      </w:pPr>
    </w:p>
    <w:p w:rsidR="00BF1C49" w:rsidRDefault="00BF1C49" w:rsidP="00BF1C49">
      <w:pPr>
        <w:jc w:val="both"/>
        <w:rPr>
          <w:szCs w:val="20"/>
        </w:rPr>
      </w:pPr>
      <w:r w:rsidRPr="00BF1C49">
        <w:rPr>
          <w:szCs w:val="20"/>
        </w:rPr>
        <w:t>Section 299 of IPC reads as follows:</w:t>
      </w:r>
    </w:p>
    <w:p w:rsidR="00BF1C49" w:rsidRPr="00BF1C49" w:rsidRDefault="00BF1C49" w:rsidP="00BF1C49">
      <w:pPr>
        <w:jc w:val="both"/>
        <w:rPr>
          <w:szCs w:val="20"/>
        </w:rPr>
      </w:pPr>
    </w:p>
    <w:p w:rsidR="00BF1C49" w:rsidRDefault="00BF1C49" w:rsidP="00BF1C49">
      <w:pPr>
        <w:ind w:left="720"/>
        <w:jc w:val="both"/>
        <w:rPr>
          <w:szCs w:val="20"/>
        </w:rPr>
      </w:pPr>
      <w:r w:rsidRPr="00BF1C49">
        <w:rPr>
          <w:szCs w:val="20"/>
        </w:rPr>
        <w:t>"299. Culpable homicide.- Whoever causes death by doing an act with the intention of causing death, or with the intention of causing such bodily injury as is likely to cause death, or with the knowledge that he is likely by such act to cause death, commits the offence of culpable homicide."</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In the instant case, there has been death of Daddu caused on account of injuries by aforementioned accused. The two courts below have convicted accused for the offence of murder under Section 302 of IPC. In plethora of cases, this Court has held that under the scheme of IPC, "culpable homicide" is the genus and "murder"</w:t>
      </w:r>
      <w:r>
        <w:rPr>
          <w:szCs w:val="20"/>
        </w:rPr>
        <w:t xml:space="preserve"> </w:t>
      </w:r>
      <w:r w:rsidRPr="00BF1C49">
        <w:rPr>
          <w:szCs w:val="20"/>
        </w:rPr>
        <w:t>its species wherein all "murder" is "culpable homicide" but all "culpable homicide" is not "murder".</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Exception 1 to 5 to Section 300 of IPC indicate the circumstances where "culpable homicide" is not "murder". Exception 1 and 4 which are relevant for the present appeal read as follows :</w:t>
      </w:r>
    </w:p>
    <w:p w:rsidR="00BF1C49" w:rsidRPr="00BF1C49" w:rsidRDefault="00BF1C49" w:rsidP="00BF1C49">
      <w:pPr>
        <w:jc w:val="both"/>
        <w:rPr>
          <w:szCs w:val="20"/>
        </w:rPr>
      </w:pPr>
    </w:p>
    <w:p w:rsidR="00BF1C49" w:rsidRPr="00BF1C49" w:rsidRDefault="00BF1C49" w:rsidP="00BF1C49">
      <w:pPr>
        <w:ind w:left="720"/>
        <w:jc w:val="both"/>
        <w:rPr>
          <w:szCs w:val="20"/>
        </w:rPr>
      </w:pPr>
      <w:r w:rsidRPr="00BF1C49">
        <w:rPr>
          <w:szCs w:val="20"/>
        </w:rPr>
        <w:t>"Section 300. Murder : .... .... ....</w:t>
      </w:r>
    </w:p>
    <w:p w:rsidR="00BF1C49" w:rsidRDefault="00BF1C49" w:rsidP="00BF1C49">
      <w:pPr>
        <w:ind w:left="720"/>
        <w:jc w:val="both"/>
        <w:rPr>
          <w:szCs w:val="20"/>
        </w:rPr>
      </w:pPr>
    </w:p>
    <w:p w:rsidR="00BF1C49" w:rsidRDefault="00BF1C49" w:rsidP="00BF1C49">
      <w:pPr>
        <w:ind w:left="720"/>
        <w:jc w:val="both"/>
        <w:rPr>
          <w:szCs w:val="20"/>
        </w:rPr>
      </w:pPr>
      <w:r w:rsidRPr="00BF1C49">
        <w:rPr>
          <w:szCs w:val="20"/>
        </w:rPr>
        <w:t>Exception 1.-When culpable homicide is not murder.- Culpable homicide is not murder if the offender, whilst deprived of the power of self-control by grave and sudden provocation, causes the death of the person who gave the provocation or causes the death of any other person by mistake or accident.</w:t>
      </w:r>
    </w:p>
    <w:p w:rsidR="00BF1C49" w:rsidRPr="00BF1C49" w:rsidRDefault="00BF1C49" w:rsidP="00BF1C49">
      <w:pPr>
        <w:ind w:left="720"/>
        <w:jc w:val="both"/>
        <w:rPr>
          <w:szCs w:val="20"/>
        </w:rPr>
      </w:pPr>
    </w:p>
    <w:p w:rsidR="00BF1C49" w:rsidRDefault="00BF1C49" w:rsidP="00BF1C49">
      <w:pPr>
        <w:ind w:left="720"/>
        <w:jc w:val="both"/>
        <w:rPr>
          <w:szCs w:val="20"/>
        </w:rPr>
      </w:pPr>
      <w:r w:rsidRPr="00BF1C49">
        <w:rPr>
          <w:szCs w:val="20"/>
        </w:rPr>
        <w:t>Exception 2. - .... .... ....</w:t>
      </w:r>
    </w:p>
    <w:p w:rsidR="00BF1C49" w:rsidRPr="00BF1C49" w:rsidRDefault="00BF1C49" w:rsidP="00BF1C49">
      <w:pPr>
        <w:ind w:left="720"/>
        <w:jc w:val="both"/>
        <w:rPr>
          <w:szCs w:val="20"/>
        </w:rPr>
      </w:pPr>
    </w:p>
    <w:p w:rsidR="00BF1C49" w:rsidRDefault="00BF1C49" w:rsidP="00BF1C49">
      <w:pPr>
        <w:ind w:left="720"/>
        <w:jc w:val="both"/>
        <w:rPr>
          <w:szCs w:val="20"/>
        </w:rPr>
      </w:pPr>
      <w:r w:rsidRPr="00BF1C49">
        <w:rPr>
          <w:szCs w:val="20"/>
        </w:rPr>
        <w:t>Exception 3. - .... .... ....</w:t>
      </w:r>
    </w:p>
    <w:p w:rsidR="00BF1C49" w:rsidRPr="00BF1C49" w:rsidRDefault="00BF1C49" w:rsidP="00BF1C49">
      <w:pPr>
        <w:ind w:left="720"/>
        <w:jc w:val="both"/>
        <w:rPr>
          <w:szCs w:val="20"/>
        </w:rPr>
      </w:pPr>
    </w:p>
    <w:p w:rsidR="00BF1C49" w:rsidRDefault="00BF1C49" w:rsidP="00BF1C49">
      <w:pPr>
        <w:ind w:left="720"/>
        <w:jc w:val="both"/>
        <w:rPr>
          <w:szCs w:val="20"/>
        </w:rPr>
      </w:pPr>
      <w:r w:rsidRPr="00BF1C49">
        <w:rPr>
          <w:szCs w:val="20"/>
        </w:rPr>
        <w:t>Exception 4. - Culpable homicide is not murder if it is committed without premeditation in a sudden fight in the heat of passion upon a sudden quarrel and without the offender having taken undue advantage or acted in a cruel or unusual manner.</w:t>
      </w:r>
    </w:p>
    <w:p w:rsidR="00BF1C49" w:rsidRPr="00BF1C49" w:rsidRDefault="00BF1C49" w:rsidP="00BF1C49">
      <w:pPr>
        <w:ind w:left="720"/>
        <w:jc w:val="both"/>
        <w:rPr>
          <w:szCs w:val="20"/>
        </w:rPr>
      </w:pPr>
    </w:p>
    <w:p w:rsidR="00BF1C49" w:rsidRDefault="00BF1C49" w:rsidP="00BF1C49">
      <w:pPr>
        <w:ind w:left="720"/>
        <w:jc w:val="both"/>
        <w:rPr>
          <w:szCs w:val="20"/>
        </w:rPr>
      </w:pPr>
      <w:r w:rsidRPr="00BF1C49">
        <w:rPr>
          <w:szCs w:val="20"/>
        </w:rPr>
        <w:t>Exception 5. - .... .... ...."</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17. In the instant case, it can be inferred that :</w:t>
      </w:r>
    </w:p>
    <w:p w:rsidR="00BF1C49" w:rsidRPr="00BF1C49" w:rsidRDefault="00BF1C49" w:rsidP="00BF1C49">
      <w:pPr>
        <w:jc w:val="both"/>
        <w:rPr>
          <w:szCs w:val="20"/>
        </w:rPr>
      </w:pPr>
    </w:p>
    <w:p w:rsidR="00BF1C49" w:rsidRDefault="00BF1C49" w:rsidP="00BF1C49">
      <w:pPr>
        <w:ind w:left="720"/>
        <w:jc w:val="both"/>
        <w:rPr>
          <w:szCs w:val="20"/>
        </w:rPr>
      </w:pPr>
      <w:r>
        <w:rPr>
          <w:rFonts w:hint="eastAsia"/>
          <w:szCs w:val="20"/>
        </w:rPr>
        <w:t>“</w:t>
      </w:r>
      <w:r w:rsidRPr="00BF1C49">
        <w:rPr>
          <w:szCs w:val="20"/>
        </w:rPr>
        <w:t>(i) The fight between both the parties was not premeditated as the incident took place due to heated arguments and altercations between them and could be termed as a result of sudden and grave provocation.</w:t>
      </w:r>
    </w:p>
    <w:p w:rsidR="00BF1C49" w:rsidRPr="00BF1C49" w:rsidRDefault="00BF1C49" w:rsidP="00BF1C49">
      <w:pPr>
        <w:ind w:left="720"/>
        <w:jc w:val="both"/>
        <w:rPr>
          <w:szCs w:val="20"/>
        </w:rPr>
      </w:pPr>
    </w:p>
    <w:p w:rsidR="00BF1C49" w:rsidRPr="00BF1C49" w:rsidRDefault="00BF1C49" w:rsidP="00BF1C49">
      <w:pPr>
        <w:ind w:left="720"/>
        <w:jc w:val="both"/>
        <w:rPr>
          <w:szCs w:val="20"/>
        </w:rPr>
      </w:pPr>
      <w:r w:rsidRPr="00BF1C49">
        <w:rPr>
          <w:szCs w:val="20"/>
        </w:rPr>
        <w:t>(ii) There was no intention to cause death of the deceased.</w:t>
      </w:r>
    </w:p>
    <w:p w:rsidR="00BF1C49" w:rsidRPr="00BF1C49" w:rsidRDefault="00BF1C49" w:rsidP="00BF1C49">
      <w:pPr>
        <w:ind w:left="720"/>
        <w:jc w:val="both"/>
        <w:rPr>
          <w:szCs w:val="20"/>
        </w:rPr>
      </w:pPr>
    </w:p>
    <w:p w:rsidR="00BF1C49" w:rsidRPr="00BF1C49" w:rsidRDefault="00BF1C49" w:rsidP="00BF1C49">
      <w:pPr>
        <w:ind w:left="720"/>
        <w:jc w:val="both"/>
        <w:rPr>
          <w:szCs w:val="20"/>
        </w:rPr>
      </w:pPr>
      <w:r w:rsidRPr="00BF1C49">
        <w:rPr>
          <w:szCs w:val="20"/>
        </w:rPr>
        <w:t>(iii) They had no common intention to cause death of the deceased as only Veeran had hit Daddu (Deceased) with Gandasa on head, without there being any premeditation amongst themselves.</w:t>
      </w:r>
    </w:p>
    <w:p w:rsidR="00BF1C49" w:rsidRPr="00BF1C49" w:rsidRDefault="00BF1C49" w:rsidP="00BF1C49">
      <w:pPr>
        <w:ind w:left="720"/>
        <w:jc w:val="both"/>
        <w:rPr>
          <w:szCs w:val="20"/>
        </w:rPr>
      </w:pPr>
    </w:p>
    <w:p w:rsidR="00BF1C49" w:rsidRPr="00BF1C49" w:rsidRDefault="00BF1C49" w:rsidP="00BF1C49">
      <w:pPr>
        <w:ind w:left="720"/>
        <w:jc w:val="both"/>
        <w:rPr>
          <w:szCs w:val="20"/>
        </w:rPr>
      </w:pPr>
      <w:r w:rsidRPr="00BF1C49">
        <w:rPr>
          <w:szCs w:val="20"/>
        </w:rPr>
        <w:t>(iv) They were not aware that the injuries caused by them were sufficient in ordinary course of nature to cause death.</w:t>
      </w:r>
      <w:r>
        <w:rPr>
          <w:rFonts w:hint="eastAsia"/>
          <w:szCs w:val="20"/>
        </w:rPr>
        <w:t>”</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 xml:space="preserve">18. Also, fine distinction between Section 299 and Section 300 of IPC has been eloquently and beautifully carved out by Hon'ble Dr. Justice Arijit Pasayat in a recent judgment, after considering all the previous judgments of this Court. We may quote profitably the following paras of the judgment reported in </w:t>
      </w:r>
      <w:r w:rsidRPr="00BF1C49">
        <w:rPr>
          <w:i/>
          <w:iCs/>
          <w:szCs w:val="20"/>
        </w:rPr>
        <w:t>titled Thangaiya Vs. State of T.N</w:t>
      </w:r>
      <w:r w:rsidRPr="00BF1C49">
        <w:rPr>
          <w:szCs w:val="20"/>
        </w:rPr>
        <w:t xml:space="preserve">. </w:t>
      </w:r>
      <w:r w:rsidRPr="00BF1C49">
        <w:rPr>
          <w:sz w:val="20"/>
          <w:szCs w:val="20"/>
          <w:vertAlign w:val="superscript"/>
        </w:rPr>
        <w:t>1</w:t>
      </w:r>
      <w:r w:rsidRPr="00BF1C49">
        <w:rPr>
          <w:szCs w:val="20"/>
        </w:rPr>
        <w:t>:</w:t>
      </w:r>
    </w:p>
    <w:p w:rsidR="00BF1C49" w:rsidRPr="00BF1C49" w:rsidRDefault="00BF1C49" w:rsidP="00BF1C49">
      <w:pPr>
        <w:jc w:val="both"/>
        <w:rPr>
          <w:szCs w:val="20"/>
        </w:rPr>
      </w:pPr>
    </w:p>
    <w:p w:rsidR="00BF1C49" w:rsidRDefault="00BF1C49" w:rsidP="00BF1C49">
      <w:pPr>
        <w:ind w:left="720"/>
        <w:jc w:val="both"/>
        <w:rPr>
          <w:szCs w:val="20"/>
        </w:rPr>
      </w:pPr>
      <w:r w:rsidRPr="00BF1C49">
        <w:rPr>
          <w:szCs w:val="20"/>
        </w:rPr>
        <w:t xml:space="preserve">"17. These observations of Vivian Bose, J. have become locus classicus. The test laid down by </w:t>
      </w:r>
      <w:r w:rsidRPr="00BF1C49">
        <w:rPr>
          <w:i/>
          <w:iCs/>
          <w:szCs w:val="20"/>
        </w:rPr>
        <w:t>Virsa Singh v. State of Punjab</w:t>
      </w:r>
      <w:r w:rsidRPr="00BF1C49">
        <w:rPr>
          <w:i/>
          <w:iCs/>
          <w:sz w:val="20"/>
          <w:szCs w:val="20"/>
          <w:vertAlign w:val="superscript"/>
        </w:rPr>
        <w:t>2</w:t>
      </w:r>
      <w:r w:rsidRPr="00BF1C49">
        <w:rPr>
          <w:i/>
          <w:iCs/>
          <w:szCs w:val="20"/>
        </w:rPr>
        <w:t xml:space="preserve"> </w:t>
      </w:r>
      <w:r w:rsidRPr="00BF1C49">
        <w:rPr>
          <w:szCs w:val="20"/>
        </w:rPr>
        <w:t>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p>
    <w:p w:rsidR="00BF1C49" w:rsidRPr="00BF1C49" w:rsidRDefault="00BF1C49" w:rsidP="00BF1C49">
      <w:pPr>
        <w:jc w:val="both"/>
        <w:rPr>
          <w:szCs w:val="20"/>
        </w:rPr>
      </w:pPr>
    </w:p>
    <w:p w:rsidR="00BF1C49" w:rsidRPr="00BF1C49" w:rsidRDefault="00BF1C49" w:rsidP="00BF1C49">
      <w:pPr>
        <w:ind w:left="720"/>
        <w:jc w:val="both"/>
        <w:rPr>
          <w:szCs w:val="20"/>
        </w:rPr>
      </w:pPr>
      <w:r w:rsidRPr="00BF1C49">
        <w:rPr>
          <w:szCs w:val="20"/>
        </w:rPr>
        <w:t>18. Thus, according to the rule laid down in Virsa Singh case even if the intention of the accused was limited to the infliction of a bodily injury sufficient to cause death in the ordinary course of nature, and did not extend to the intention of causing death, the offence would be</w:t>
      </w:r>
      <w:r>
        <w:rPr>
          <w:szCs w:val="20"/>
        </w:rPr>
        <w:t xml:space="preserve"> </w:t>
      </w:r>
      <w:r w:rsidRPr="00BF1C49">
        <w:rPr>
          <w:szCs w:val="20"/>
        </w:rPr>
        <w:t>murder. Illustration (c) appended to Section 300 clearly brings out this point.</w:t>
      </w:r>
    </w:p>
    <w:p w:rsidR="00BF1C49" w:rsidRPr="00BF1C49" w:rsidRDefault="00BF1C49" w:rsidP="00BF1C49">
      <w:pPr>
        <w:jc w:val="both"/>
        <w:rPr>
          <w:szCs w:val="20"/>
        </w:rPr>
      </w:pPr>
    </w:p>
    <w:p w:rsidR="00BF1C49" w:rsidRPr="00BF1C49" w:rsidRDefault="00BF1C49" w:rsidP="008E48D7">
      <w:pPr>
        <w:ind w:left="720"/>
        <w:jc w:val="both"/>
        <w:rPr>
          <w:szCs w:val="20"/>
        </w:rPr>
      </w:pPr>
      <w:r w:rsidRPr="00BF1C49">
        <w:rPr>
          <w:szCs w:val="20"/>
        </w:rPr>
        <w:t>19.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BF1C49" w:rsidRPr="00BF1C49" w:rsidRDefault="00BF1C49" w:rsidP="008E48D7">
      <w:pPr>
        <w:ind w:left="720"/>
        <w:jc w:val="both"/>
        <w:rPr>
          <w:szCs w:val="20"/>
        </w:rPr>
      </w:pPr>
    </w:p>
    <w:p w:rsidR="00BF1C49" w:rsidRPr="00BF1C49" w:rsidRDefault="00BF1C49" w:rsidP="008E48D7">
      <w:pPr>
        <w:ind w:left="720"/>
        <w:jc w:val="both"/>
        <w:rPr>
          <w:szCs w:val="20"/>
        </w:rPr>
      </w:pPr>
      <w:r w:rsidRPr="00BF1C49">
        <w:rPr>
          <w:szCs w:val="20"/>
        </w:rPr>
        <w:t>20. The above are only broad guidelines and not cast-iron imperatives.</w:t>
      </w:r>
    </w:p>
    <w:p w:rsidR="00BF1C49" w:rsidRPr="00BF1C49" w:rsidRDefault="00BF1C49" w:rsidP="008E48D7">
      <w:pPr>
        <w:ind w:left="720"/>
        <w:jc w:val="both"/>
        <w:rPr>
          <w:szCs w:val="20"/>
        </w:rPr>
      </w:pPr>
    </w:p>
    <w:p w:rsidR="00BF1C49" w:rsidRPr="00BF1C49" w:rsidRDefault="00BF1C49" w:rsidP="008E48D7">
      <w:pPr>
        <w:ind w:left="720"/>
        <w:jc w:val="both"/>
        <w:rPr>
          <w:szCs w:val="20"/>
        </w:rPr>
      </w:pPr>
      <w:r w:rsidRPr="00BF1C49">
        <w:rPr>
          <w:szCs w:val="20"/>
        </w:rPr>
        <w:t>In most cases, their observance will facilitate the task of the court.</w:t>
      </w:r>
    </w:p>
    <w:p w:rsidR="00BF1C49" w:rsidRPr="00BF1C49" w:rsidRDefault="00BF1C49" w:rsidP="008E48D7">
      <w:pPr>
        <w:ind w:left="720"/>
        <w:jc w:val="both"/>
        <w:rPr>
          <w:szCs w:val="20"/>
        </w:rPr>
      </w:pPr>
    </w:p>
    <w:p w:rsidR="00BF1C49" w:rsidRPr="00BF1C49" w:rsidRDefault="00BF1C49" w:rsidP="008E48D7">
      <w:pPr>
        <w:ind w:left="720"/>
        <w:jc w:val="both"/>
        <w:rPr>
          <w:szCs w:val="20"/>
        </w:rPr>
      </w:pPr>
      <w:r w:rsidRPr="00BF1C49">
        <w:rPr>
          <w:szCs w:val="20"/>
        </w:rPr>
        <w:t>But sometimes the facts are so intertwined and the second and the third stages so telescoped into each other that it may not be convenient to give a separate treatment to the matters involved in the second and third stages".</w:t>
      </w:r>
    </w:p>
    <w:p w:rsidR="00BF1C49" w:rsidRPr="00BF1C49" w:rsidRDefault="00BF1C49" w:rsidP="00BF1C49">
      <w:pPr>
        <w:jc w:val="both"/>
        <w:rPr>
          <w:szCs w:val="20"/>
        </w:rPr>
      </w:pPr>
    </w:p>
    <w:p w:rsidR="00BF1C49" w:rsidRDefault="00BF1C49" w:rsidP="00BF1C49">
      <w:pPr>
        <w:jc w:val="both"/>
        <w:rPr>
          <w:szCs w:val="20"/>
        </w:rPr>
      </w:pPr>
      <w:r w:rsidRPr="00BF1C49">
        <w:rPr>
          <w:szCs w:val="20"/>
        </w:rPr>
        <w:t>19. From the evidence of doctors examined by prosecution, it is clear that PW-6 Mayabai, PW-7 Trivenibai, and PW-12 Narmada @ Narbadi had also sustained injuries, which were caused by other accused. Thus, Appellant No. 1 Veeran is held guilty for commission of offences under Section 304 Part I/149 of the IPC and others are held guilty under Section 323/149 of the IPC together with Section 147, 148 of the IPC. All of them are awarded the sentences already undergone by them i.e. Veeran about 15 years and others more than 2 = years.</w:t>
      </w:r>
    </w:p>
    <w:p w:rsidR="008E48D7" w:rsidRPr="00BF1C49" w:rsidRDefault="008E48D7" w:rsidP="00BF1C49">
      <w:pPr>
        <w:jc w:val="both"/>
        <w:rPr>
          <w:szCs w:val="20"/>
        </w:rPr>
      </w:pPr>
    </w:p>
    <w:p w:rsidR="00BF1C49" w:rsidRPr="00BF1C49" w:rsidRDefault="00BF1C49" w:rsidP="00BF1C49">
      <w:pPr>
        <w:jc w:val="both"/>
        <w:rPr>
          <w:szCs w:val="20"/>
        </w:rPr>
      </w:pPr>
      <w:r w:rsidRPr="00BF1C49">
        <w:rPr>
          <w:szCs w:val="20"/>
        </w:rPr>
        <w:t>20. From the upshot of the aforesaid discussions, it appears that the death caused by the accused was not premeditated, accused had no common intention to cause death of deceased, the injuries were not sufficient in the ordinary course of nature to have caused his death, hence the instant case falls under the Exceptions 1 and 4 to Section 300 of IPC.</w:t>
      </w:r>
    </w:p>
    <w:p w:rsidR="00BF1C49" w:rsidRPr="00BF1C49" w:rsidRDefault="00BF1C49" w:rsidP="00BF1C49">
      <w:pPr>
        <w:jc w:val="both"/>
        <w:rPr>
          <w:szCs w:val="20"/>
        </w:rPr>
      </w:pPr>
    </w:p>
    <w:p w:rsidR="00BF1C49" w:rsidRPr="00BF1C49" w:rsidRDefault="00BF1C49" w:rsidP="00BF1C49">
      <w:pPr>
        <w:jc w:val="both"/>
        <w:rPr>
          <w:szCs w:val="20"/>
        </w:rPr>
      </w:pPr>
      <w:r w:rsidRPr="00BF1C49">
        <w:rPr>
          <w:szCs w:val="20"/>
        </w:rPr>
        <w:t>21. In the light of the foregoing discussion, appeal is allowed in part. Appellant No. 1, Veeran is held guilty for commission of offences under Section 304 Part I /149 and under Section 147, 148 of the IPC and awarded the sentence already undergone whereas others are held guilty for commission of offences under Section 323/149, 147 &amp; 148 of the I.P.C. and awarded the sentences already undergone. The Appellants be thus, released forthwith, if not required in any other case.</w:t>
      </w:r>
    </w:p>
    <w:p w:rsidR="00BF1C49" w:rsidRPr="00BF1C49" w:rsidRDefault="00BF1C49" w:rsidP="00BF1C49">
      <w:pPr>
        <w:jc w:val="both"/>
        <w:rPr>
          <w:szCs w:val="20"/>
        </w:rPr>
      </w:pPr>
    </w:p>
    <w:p w:rsidR="008E48D7" w:rsidRPr="008E48D7" w:rsidRDefault="008E48D7" w:rsidP="008E48D7">
      <w:pPr>
        <w:jc w:val="both"/>
        <w:rPr>
          <w:i/>
          <w:iCs/>
          <w:sz w:val="20"/>
          <w:szCs w:val="20"/>
        </w:rPr>
      </w:pPr>
      <w:r w:rsidRPr="008E48D7">
        <w:rPr>
          <w:i/>
          <w:iCs/>
          <w:sz w:val="20"/>
          <w:szCs w:val="20"/>
          <w:vertAlign w:val="superscript"/>
        </w:rPr>
        <w:t>1</w:t>
      </w:r>
      <w:r w:rsidRPr="008E48D7">
        <w:rPr>
          <w:i/>
          <w:iCs/>
          <w:sz w:val="20"/>
          <w:szCs w:val="20"/>
        </w:rPr>
        <w:t xml:space="preserve">(2005) 9 SCC 0650 </w:t>
      </w:r>
    </w:p>
    <w:p w:rsidR="00765662" w:rsidRPr="008E48D7" w:rsidRDefault="008E48D7" w:rsidP="008E48D7">
      <w:pPr>
        <w:jc w:val="both"/>
        <w:rPr>
          <w:i/>
          <w:iCs/>
          <w:sz w:val="20"/>
          <w:szCs w:val="20"/>
        </w:rPr>
      </w:pPr>
      <w:r w:rsidRPr="008E48D7">
        <w:rPr>
          <w:i/>
          <w:iCs/>
          <w:sz w:val="20"/>
          <w:szCs w:val="20"/>
          <w:vertAlign w:val="superscript"/>
        </w:rPr>
        <w:t>2</w:t>
      </w:r>
      <w:r w:rsidRPr="008E48D7">
        <w:rPr>
          <w:i/>
          <w:iCs/>
          <w:sz w:val="20"/>
          <w:szCs w:val="20"/>
        </w:rPr>
        <w:t>AIR 1959 SC 465:1958 SCR 1495</w:t>
      </w:r>
    </w:p>
    <w:sectPr w:rsidR="00765662" w:rsidRPr="008E48D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7EF" w:rsidRDefault="001217EF" w:rsidP="00CF3BB7">
      <w:r>
        <w:separator/>
      </w:r>
    </w:p>
  </w:endnote>
  <w:endnote w:type="continuationSeparator" w:id="1">
    <w:p w:rsidR="001217EF" w:rsidRDefault="001217E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1217EF">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7EF" w:rsidRDefault="001217EF" w:rsidP="00CF3BB7">
      <w:r>
        <w:separator/>
      </w:r>
    </w:p>
  </w:footnote>
  <w:footnote w:type="continuationSeparator" w:id="1">
    <w:p w:rsidR="001217EF" w:rsidRDefault="001217E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17EF"/>
    <w:rsid w:val="00126D18"/>
    <w:rsid w:val="00165CD8"/>
    <w:rsid w:val="0017612D"/>
    <w:rsid w:val="001A6272"/>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86AAB"/>
    <w:rsid w:val="004A3F73"/>
    <w:rsid w:val="0051773C"/>
    <w:rsid w:val="005668D7"/>
    <w:rsid w:val="005700AA"/>
    <w:rsid w:val="005E7933"/>
    <w:rsid w:val="00625E9D"/>
    <w:rsid w:val="0066161D"/>
    <w:rsid w:val="0067304B"/>
    <w:rsid w:val="00683CC2"/>
    <w:rsid w:val="0068588D"/>
    <w:rsid w:val="00696686"/>
    <w:rsid w:val="006A481A"/>
    <w:rsid w:val="00707A6E"/>
    <w:rsid w:val="00765662"/>
    <w:rsid w:val="00794C55"/>
    <w:rsid w:val="007B0A44"/>
    <w:rsid w:val="007E3171"/>
    <w:rsid w:val="00805119"/>
    <w:rsid w:val="00817987"/>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2016-09-13T11:03:00Z</cp:lastPrinted>
  <dcterms:created xsi:type="dcterms:W3CDTF">2016-09-13T11:14:00Z</dcterms:created>
  <dcterms:modified xsi:type="dcterms:W3CDTF">2016-09-13T11:14:00Z</dcterms:modified>
</cp:coreProperties>
</file>