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58" w:rsidRPr="00455158" w:rsidRDefault="00455158" w:rsidP="00455158">
      <w:pPr>
        <w:jc w:val="center"/>
        <w:rPr>
          <w:b/>
          <w:szCs w:val="210"/>
        </w:rPr>
      </w:pPr>
      <w:r w:rsidRPr="00455158">
        <w:rPr>
          <w:b/>
          <w:szCs w:val="210"/>
        </w:rPr>
        <w:t>SUPREME COURT OF INDIA</w:t>
      </w:r>
    </w:p>
    <w:p w:rsidR="00455158" w:rsidRP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>Risal Singh &amp; Anr.</w:t>
      </w:r>
    </w:p>
    <w:p w:rsid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>Vs.</w:t>
      </w:r>
    </w:p>
    <w:p w:rsid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>State o</w:t>
      </w:r>
      <w:r w:rsidRPr="00455158">
        <w:rPr>
          <w:szCs w:val="210"/>
        </w:rPr>
        <w:t>f Punjab &amp; Anr</w:t>
      </w:r>
      <w:r>
        <w:rPr>
          <w:szCs w:val="210"/>
        </w:rPr>
        <w:t>.</w:t>
      </w:r>
    </w:p>
    <w:p w:rsid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>Crl.A.No.1638 of</w:t>
      </w:r>
      <w:r w:rsidRPr="00455158">
        <w:rPr>
          <w:szCs w:val="210"/>
        </w:rPr>
        <w:t xml:space="preserve"> 2010</w:t>
      </w:r>
    </w:p>
    <w:p w:rsidR="00455158" w:rsidRP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 xml:space="preserve">(Dalveer Bhandari and </w:t>
      </w:r>
      <w:r w:rsidRPr="00455158">
        <w:rPr>
          <w:szCs w:val="210"/>
        </w:rPr>
        <w:t>Deepak Verma</w:t>
      </w:r>
      <w:r>
        <w:rPr>
          <w:szCs w:val="210"/>
        </w:rPr>
        <w:t>,JJ.,</w:t>
      </w:r>
    </w:p>
    <w:p w:rsidR="00455158" w:rsidRPr="00455158" w:rsidRDefault="00455158" w:rsidP="00455158">
      <w:pPr>
        <w:jc w:val="center"/>
        <w:rPr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>
        <w:rPr>
          <w:szCs w:val="210"/>
        </w:rPr>
        <w:t>09.05.</w:t>
      </w:r>
      <w:r w:rsidRPr="00455158">
        <w:rPr>
          <w:szCs w:val="210"/>
        </w:rPr>
        <w:t>2011</w:t>
      </w:r>
    </w:p>
    <w:p w:rsidR="00455158" w:rsidRPr="00455158" w:rsidRDefault="00455158" w:rsidP="00455158">
      <w:pPr>
        <w:jc w:val="center"/>
        <w:rPr>
          <w:b/>
          <w:szCs w:val="210"/>
        </w:rPr>
      </w:pPr>
    </w:p>
    <w:p w:rsidR="00455158" w:rsidRDefault="00455158" w:rsidP="00455158">
      <w:pPr>
        <w:jc w:val="center"/>
        <w:rPr>
          <w:szCs w:val="210"/>
        </w:rPr>
      </w:pPr>
      <w:r w:rsidRPr="00455158">
        <w:rPr>
          <w:b/>
          <w:szCs w:val="210"/>
        </w:rPr>
        <w:t>ORDER</w:t>
      </w:r>
    </w:p>
    <w:p w:rsidR="00455158" w:rsidRPr="00455158" w:rsidRDefault="00455158" w:rsidP="00455158">
      <w:pPr>
        <w:jc w:val="both"/>
        <w:rPr>
          <w:szCs w:val="210"/>
        </w:rPr>
      </w:pPr>
    </w:p>
    <w:p w:rsidR="00455158" w:rsidRPr="00455158" w:rsidRDefault="003A00DF" w:rsidP="00455158">
      <w:pPr>
        <w:jc w:val="both"/>
        <w:rPr>
          <w:szCs w:val="210"/>
        </w:rPr>
      </w:pPr>
      <w:r>
        <w:rPr>
          <w:szCs w:val="210"/>
        </w:rPr>
        <w:t xml:space="preserve">1. </w:t>
      </w:r>
      <w:r w:rsidR="00455158" w:rsidRPr="00455158">
        <w:rPr>
          <w:szCs w:val="210"/>
        </w:rPr>
        <w:t>CRLMP NO.8285/2011- Application for impleadment is allowed.</w:t>
      </w:r>
      <w:r>
        <w:rPr>
          <w:szCs w:val="210"/>
        </w:rPr>
        <w:t xml:space="preserve"> </w:t>
      </w:r>
      <w:r w:rsidR="00455158" w:rsidRPr="00455158">
        <w:rPr>
          <w:szCs w:val="210"/>
        </w:rPr>
        <w:t>CRL MP NOS.8286 &amp; 8287 OF 2011 are filed for quashing of F.I.R.No.80 dated 17.04.2007 registered at P.S.Zirakpur, Mohali, Punjab under Sections 498-A and 406 of the Indian Penal Code lodged by the daughter-in-law, complainant in this case. During the pendency of this matter, parties have amicably settled the matter and a joint application has been made on behalf of the parties for quashing of F.I.R.No.80 dated 17.04.2007 registered at P.S.Zirakpur, Mohali, Punjab under Sections 498-A and 406 of the Indian Penal Code. According to the settlement, the petitioner has given a Bank Draft for a sum of Rs.15 lacs in Court today. It may be pertinent to mention that on earlier occasions U.S.$ 24436 were also paid to the complainant.</w:t>
      </w:r>
    </w:p>
    <w:p w:rsidR="00455158" w:rsidRPr="00455158" w:rsidRDefault="00455158" w:rsidP="00455158">
      <w:pPr>
        <w:jc w:val="both"/>
        <w:rPr>
          <w:szCs w:val="210"/>
        </w:rPr>
      </w:pPr>
    </w:p>
    <w:p w:rsidR="00455158" w:rsidRPr="00455158" w:rsidRDefault="003A00DF" w:rsidP="00455158">
      <w:pPr>
        <w:jc w:val="both"/>
        <w:rPr>
          <w:szCs w:val="210"/>
        </w:rPr>
      </w:pPr>
      <w:r>
        <w:rPr>
          <w:szCs w:val="210"/>
        </w:rPr>
        <w:t xml:space="preserve">2. </w:t>
      </w:r>
      <w:r w:rsidR="00455158" w:rsidRPr="00455158">
        <w:rPr>
          <w:szCs w:val="210"/>
        </w:rPr>
        <w:t>Learned counsel appearing for the State of Punjab has no objection to the said relief.</w:t>
      </w:r>
    </w:p>
    <w:p w:rsidR="00455158" w:rsidRPr="00455158" w:rsidRDefault="00455158" w:rsidP="00455158">
      <w:pPr>
        <w:jc w:val="both"/>
        <w:rPr>
          <w:szCs w:val="210"/>
        </w:rPr>
      </w:pPr>
    </w:p>
    <w:p w:rsidR="00455158" w:rsidRPr="00455158" w:rsidRDefault="003A00DF" w:rsidP="00455158">
      <w:pPr>
        <w:jc w:val="both"/>
        <w:rPr>
          <w:szCs w:val="210"/>
        </w:rPr>
      </w:pPr>
      <w:r>
        <w:rPr>
          <w:szCs w:val="210"/>
        </w:rPr>
        <w:t xml:space="preserve">3. </w:t>
      </w:r>
      <w:r w:rsidR="00455158" w:rsidRPr="00455158">
        <w:rPr>
          <w:szCs w:val="210"/>
        </w:rPr>
        <w:t>On consideration of the totality of the facts and circumstances of this case, we deem it appropriate to quash F.I.R.No.80 dated 17.04.2007 registered at P.S.Zirakpur, Mohali, Punjab under Sections 498-A and 406 of the Indian Penal Code.</w:t>
      </w:r>
    </w:p>
    <w:p w:rsidR="00455158" w:rsidRPr="00455158" w:rsidRDefault="00455158" w:rsidP="00455158">
      <w:pPr>
        <w:jc w:val="both"/>
        <w:rPr>
          <w:szCs w:val="210"/>
        </w:rPr>
      </w:pPr>
    </w:p>
    <w:p w:rsidR="00455158" w:rsidRPr="00455158" w:rsidRDefault="003A00DF" w:rsidP="00455158">
      <w:pPr>
        <w:jc w:val="both"/>
        <w:rPr>
          <w:szCs w:val="210"/>
        </w:rPr>
      </w:pPr>
      <w:r>
        <w:rPr>
          <w:szCs w:val="210"/>
        </w:rPr>
        <w:t xml:space="preserve">4. </w:t>
      </w:r>
      <w:r w:rsidR="00455158" w:rsidRPr="00455158">
        <w:rPr>
          <w:szCs w:val="210"/>
        </w:rPr>
        <w:t>We have no reason to doubt the veracity of the compromise arrived at between the parties.</w:t>
      </w:r>
    </w:p>
    <w:p w:rsidR="00455158" w:rsidRPr="00455158" w:rsidRDefault="00455158" w:rsidP="00455158">
      <w:pPr>
        <w:jc w:val="both"/>
        <w:rPr>
          <w:szCs w:val="210"/>
        </w:rPr>
      </w:pPr>
    </w:p>
    <w:p w:rsidR="00455158" w:rsidRDefault="003A00DF" w:rsidP="00455158">
      <w:pPr>
        <w:jc w:val="both"/>
        <w:rPr>
          <w:szCs w:val="210"/>
        </w:rPr>
      </w:pPr>
      <w:r>
        <w:rPr>
          <w:szCs w:val="210"/>
        </w:rPr>
        <w:t xml:space="preserve">5. </w:t>
      </w:r>
      <w:r w:rsidR="00455158" w:rsidRPr="00455158">
        <w:rPr>
          <w:szCs w:val="210"/>
        </w:rPr>
        <w:t>With these observations, the appeal as well as the CRL.MPs are disposed of.</w:t>
      </w:r>
    </w:p>
    <w:p w:rsidR="003A00DF" w:rsidRPr="00455158" w:rsidRDefault="003A00DF" w:rsidP="00455158">
      <w:pPr>
        <w:jc w:val="both"/>
        <w:rPr>
          <w:szCs w:val="210"/>
        </w:rPr>
      </w:pPr>
    </w:p>
    <w:sectPr w:rsidR="003A00DF" w:rsidRPr="00455158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CC5" w:rsidRDefault="00006CC5" w:rsidP="00CF3BB7">
      <w:r>
        <w:separator/>
      </w:r>
    </w:p>
  </w:endnote>
  <w:endnote w:type="continuationSeparator" w:id="1">
    <w:p w:rsidR="00006CC5" w:rsidRDefault="00006CC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CF3BB7" w:rsidRPr="00CF3BB7" w:rsidRDefault="00CF3BB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A43A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A43A3" w:rsidRPr="00CF3BB7">
          <w:rPr>
            <w:sz w:val="22"/>
            <w:szCs w:val="22"/>
          </w:rPr>
          <w:fldChar w:fldCharType="separate"/>
        </w:r>
        <w:r w:rsidR="003A00DF">
          <w:rPr>
            <w:noProof/>
            <w:sz w:val="22"/>
            <w:szCs w:val="22"/>
          </w:rPr>
          <w:t>1</w:t>
        </w:r>
        <w:r w:rsidR="005A43A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CF3BB7" w:rsidRPr="00CF3BB7" w:rsidRDefault="00CF3BB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CC5" w:rsidRDefault="00006CC5" w:rsidP="00CF3BB7">
      <w:r>
        <w:separator/>
      </w:r>
    </w:p>
  </w:footnote>
  <w:footnote w:type="continuationSeparator" w:id="1">
    <w:p w:rsidR="00006CC5" w:rsidRDefault="00006CC5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4501"/>
    <w:rsid w:val="00006CC5"/>
    <w:rsid w:val="00030CAC"/>
    <w:rsid w:val="000745ED"/>
    <w:rsid w:val="00087CE9"/>
    <w:rsid w:val="000952E6"/>
    <w:rsid w:val="000A46B3"/>
    <w:rsid w:val="000C3881"/>
    <w:rsid w:val="000D6E4C"/>
    <w:rsid w:val="000E2A02"/>
    <w:rsid w:val="00120706"/>
    <w:rsid w:val="001829A1"/>
    <w:rsid w:val="001C323F"/>
    <w:rsid w:val="001D3ED1"/>
    <w:rsid w:val="001F2DB7"/>
    <w:rsid w:val="00200087"/>
    <w:rsid w:val="00293E87"/>
    <w:rsid w:val="002A53A5"/>
    <w:rsid w:val="002A7ABF"/>
    <w:rsid w:val="002C783E"/>
    <w:rsid w:val="002D1282"/>
    <w:rsid w:val="002D65E2"/>
    <w:rsid w:val="00310A7B"/>
    <w:rsid w:val="0036795D"/>
    <w:rsid w:val="003A00DF"/>
    <w:rsid w:val="00455158"/>
    <w:rsid w:val="00467B5C"/>
    <w:rsid w:val="00475003"/>
    <w:rsid w:val="004B49C3"/>
    <w:rsid w:val="004D08DA"/>
    <w:rsid w:val="004E04D1"/>
    <w:rsid w:val="00526866"/>
    <w:rsid w:val="005443A4"/>
    <w:rsid w:val="00562D77"/>
    <w:rsid w:val="005668D7"/>
    <w:rsid w:val="00583C3E"/>
    <w:rsid w:val="0059513E"/>
    <w:rsid w:val="005A43A3"/>
    <w:rsid w:val="005B2CA8"/>
    <w:rsid w:val="005E3964"/>
    <w:rsid w:val="006526C3"/>
    <w:rsid w:val="0068588D"/>
    <w:rsid w:val="006864A3"/>
    <w:rsid w:val="006A2C53"/>
    <w:rsid w:val="006B69D4"/>
    <w:rsid w:val="006C0505"/>
    <w:rsid w:val="00754BEF"/>
    <w:rsid w:val="0075741E"/>
    <w:rsid w:val="00794C55"/>
    <w:rsid w:val="00805119"/>
    <w:rsid w:val="00814C77"/>
    <w:rsid w:val="00887044"/>
    <w:rsid w:val="008A5DC5"/>
    <w:rsid w:val="009148A5"/>
    <w:rsid w:val="00964412"/>
    <w:rsid w:val="00973494"/>
    <w:rsid w:val="009827B4"/>
    <w:rsid w:val="00986EBD"/>
    <w:rsid w:val="009D4205"/>
    <w:rsid w:val="00A512EF"/>
    <w:rsid w:val="00AA3BB6"/>
    <w:rsid w:val="00AE62CF"/>
    <w:rsid w:val="00AF2A3F"/>
    <w:rsid w:val="00B00EF7"/>
    <w:rsid w:val="00BA24C1"/>
    <w:rsid w:val="00BB6F98"/>
    <w:rsid w:val="00BB7D6F"/>
    <w:rsid w:val="00C13D39"/>
    <w:rsid w:val="00C92C28"/>
    <w:rsid w:val="00CB1919"/>
    <w:rsid w:val="00CE175D"/>
    <w:rsid w:val="00CF3BB7"/>
    <w:rsid w:val="00CF5992"/>
    <w:rsid w:val="00D25C8A"/>
    <w:rsid w:val="00D7031C"/>
    <w:rsid w:val="00D714C8"/>
    <w:rsid w:val="00D95A50"/>
    <w:rsid w:val="00DC1611"/>
    <w:rsid w:val="00DF28D2"/>
    <w:rsid w:val="00E16E22"/>
    <w:rsid w:val="00E35387"/>
    <w:rsid w:val="00E44FF9"/>
    <w:rsid w:val="00E51D0F"/>
    <w:rsid w:val="00E67EAA"/>
    <w:rsid w:val="00EC2B6E"/>
    <w:rsid w:val="00F20074"/>
    <w:rsid w:val="00F553A9"/>
    <w:rsid w:val="00F65857"/>
    <w:rsid w:val="00FB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customStyle="1" w:styleId="apple-converted-space">
    <w:name w:val="apple-converted-space"/>
    <w:basedOn w:val="DefaultParagraphFont"/>
    <w:rsid w:val="002D6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D4B7-D90B-45EA-A194-5A6F1D31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2016-09-03T11:55:00Z</cp:lastPrinted>
  <dcterms:created xsi:type="dcterms:W3CDTF">2016-09-03T12:02:00Z</dcterms:created>
  <dcterms:modified xsi:type="dcterms:W3CDTF">2016-09-03T12:02:00Z</dcterms:modified>
</cp:coreProperties>
</file>