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B38" w:rsidRPr="000A3B38" w:rsidRDefault="000A3B38" w:rsidP="000A3B38">
      <w:pPr>
        <w:jc w:val="center"/>
        <w:rPr>
          <w:b/>
          <w:szCs w:val="20"/>
        </w:rPr>
      </w:pPr>
      <w:r w:rsidRPr="000A3B38">
        <w:rPr>
          <w:b/>
          <w:szCs w:val="20"/>
        </w:rPr>
        <w:t>SUPREME COURT OF INDIA</w:t>
      </w:r>
    </w:p>
    <w:p w:rsidR="000A3B38" w:rsidRPr="000A3B38" w:rsidRDefault="000A3B38" w:rsidP="000A3B38">
      <w:pPr>
        <w:jc w:val="center"/>
        <w:rPr>
          <w:szCs w:val="20"/>
        </w:rPr>
      </w:pPr>
    </w:p>
    <w:p w:rsidR="000A3B38" w:rsidRDefault="000A3B38" w:rsidP="000A3B38">
      <w:pPr>
        <w:jc w:val="center"/>
        <w:rPr>
          <w:szCs w:val="20"/>
        </w:rPr>
      </w:pPr>
      <w:r>
        <w:rPr>
          <w:szCs w:val="20"/>
        </w:rPr>
        <w:t>B.S.N.L. Ltd.</w:t>
      </w:r>
    </w:p>
    <w:p w:rsidR="000A3B38" w:rsidRDefault="000A3B38" w:rsidP="000A3B38">
      <w:pPr>
        <w:jc w:val="center"/>
        <w:rPr>
          <w:szCs w:val="20"/>
        </w:rPr>
      </w:pPr>
    </w:p>
    <w:p w:rsidR="000A3B38" w:rsidRDefault="000A3B38" w:rsidP="000A3B38">
      <w:pPr>
        <w:jc w:val="center"/>
        <w:rPr>
          <w:szCs w:val="20"/>
        </w:rPr>
      </w:pPr>
      <w:r>
        <w:rPr>
          <w:szCs w:val="20"/>
        </w:rPr>
        <w:t>Vs.</w:t>
      </w:r>
    </w:p>
    <w:p w:rsidR="000A3B38" w:rsidRDefault="000A3B38" w:rsidP="000A3B38">
      <w:pPr>
        <w:jc w:val="center"/>
        <w:rPr>
          <w:szCs w:val="20"/>
        </w:rPr>
      </w:pPr>
    </w:p>
    <w:p w:rsidR="000A3B38" w:rsidRDefault="000A3B38" w:rsidP="000A3B38">
      <w:pPr>
        <w:jc w:val="center"/>
        <w:rPr>
          <w:szCs w:val="20"/>
        </w:rPr>
      </w:pPr>
      <w:r w:rsidRPr="000A3B38">
        <w:rPr>
          <w:szCs w:val="20"/>
        </w:rPr>
        <w:t>Man Singh</w:t>
      </w:r>
    </w:p>
    <w:p w:rsidR="000A3B38" w:rsidRDefault="000A3B38" w:rsidP="000A3B38">
      <w:pPr>
        <w:jc w:val="center"/>
        <w:rPr>
          <w:szCs w:val="20"/>
        </w:rPr>
      </w:pPr>
    </w:p>
    <w:p w:rsidR="000A3B38" w:rsidRDefault="000A3B38" w:rsidP="000A3B38">
      <w:pPr>
        <w:jc w:val="center"/>
        <w:rPr>
          <w:szCs w:val="20"/>
        </w:rPr>
      </w:pPr>
      <w:r>
        <w:rPr>
          <w:szCs w:val="20"/>
        </w:rPr>
        <w:t xml:space="preserve">C.A.No.8747 of </w:t>
      </w:r>
      <w:r w:rsidRPr="000A3B38">
        <w:rPr>
          <w:szCs w:val="20"/>
        </w:rPr>
        <w:t>2011</w:t>
      </w:r>
    </w:p>
    <w:p w:rsidR="000A3B38" w:rsidRPr="000A3B38" w:rsidRDefault="000A3B38" w:rsidP="000A3B38">
      <w:pPr>
        <w:jc w:val="center"/>
        <w:rPr>
          <w:szCs w:val="20"/>
        </w:rPr>
      </w:pPr>
    </w:p>
    <w:p w:rsidR="000A3B38" w:rsidRDefault="000A3B38" w:rsidP="000A3B38">
      <w:pPr>
        <w:jc w:val="center"/>
        <w:rPr>
          <w:szCs w:val="20"/>
        </w:rPr>
      </w:pPr>
      <w:r>
        <w:rPr>
          <w:szCs w:val="20"/>
        </w:rPr>
        <w:t xml:space="preserve">(Dalveer Bhandari and </w:t>
      </w:r>
      <w:r w:rsidRPr="000A3B38">
        <w:rPr>
          <w:szCs w:val="20"/>
        </w:rPr>
        <w:t>Dipak Misra</w:t>
      </w:r>
      <w:r>
        <w:rPr>
          <w:szCs w:val="20"/>
        </w:rPr>
        <w:t>,JJ.,)</w:t>
      </w:r>
    </w:p>
    <w:p w:rsidR="000A3B38" w:rsidRDefault="000A3B38" w:rsidP="000A3B38">
      <w:pPr>
        <w:jc w:val="center"/>
        <w:rPr>
          <w:szCs w:val="20"/>
        </w:rPr>
      </w:pPr>
    </w:p>
    <w:p w:rsidR="000A3B38" w:rsidRPr="000A3B38" w:rsidRDefault="000A3B38" w:rsidP="000A3B38">
      <w:pPr>
        <w:jc w:val="center"/>
        <w:rPr>
          <w:szCs w:val="20"/>
        </w:rPr>
      </w:pPr>
      <w:r>
        <w:rPr>
          <w:szCs w:val="20"/>
        </w:rPr>
        <w:t>14.10.</w:t>
      </w:r>
      <w:r w:rsidRPr="000A3B38">
        <w:rPr>
          <w:szCs w:val="20"/>
        </w:rPr>
        <w:t>2011</w:t>
      </w:r>
    </w:p>
    <w:p w:rsidR="000A3B38" w:rsidRPr="000A3B38" w:rsidRDefault="000A3B38" w:rsidP="000A3B38">
      <w:pPr>
        <w:jc w:val="center"/>
        <w:rPr>
          <w:b/>
          <w:szCs w:val="20"/>
        </w:rPr>
      </w:pPr>
    </w:p>
    <w:p w:rsidR="000A3B38" w:rsidRPr="000A3B38" w:rsidRDefault="000A3B38" w:rsidP="000A3B38">
      <w:pPr>
        <w:jc w:val="center"/>
        <w:rPr>
          <w:b/>
          <w:szCs w:val="20"/>
        </w:rPr>
      </w:pPr>
      <w:r w:rsidRPr="000A3B38">
        <w:rPr>
          <w:b/>
          <w:szCs w:val="20"/>
        </w:rPr>
        <w:t>ORDER</w:t>
      </w:r>
    </w:p>
    <w:p w:rsidR="000A3B38" w:rsidRDefault="000A3B38" w:rsidP="000A3B38">
      <w:pPr>
        <w:jc w:val="both"/>
        <w:rPr>
          <w:szCs w:val="20"/>
        </w:rPr>
      </w:pPr>
    </w:p>
    <w:p w:rsidR="000A3B38" w:rsidRPr="000A3B38" w:rsidRDefault="000A3B38" w:rsidP="000A3B38">
      <w:pPr>
        <w:jc w:val="both"/>
        <w:rPr>
          <w:szCs w:val="20"/>
        </w:rPr>
      </w:pPr>
      <w:r w:rsidRPr="000A3B38">
        <w:rPr>
          <w:szCs w:val="20"/>
        </w:rPr>
        <w:t>SLP(C</w:t>
      </w:r>
      <w:r>
        <w:rPr>
          <w:szCs w:val="20"/>
        </w:rPr>
        <w:t>ivil)No.7935/2007</w:t>
      </w:r>
    </w:p>
    <w:p w:rsidR="000A3B38" w:rsidRDefault="000A3B38" w:rsidP="000A3B38">
      <w:pPr>
        <w:jc w:val="both"/>
        <w:rPr>
          <w:szCs w:val="20"/>
        </w:rPr>
      </w:pPr>
    </w:p>
    <w:p w:rsidR="000A3B38" w:rsidRPr="000A3B38" w:rsidRDefault="000A3B38" w:rsidP="000A3B38">
      <w:pPr>
        <w:jc w:val="both"/>
        <w:rPr>
          <w:szCs w:val="20"/>
        </w:rPr>
      </w:pPr>
      <w:r w:rsidRPr="000A3B38">
        <w:rPr>
          <w:szCs w:val="20"/>
        </w:rPr>
        <w:t>1. Delay condoned. Leave granted.</w:t>
      </w:r>
    </w:p>
    <w:p w:rsidR="000A3B38" w:rsidRPr="000A3B38" w:rsidRDefault="000A3B38" w:rsidP="000A3B38">
      <w:pPr>
        <w:jc w:val="both"/>
        <w:rPr>
          <w:szCs w:val="20"/>
        </w:rPr>
      </w:pPr>
    </w:p>
    <w:p w:rsidR="000A3B38" w:rsidRPr="000A3B38" w:rsidRDefault="000A3B38" w:rsidP="000A3B38">
      <w:pPr>
        <w:jc w:val="both"/>
        <w:rPr>
          <w:szCs w:val="20"/>
        </w:rPr>
      </w:pPr>
      <w:r w:rsidRPr="000A3B38">
        <w:rPr>
          <w:szCs w:val="20"/>
        </w:rPr>
        <w:t>2. We have heard the learned counsel for the parties.</w:t>
      </w:r>
    </w:p>
    <w:p w:rsidR="000A3B38" w:rsidRPr="000A3B38" w:rsidRDefault="000A3B38" w:rsidP="000A3B38">
      <w:pPr>
        <w:jc w:val="both"/>
        <w:rPr>
          <w:szCs w:val="20"/>
        </w:rPr>
      </w:pPr>
    </w:p>
    <w:p w:rsidR="000A3B38" w:rsidRPr="000A3B38" w:rsidRDefault="000A3B38" w:rsidP="000A3B38">
      <w:pPr>
        <w:jc w:val="both"/>
        <w:rPr>
          <w:szCs w:val="20"/>
        </w:rPr>
      </w:pPr>
      <w:r w:rsidRPr="000A3B38">
        <w:rPr>
          <w:szCs w:val="20"/>
        </w:rPr>
        <w:t>3. The respondents workmen worked with the appellant as casual labourers on daily wages during the year 1984-85. Due to non-availability of work, their services were terminated in the year 1986. No notice or retrenchment compensation was given to them before terminating their services. After about five years, they raised an industrial dispute in the year 1991. The appropriate Government referred the dispute to the Labour Court for adjudication. The Labour Court vide its award dated 27.5.2005 ordered reinstatement of the respondents-workmen on the same post which they were holding at the time of their termination.</w:t>
      </w:r>
    </w:p>
    <w:p w:rsidR="000A3B38" w:rsidRPr="000A3B38" w:rsidRDefault="000A3B38" w:rsidP="000A3B38">
      <w:pPr>
        <w:jc w:val="both"/>
        <w:rPr>
          <w:szCs w:val="20"/>
        </w:rPr>
      </w:pPr>
    </w:p>
    <w:p w:rsidR="000A3B38" w:rsidRPr="000A3B38" w:rsidRDefault="000A3B38" w:rsidP="000A3B38">
      <w:pPr>
        <w:jc w:val="both"/>
        <w:rPr>
          <w:szCs w:val="20"/>
        </w:rPr>
      </w:pPr>
      <w:r w:rsidRPr="000A3B38">
        <w:rPr>
          <w:szCs w:val="20"/>
        </w:rPr>
        <w:t>4. The award of reinstatement passed by the Labour Court was challenged by the Department by filing writ petitions before the High Court. The High Court after hearing the learned counsel for the parties and going through the records of this case, dismissed the writ petitions filed by the Department. The appellant is thus before this Court.</w:t>
      </w:r>
    </w:p>
    <w:p w:rsidR="000A3B38" w:rsidRPr="000A3B38" w:rsidRDefault="000A3B38" w:rsidP="000A3B38">
      <w:pPr>
        <w:jc w:val="both"/>
        <w:rPr>
          <w:szCs w:val="20"/>
        </w:rPr>
      </w:pPr>
    </w:p>
    <w:p w:rsidR="000A3B38" w:rsidRPr="000A3B38" w:rsidRDefault="000A3B38" w:rsidP="000A3B38">
      <w:pPr>
        <w:jc w:val="both"/>
        <w:rPr>
          <w:szCs w:val="20"/>
        </w:rPr>
      </w:pPr>
      <w:r w:rsidRPr="000A3B38">
        <w:rPr>
          <w:szCs w:val="20"/>
        </w:rPr>
        <w:t>5. This Court in a catena of decisions has clearly laid down that although an order of retrenchment passed in violation of Section 25-F of the Industrial Disputes Act may be set aside but an award of reinstatement should not be passed. This Court has distinguished between a daily wager who does not hold a post and a permanent employee.</w:t>
      </w:r>
    </w:p>
    <w:p w:rsidR="000A3B38" w:rsidRPr="000A3B38" w:rsidRDefault="000A3B38" w:rsidP="000A3B38">
      <w:pPr>
        <w:jc w:val="both"/>
        <w:rPr>
          <w:szCs w:val="20"/>
        </w:rPr>
      </w:pPr>
    </w:p>
    <w:p w:rsidR="000A3B38" w:rsidRPr="000A3B38" w:rsidRDefault="000A3B38" w:rsidP="000A3B38">
      <w:pPr>
        <w:jc w:val="both"/>
        <w:rPr>
          <w:szCs w:val="20"/>
        </w:rPr>
      </w:pPr>
      <w:r w:rsidRPr="000A3B38">
        <w:rPr>
          <w:szCs w:val="20"/>
        </w:rPr>
        <w:t>6. In view of the aforementioned legal position and the fact that the respondents - workmen were engaged as 'daily wagers' and they had merely worked for more than 240 days, in our considered view, relief of reinstatement cannot be said to be justified and instead, monetary compensation would meet the ends of justice.</w:t>
      </w:r>
    </w:p>
    <w:p w:rsidR="000A3B38" w:rsidRPr="000A3B38" w:rsidRDefault="000A3B38" w:rsidP="000A3B38">
      <w:pPr>
        <w:jc w:val="both"/>
        <w:rPr>
          <w:szCs w:val="20"/>
        </w:rPr>
      </w:pPr>
    </w:p>
    <w:p w:rsidR="000A3B38" w:rsidRPr="000A3B38" w:rsidRDefault="000A3B38" w:rsidP="000A3B38">
      <w:pPr>
        <w:jc w:val="both"/>
        <w:rPr>
          <w:szCs w:val="20"/>
        </w:rPr>
      </w:pPr>
      <w:r w:rsidRPr="000A3B38">
        <w:rPr>
          <w:szCs w:val="20"/>
        </w:rPr>
        <w:lastRenderedPageBreak/>
        <w:t>7. Accordingly, the impugned judgment passed by the High Court as also the award dated 27.5.2005 passed by the Labour Court are set aside. We direct the appellant Bharat Sanchar Nigam Ltd. to pay Rs.2 lakhs to each of the respondents in full and final settlement of their claim, within six weeks from today. In case the payment is not made within the aforementioned stipulated time, the amount shall carry interest at the rate of 12% per annum.  </w:t>
      </w:r>
    </w:p>
    <w:p w:rsidR="000A3B38" w:rsidRPr="000A3B38" w:rsidRDefault="000A3B38" w:rsidP="000A3B38">
      <w:pPr>
        <w:jc w:val="both"/>
        <w:rPr>
          <w:szCs w:val="20"/>
        </w:rPr>
      </w:pPr>
    </w:p>
    <w:p w:rsidR="000A3B38" w:rsidRPr="000A3B38" w:rsidRDefault="000A3B38" w:rsidP="000A3B38">
      <w:pPr>
        <w:jc w:val="both"/>
        <w:rPr>
          <w:szCs w:val="20"/>
        </w:rPr>
      </w:pPr>
      <w:r w:rsidRPr="000A3B38">
        <w:rPr>
          <w:szCs w:val="20"/>
        </w:rPr>
        <w:t>8. These appeals are accordingly allowed to the aforesaid extent. The parties are directed to bear their own costs.</w:t>
      </w:r>
    </w:p>
    <w:p w:rsidR="004F69FB" w:rsidRPr="000A3B38" w:rsidRDefault="004F69FB" w:rsidP="000A3B38">
      <w:pPr>
        <w:jc w:val="both"/>
        <w:rPr>
          <w:szCs w:val="20"/>
        </w:rPr>
      </w:pPr>
    </w:p>
    <w:sectPr w:rsidR="004F69FB" w:rsidRPr="000A3B3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AF3" w:rsidRDefault="00240AF3" w:rsidP="00CF3BB7">
      <w:r>
        <w:separator/>
      </w:r>
    </w:p>
  </w:endnote>
  <w:endnote w:type="continuationSeparator" w:id="1">
    <w:p w:rsidR="00240AF3" w:rsidRDefault="00240AF3"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0A3B38">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AF3" w:rsidRDefault="00240AF3" w:rsidP="00CF3BB7">
      <w:r>
        <w:separator/>
      </w:r>
    </w:p>
  </w:footnote>
  <w:footnote w:type="continuationSeparator" w:id="1">
    <w:p w:rsidR="00240AF3" w:rsidRDefault="00240AF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69D9"/>
    <w:rsid w:val="0004548F"/>
    <w:rsid w:val="00057C1D"/>
    <w:rsid w:val="00065E7A"/>
    <w:rsid w:val="000745ED"/>
    <w:rsid w:val="0008591F"/>
    <w:rsid w:val="000A3B38"/>
    <w:rsid w:val="000C3881"/>
    <w:rsid w:val="00123DF8"/>
    <w:rsid w:val="001739CF"/>
    <w:rsid w:val="00195572"/>
    <w:rsid w:val="001B28EB"/>
    <w:rsid w:val="001B422C"/>
    <w:rsid w:val="001C41B3"/>
    <w:rsid w:val="001D005B"/>
    <w:rsid w:val="001D3ED1"/>
    <w:rsid w:val="001F0CC3"/>
    <w:rsid w:val="00201F1C"/>
    <w:rsid w:val="002221EE"/>
    <w:rsid w:val="0022258D"/>
    <w:rsid w:val="002254B5"/>
    <w:rsid w:val="00233536"/>
    <w:rsid w:val="00240AF3"/>
    <w:rsid w:val="0026514D"/>
    <w:rsid w:val="002E5238"/>
    <w:rsid w:val="00322EB2"/>
    <w:rsid w:val="0036795D"/>
    <w:rsid w:val="00373A24"/>
    <w:rsid w:val="003B6D1F"/>
    <w:rsid w:val="003C2873"/>
    <w:rsid w:val="003C6BFC"/>
    <w:rsid w:val="00481E34"/>
    <w:rsid w:val="004A453B"/>
    <w:rsid w:val="004B78FB"/>
    <w:rsid w:val="004D3BFD"/>
    <w:rsid w:val="004E0D9F"/>
    <w:rsid w:val="004F69FB"/>
    <w:rsid w:val="00524B9D"/>
    <w:rsid w:val="00533ECA"/>
    <w:rsid w:val="0053446C"/>
    <w:rsid w:val="00563353"/>
    <w:rsid w:val="0058585A"/>
    <w:rsid w:val="00585E93"/>
    <w:rsid w:val="005F572C"/>
    <w:rsid w:val="00604F06"/>
    <w:rsid w:val="006212D9"/>
    <w:rsid w:val="00630DDA"/>
    <w:rsid w:val="00655329"/>
    <w:rsid w:val="006722C0"/>
    <w:rsid w:val="006728EF"/>
    <w:rsid w:val="0068588D"/>
    <w:rsid w:val="006C02A2"/>
    <w:rsid w:val="006C2CEF"/>
    <w:rsid w:val="006F33DA"/>
    <w:rsid w:val="00720D4F"/>
    <w:rsid w:val="007618D1"/>
    <w:rsid w:val="007D0D4A"/>
    <w:rsid w:val="007E2208"/>
    <w:rsid w:val="00815D91"/>
    <w:rsid w:val="00830E7D"/>
    <w:rsid w:val="00835429"/>
    <w:rsid w:val="00843666"/>
    <w:rsid w:val="00870280"/>
    <w:rsid w:val="008B4FEE"/>
    <w:rsid w:val="008B5134"/>
    <w:rsid w:val="008E21C3"/>
    <w:rsid w:val="008E539F"/>
    <w:rsid w:val="008F07EE"/>
    <w:rsid w:val="008F7824"/>
    <w:rsid w:val="00941E4C"/>
    <w:rsid w:val="00994234"/>
    <w:rsid w:val="009A2AF4"/>
    <w:rsid w:val="009B20C3"/>
    <w:rsid w:val="009C062E"/>
    <w:rsid w:val="009C1361"/>
    <w:rsid w:val="009F0DE5"/>
    <w:rsid w:val="009F10CE"/>
    <w:rsid w:val="009F7020"/>
    <w:rsid w:val="00A101DA"/>
    <w:rsid w:val="00A235B4"/>
    <w:rsid w:val="00A62699"/>
    <w:rsid w:val="00A71E33"/>
    <w:rsid w:val="00A94F25"/>
    <w:rsid w:val="00AD37CC"/>
    <w:rsid w:val="00B20BB0"/>
    <w:rsid w:val="00B46EB1"/>
    <w:rsid w:val="00B52D42"/>
    <w:rsid w:val="00B76037"/>
    <w:rsid w:val="00B86FD0"/>
    <w:rsid w:val="00BB7D6F"/>
    <w:rsid w:val="00BC325E"/>
    <w:rsid w:val="00BD592F"/>
    <w:rsid w:val="00BD6540"/>
    <w:rsid w:val="00BE46C5"/>
    <w:rsid w:val="00BF664C"/>
    <w:rsid w:val="00C20E73"/>
    <w:rsid w:val="00C6004E"/>
    <w:rsid w:val="00C620FE"/>
    <w:rsid w:val="00C7239B"/>
    <w:rsid w:val="00C87D0E"/>
    <w:rsid w:val="00CB1919"/>
    <w:rsid w:val="00CE175D"/>
    <w:rsid w:val="00CE31DA"/>
    <w:rsid w:val="00CE6219"/>
    <w:rsid w:val="00CF3BB7"/>
    <w:rsid w:val="00D0399D"/>
    <w:rsid w:val="00D14C2A"/>
    <w:rsid w:val="00D21C5E"/>
    <w:rsid w:val="00E35387"/>
    <w:rsid w:val="00E44FF9"/>
    <w:rsid w:val="00E4617E"/>
    <w:rsid w:val="00E476F4"/>
    <w:rsid w:val="00E51D0F"/>
    <w:rsid w:val="00E81A49"/>
    <w:rsid w:val="00EC2B6E"/>
    <w:rsid w:val="00EE1821"/>
    <w:rsid w:val="00EF4493"/>
    <w:rsid w:val="00EF5ECF"/>
    <w:rsid w:val="00F20074"/>
    <w:rsid w:val="00F323E4"/>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 w:type="character" w:styleId="FollowedHyperlink">
    <w:name w:val="FollowedHyperlink"/>
    <w:basedOn w:val="DefaultParagraphFont"/>
    <w:uiPriority w:val="99"/>
    <w:semiHidden/>
    <w:unhideWhenUsed/>
    <w:rsid w:val="00A62699"/>
    <w:rPr>
      <w:color w:val="800080"/>
      <w:u w:val="single"/>
    </w:rPr>
  </w:style>
</w:styles>
</file>

<file path=word/webSettings.xml><?xml version="1.0" encoding="utf-8"?>
<w:webSettings xmlns:r="http://schemas.openxmlformats.org/officeDocument/2006/relationships" xmlns:w="http://schemas.openxmlformats.org/wordprocessingml/2006/main">
  <w:divs>
    <w:div w:id="216165487">
      <w:bodyDiv w:val="1"/>
      <w:marLeft w:val="0"/>
      <w:marRight w:val="0"/>
      <w:marTop w:val="0"/>
      <w:marBottom w:val="0"/>
      <w:divBdr>
        <w:top w:val="none" w:sz="0" w:space="0" w:color="auto"/>
        <w:left w:val="none" w:sz="0" w:space="0" w:color="auto"/>
        <w:bottom w:val="none" w:sz="0" w:space="0" w:color="auto"/>
        <w:right w:val="none" w:sz="0" w:space="0" w:color="auto"/>
      </w:divBdr>
      <w:divsChild>
        <w:div w:id="1740010124">
          <w:marLeft w:val="0"/>
          <w:marRight w:val="0"/>
          <w:marTop w:val="0"/>
          <w:marBottom w:val="150"/>
          <w:divBdr>
            <w:top w:val="none" w:sz="0" w:space="0" w:color="auto"/>
            <w:left w:val="none" w:sz="0" w:space="0" w:color="auto"/>
            <w:bottom w:val="none" w:sz="0" w:space="0" w:color="auto"/>
            <w:right w:val="none" w:sz="0" w:space="0" w:color="auto"/>
          </w:divBdr>
        </w:div>
        <w:div w:id="214587743">
          <w:marLeft w:val="0"/>
          <w:marRight w:val="0"/>
          <w:marTop w:val="0"/>
          <w:marBottom w:val="75"/>
          <w:divBdr>
            <w:top w:val="none" w:sz="0" w:space="0" w:color="auto"/>
            <w:left w:val="none" w:sz="0" w:space="0" w:color="auto"/>
            <w:bottom w:val="none" w:sz="0" w:space="0" w:color="auto"/>
            <w:right w:val="none" w:sz="0" w:space="0" w:color="auto"/>
          </w:divBdr>
        </w:div>
        <w:div w:id="104020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1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75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4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26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44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36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8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6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4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7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2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3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1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601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4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76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95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09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127456">
      <w:bodyDiv w:val="1"/>
      <w:marLeft w:val="0"/>
      <w:marRight w:val="0"/>
      <w:marTop w:val="0"/>
      <w:marBottom w:val="0"/>
      <w:divBdr>
        <w:top w:val="none" w:sz="0" w:space="0" w:color="auto"/>
        <w:left w:val="none" w:sz="0" w:space="0" w:color="auto"/>
        <w:bottom w:val="none" w:sz="0" w:space="0" w:color="auto"/>
        <w:right w:val="none" w:sz="0" w:space="0" w:color="auto"/>
      </w:divBdr>
      <w:divsChild>
        <w:div w:id="1429036393">
          <w:marLeft w:val="0"/>
          <w:marRight w:val="0"/>
          <w:marTop w:val="0"/>
          <w:marBottom w:val="150"/>
          <w:divBdr>
            <w:top w:val="none" w:sz="0" w:space="0" w:color="auto"/>
            <w:left w:val="none" w:sz="0" w:space="0" w:color="auto"/>
            <w:bottom w:val="none" w:sz="0" w:space="0" w:color="auto"/>
            <w:right w:val="none" w:sz="0" w:space="0" w:color="auto"/>
          </w:divBdr>
        </w:div>
        <w:div w:id="648048819">
          <w:marLeft w:val="0"/>
          <w:marRight w:val="0"/>
          <w:marTop w:val="0"/>
          <w:marBottom w:val="75"/>
          <w:divBdr>
            <w:top w:val="none" w:sz="0" w:space="0" w:color="auto"/>
            <w:left w:val="none" w:sz="0" w:space="0" w:color="auto"/>
            <w:bottom w:val="none" w:sz="0" w:space="0" w:color="auto"/>
            <w:right w:val="none" w:sz="0" w:space="0" w:color="auto"/>
          </w:divBdr>
        </w:div>
        <w:div w:id="67588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8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75597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82813834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8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100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88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682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598822">
          <w:blockQuote w:val="1"/>
          <w:marLeft w:val="720"/>
          <w:marRight w:val="720"/>
          <w:marTop w:val="100"/>
          <w:marBottom w:val="100"/>
          <w:divBdr>
            <w:top w:val="none" w:sz="0" w:space="0" w:color="auto"/>
            <w:left w:val="none" w:sz="0" w:space="0" w:color="auto"/>
            <w:bottom w:val="none" w:sz="0" w:space="0" w:color="auto"/>
            <w:right w:val="none" w:sz="0" w:space="0" w:color="auto"/>
          </w:divBdr>
        </w:div>
        <w:div w:id="872040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1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329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2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354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3501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04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010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6259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1595">
          <w:blockQuote w:val="1"/>
          <w:marLeft w:val="720"/>
          <w:marRight w:val="720"/>
          <w:marTop w:val="100"/>
          <w:marBottom w:val="100"/>
          <w:divBdr>
            <w:top w:val="none" w:sz="0" w:space="0" w:color="auto"/>
            <w:left w:val="none" w:sz="0" w:space="0" w:color="auto"/>
            <w:bottom w:val="none" w:sz="0" w:space="0" w:color="auto"/>
            <w:right w:val="none" w:sz="0" w:space="0" w:color="auto"/>
          </w:divBdr>
        </w:div>
        <w:div w:id="89471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5613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30875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84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3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90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456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51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81372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17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264503">
      <w:bodyDiv w:val="1"/>
      <w:marLeft w:val="0"/>
      <w:marRight w:val="0"/>
      <w:marTop w:val="0"/>
      <w:marBottom w:val="0"/>
      <w:divBdr>
        <w:top w:val="none" w:sz="0" w:space="0" w:color="auto"/>
        <w:left w:val="none" w:sz="0" w:space="0" w:color="auto"/>
        <w:bottom w:val="none" w:sz="0" w:space="0" w:color="auto"/>
        <w:right w:val="none" w:sz="0" w:space="0" w:color="auto"/>
      </w:divBdr>
      <w:divsChild>
        <w:div w:id="2054961870">
          <w:marLeft w:val="0"/>
          <w:marRight w:val="0"/>
          <w:marTop w:val="0"/>
          <w:marBottom w:val="150"/>
          <w:divBdr>
            <w:top w:val="none" w:sz="0" w:space="0" w:color="auto"/>
            <w:left w:val="none" w:sz="0" w:space="0" w:color="auto"/>
            <w:bottom w:val="none" w:sz="0" w:space="0" w:color="auto"/>
            <w:right w:val="none" w:sz="0" w:space="0" w:color="auto"/>
          </w:divBdr>
        </w:div>
        <w:div w:id="44835390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2016-07-21T08:33:00Z</cp:lastPrinted>
  <dcterms:created xsi:type="dcterms:W3CDTF">2016-07-21T08:35:00Z</dcterms:created>
  <dcterms:modified xsi:type="dcterms:W3CDTF">2016-07-21T08:35:00Z</dcterms:modified>
</cp:coreProperties>
</file>