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DB" w:rsidRDefault="00766A2A" w:rsidP="00057B79">
      <w:pPr>
        <w:pStyle w:val="Heading10"/>
        <w:keepNext/>
        <w:keepLines/>
        <w:shd w:val="clear" w:color="auto" w:fill="auto"/>
        <w:spacing w:line="240" w:lineRule="auto"/>
        <w:ind w:left="245"/>
      </w:pPr>
      <w:bookmarkStart w:id="0" w:name="bookmark0"/>
      <w:r>
        <w:t>SUPREME COURT OF INDIA</w:t>
      </w:r>
      <w:bookmarkEnd w:id="0"/>
    </w:p>
    <w:p w:rsidR="00057B79" w:rsidRDefault="00057B79" w:rsidP="00057B79">
      <w:pPr>
        <w:pStyle w:val="Heading10"/>
        <w:keepNext/>
        <w:keepLines/>
        <w:shd w:val="clear" w:color="auto" w:fill="auto"/>
        <w:spacing w:line="240" w:lineRule="auto"/>
        <w:ind w:left="245"/>
      </w:pPr>
    </w:p>
    <w:p w:rsidR="00057B79" w:rsidRDefault="00766A2A" w:rsidP="00057B79">
      <w:pPr>
        <w:pStyle w:val="Bodytext0"/>
        <w:shd w:val="clear" w:color="auto" w:fill="auto"/>
        <w:spacing w:line="240" w:lineRule="auto"/>
        <w:ind w:left="245"/>
      </w:pPr>
      <w:r>
        <w:t xml:space="preserve">Union of India </w:t>
      </w:r>
    </w:p>
    <w:p w:rsidR="00057B79" w:rsidRDefault="00057B79" w:rsidP="00057B79">
      <w:pPr>
        <w:pStyle w:val="Bodytext0"/>
        <w:shd w:val="clear" w:color="auto" w:fill="auto"/>
        <w:spacing w:line="240" w:lineRule="auto"/>
        <w:ind w:left="245"/>
      </w:pPr>
    </w:p>
    <w:p w:rsidR="00036EDB" w:rsidRDefault="00766A2A" w:rsidP="00057B79">
      <w:pPr>
        <w:pStyle w:val="Bodytext0"/>
        <w:shd w:val="clear" w:color="auto" w:fill="auto"/>
        <w:spacing w:line="240" w:lineRule="auto"/>
        <w:ind w:left="245"/>
      </w:pPr>
      <w:r>
        <w:t>Vs.</w:t>
      </w:r>
    </w:p>
    <w:p w:rsidR="00057B79" w:rsidRDefault="00057B79" w:rsidP="00057B79">
      <w:pPr>
        <w:pStyle w:val="Bodytext0"/>
        <w:shd w:val="clear" w:color="auto" w:fill="auto"/>
        <w:spacing w:line="240" w:lineRule="auto"/>
        <w:ind w:left="245"/>
      </w:pPr>
    </w:p>
    <w:p w:rsidR="00057B79" w:rsidRDefault="00766A2A" w:rsidP="00057B79">
      <w:pPr>
        <w:pStyle w:val="Bodytext0"/>
        <w:shd w:val="clear" w:color="auto" w:fill="auto"/>
        <w:spacing w:line="240" w:lineRule="auto"/>
        <w:ind w:left="245"/>
      </w:pPr>
      <w:r>
        <w:t xml:space="preserve">N.East.Reg.Atomic Min.Workers Union </w:t>
      </w:r>
    </w:p>
    <w:p w:rsidR="00057B79" w:rsidRDefault="00057B79" w:rsidP="00057B79">
      <w:pPr>
        <w:pStyle w:val="Bodytext0"/>
        <w:shd w:val="clear" w:color="auto" w:fill="auto"/>
        <w:spacing w:line="240" w:lineRule="auto"/>
        <w:ind w:left="245"/>
      </w:pPr>
    </w:p>
    <w:p w:rsidR="00057B79" w:rsidRDefault="00766A2A" w:rsidP="00057B79">
      <w:pPr>
        <w:pStyle w:val="Bodytext0"/>
        <w:shd w:val="clear" w:color="auto" w:fill="auto"/>
        <w:spacing w:line="240" w:lineRule="auto"/>
        <w:ind w:left="245"/>
      </w:pPr>
      <w:r>
        <w:t>C.A.No.3485 of 2008</w:t>
      </w:r>
    </w:p>
    <w:p w:rsidR="00057B79" w:rsidRDefault="00057B79" w:rsidP="00057B79">
      <w:pPr>
        <w:pStyle w:val="Bodytext0"/>
        <w:shd w:val="clear" w:color="auto" w:fill="auto"/>
        <w:spacing w:line="240" w:lineRule="auto"/>
        <w:ind w:left="245"/>
      </w:pPr>
    </w:p>
    <w:p w:rsidR="00036EDB" w:rsidRDefault="00766A2A" w:rsidP="00057B79">
      <w:pPr>
        <w:pStyle w:val="Bodytext0"/>
        <w:shd w:val="clear" w:color="auto" w:fill="auto"/>
        <w:spacing w:line="240" w:lineRule="auto"/>
        <w:ind w:left="245"/>
      </w:pPr>
      <w:r>
        <w:t xml:space="preserve"> (H.L.Dattu J.)</w:t>
      </w:r>
    </w:p>
    <w:p w:rsidR="00057B79" w:rsidRDefault="00057B79" w:rsidP="00057B79">
      <w:pPr>
        <w:pStyle w:val="Bodytext0"/>
        <w:shd w:val="clear" w:color="auto" w:fill="auto"/>
        <w:spacing w:line="240" w:lineRule="auto"/>
        <w:ind w:left="245"/>
      </w:pPr>
    </w:p>
    <w:p w:rsidR="00036EDB" w:rsidRDefault="00766A2A" w:rsidP="00057B79">
      <w:pPr>
        <w:pStyle w:val="Bodytext0"/>
        <w:shd w:val="clear" w:color="auto" w:fill="auto"/>
        <w:spacing w:line="240" w:lineRule="auto"/>
        <w:ind w:left="245"/>
      </w:pPr>
      <w:r>
        <w:t>20.04.2012</w:t>
      </w:r>
    </w:p>
    <w:p w:rsidR="00057B79" w:rsidRDefault="00057B79" w:rsidP="00057B79">
      <w:pPr>
        <w:pStyle w:val="Bodytext0"/>
        <w:shd w:val="clear" w:color="auto" w:fill="auto"/>
        <w:spacing w:line="240" w:lineRule="auto"/>
        <w:ind w:left="245"/>
      </w:pPr>
    </w:p>
    <w:p w:rsidR="00036EDB" w:rsidRDefault="00766A2A" w:rsidP="00057B79">
      <w:pPr>
        <w:pStyle w:val="Heading10"/>
        <w:keepNext/>
        <w:keepLines/>
        <w:shd w:val="clear" w:color="auto" w:fill="auto"/>
        <w:spacing w:line="240" w:lineRule="auto"/>
        <w:ind w:left="245"/>
      </w:pPr>
      <w:bookmarkStart w:id="1" w:name="bookmark1"/>
      <w:r>
        <w:t>ORDER</w:t>
      </w:r>
      <w:bookmarkEnd w:id="1"/>
    </w:p>
    <w:p w:rsidR="00057B79" w:rsidRDefault="00057B79" w:rsidP="00057B79">
      <w:pPr>
        <w:pStyle w:val="Heading10"/>
        <w:keepNext/>
        <w:keepLines/>
        <w:shd w:val="clear" w:color="auto" w:fill="auto"/>
        <w:spacing w:line="240" w:lineRule="auto"/>
        <w:ind w:left="245"/>
      </w:pPr>
    </w:p>
    <w:p w:rsidR="00036EDB" w:rsidRDefault="00057B79">
      <w:pPr>
        <w:pStyle w:val="Bodytext0"/>
        <w:shd w:val="clear" w:color="auto" w:fill="auto"/>
        <w:spacing w:line="322" w:lineRule="exact"/>
        <w:ind w:right="260"/>
        <w:jc w:val="left"/>
      </w:pPr>
      <w:r>
        <w:t xml:space="preserve">1. </w:t>
      </w:r>
      <w:r w:rsidR="00766A2A">
        <w:t>Prayer made in the application for withdrawal of Civil Appeal is granted and the appeal is dismissed as withdrawn.</w:t>
      </w:r>
    </w:p>
    <w:p w:rsidR="00057B79" w:rsidRDefault="00057B79">
      <w:pPr>
        <w:pStyle w:val="Bodytext0"/>
        <w:shd w:val="clear" w:color="auto" w:fill="auto"/>
        <w:spacing w:line="322" w:lineRule="exact"/>
        <w:jc w:val="left"/>
      </w:pPr>
    </w:p>
    <w:p w:rsidR="00036EDB" w:rsidRDefault="00057B79">
      <w:pPr>
        <w:pStyle w:val="Bodytext0"/>
        <w:shd w:val="clear" w:color="auto" w:fill="auto"/>
        <w:spacing w:line="322" w:lineRule="exact"/>
        <w:jc w:val="left"/>
        <w:sectPr w:rsidR="00036EDB">
          <w:headerReference w:type="default" r:id="rId6"/>
          <w:type w:val="continuous"/>
          <w:pgSz w:w="12240" w:h="15840"/>
          <w:pgMar w:top="1256" w:right="1298" w:bottom="574" w:left="1322" w:header="0" w:footer="3" w:gutter="0"/>
          <w:cols w:space="720"/>
          <w:noEndnote/>
          <w:docGrid w:linePitch="360"/>
        </w:sectPr>
      </w:pPr>
      <w:r>
        <w:t xml:space="preserve">2. </w:t>
      </w:r>
      <w:r w:rsidR="00766A2A">
        <w:t>Ordered accordingly.</w:t>
      </w: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line="240" w:lineRule="exact"/>
        <w:rPr>
          <w:sz w:val="19"/>
          <w:szCs w:val="19"/>
        </w:rPr>
      </w:pPr>
    </w:p>
    <w:p w:rsidR="00036EDB" w:rsidRDefault="00036EDB">
      <w:pPr>
        <w:spacing w:before="41" w:after="41" w:line="240" w:lineRule="exact"/>
        <w:rPr>
          <w:sz w:val="19"/>
          <w:szCs w:val="19"/>
        </w:rPr>
      </w:pPr>
    </w:p>
    <w:p w:rsidR="00036EDB" w:rsidRDefault="00036EDB">
      <w:pPr>
        <w:rPr>
          <w:sz w:val="2"/>
          <w:szCs w:val="2"/>
        </w:rPr>
        <w:sectPr w:rsidR="00036EDB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036EDB" w:rsidRDefault="00766A2A">
      <w:pPr>
        <w:pStyle w:val="Bodytext2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2Exact"/>
          <w:spacing w:val="0"/>
        </w:rPr>
        <w:t>SpotLaw</w:t>
      </w:r>
    </w:p>
    <w:p w:rsidR="00036EDB" w:rsidRDefault="00766A2A">
      <w:pPr>
        <w:pStyle w:val="Bodytext20"/>
        <w:framePr w:h="210" w:wrap="around" w:vAnchor="text" w:hAnchor="margin" w:x="5145" w:y="1"/>
        <w:shd w:val="clear" w:color="auto" w:fill="auto"/>
        <w:spacing w:line="210" w:lineRule="exact"/>
        <w:ind w:left="100"/>
      </w:pPr>
      <w:r>
        <w:rPr>
          <w:rStyle w:val="Bodytext2Exact"/>
          <w:spacing w:val="0"/>
        </w:rPr>
        <w:t>1</w:t>
      </w:r>
    </w:p>
    <w:p w:rsidR="00036EDB" w:rsidRDefault="00766A2A">
      <w:pPr>
        <w:pStyle w:val="Bodytext20"/>
        <w:shd w:val="clear" w:color="auto" w:fill="auto"/>
        <w:spacing w:line="220" w:lineRule="exact"/>
      </w:pPr>
      <w:r>
        <w:lastRenderedPageBreak/>
        <w:t>Law Information Center</w:t>
      </w:r>
    </w:p>
    <w:sectPr w:rsidR="00036EDB" w:rsidSect="00036EDB">
      <w:type w:val="continuous"/>
      <w:pgSz w:w="12240" w:h="15840"/>
      <w:pgMar w:top="1256" w:right="8316" w:bottom="574" w:left="13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A2A" w:rsidRDefault="00766A2A" w:rsidP="00036EDB">
      <w:r>
        <w:separator/>
      </w:r>
    </w:p>
  </w:endnote>
  <w:endnote w:type="continuationSeparator" w:id="1">
    <w:p w:rsidR="00766A2A" w:rsidRDefault="00766A2A" w:rsidP="00036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A2A" w:rsidRDefault="00766A2A"/>
  </w:footnote>
  <w:footnote w:type="continuationSeparator" w:id="1">
    <w:p w:rsidR="00766A2A" w:rsidRDefault="00766A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DB" w:rsidRDefault="00036EDB">
    <w:pPr>
      <w:rPr>
        <w:sz w:val="2"/>
        <w:szCs w:val="2"/>
      </w:rPr>
    </w:pPr>
    <w:r w:rsidRPr="00036E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5.45pt;margin-top:26.85pt;width:98.4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6EDB" w:rsidRDefault="00766A2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(2012) INDSC 0189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36EDB"/>
    <w:rsid w:val="00036EDB"/>
    <w:rsid w:val="00057B79"/>
    <w:rsid w:val="0076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6ED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6EDB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036E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036E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036ED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">
    <w:name w:val="Body text_"/>
    <w:basedOn w:val="DefaultParagraphFont"/>
    <w:link w:val="Bodytext0"/>
    <w:rsid w:val="00036E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DefaultParagraphFont"/>
    <w:rsid w:val="00036E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036E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rsid w:val="00036EDB"/>
    <w:pPr>
      <w:shd w:val="clear" w:color="auto" w:fill="FFFFFF"/>
      <w:spacing w:line="6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036E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0">
    <w:name w:val="Body text"/>
    <w:basedOn w:val="Normal"/>
    <w:link w:val="Bodytext"/>
    <w:rsid w:val="00036EDB"/>
    <w:pPr>
      <w:shd w:val="clear" w:color="auto" w:fill="FFFFFF"/>
      <w:spacing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036E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2017-06-27T13:34:00Z</dcterms:created>
  <dcterms:modified xsi:type="dcterms:W3CDTF">2017-06-27T13:34:00Z</dcterms:modified>
</cp:coreProperties>
</file>