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4D08" w:rsidRDefault="00887436" w:rsidP="004D0138">
      <w:pPr>
        <w:pStyle w:val="Heading10"/>
        <w:keepNext/>
        <w:keepLines/>
        <w:shd w:val="clear" w:color="auto" w:fill="auto"/>
        <w:spacing w:line="240" w:lineRule="auto"/>
        <w:ind w:left="14"/>
        <w:rPr>
          <w:sz w:val="25"/>
          <w:szCs w:val="25"/>
        </w:rPr>
      </w:pPr>
      <w:bookmarkStart w:id="0" w:name="bookmark0"/>
      <w:r w:rsidRPr="004D0138">
        <w:rPr>
          <w:sz w:val="25"/>
          <w:szCs w:val="25"/>
        </w:rPr>
        <w:t>SUPREME COURT OF INDIA</w:t>
      </w:r>
      <w:bookmarkEnd w:id="0"/>
    </w:p>
    <w:p w:rsidR="004D0138" w:rsidRPr="004D0138" w:rsidRDefault="004D0138" w:rsidP="004D0138">
      <w:pPr>
        <w:pStyle w:val="Heading10"/>
        <w:keepNext/>
        <w:keepLines/>
        <w:shd w:val="clear" w:color="auto" w:fill="auto"/>
        <w:spacing w:line="240" w:lineRule="auto"/>
        <w:ind w:left="14"/>
        <w:rPr>
          <w:sz w:val="25"/>
          <w:szCs w:val="25"/>
        </w:rPr>
      </w:pPr>
    </w:p>
    <w:p w:rsidR="004D0138" w:rsidRDefault="00887436" w:rsidP="004D0138">
      <w:pPr>
        <w:pStyle w:val="Bodytext0"/>
        <w:shd w:val="clear" w:color="auto" w:fill="auto"/>
        <w:spacing w:line="240" w:lineRule="auto"/>
        <w:ind w:left="14"/>
        <w:rPr>
          <w:sz w:val="25"/>
          <w:szCs w:val="25"/>
        </w:rPr>
      </w:pPr>
      <w:r w:rsidRPr="004D0138">
        <w:rPr>
          <w:sz w:val="25"/>
          <w:szCs w:val="25"/>
        </w:rPr>
        <w:t xml:space="preserve">Voltas Limited </w:t>
      </w:r>
    </w:p>
    <w:p w:rsidR="004D0138" w:rsidRDefault="004D0138" w:rsidP="004D0138">
      <w:pPr>
        <w:pStyle w:val="Bodytext0"/>
        <w:shd w:val="clear" w:color="auto" w:fill="auto"/>
        <w:spacing w:line="240" w:lineRule="auto"/>
        <w:ind w:left="14"/>
        <w:rPr>
          <w:sz w:val="25"/>
          <w:szCs w:val="25"/>
        </w:rPr>
      </w:pPr>
    </w:p>
    <w:p w:rsidR="000C4D08" w:rsidRDefault="00887436" w:rsidP="004D0138">
      <w:pPr>
        <w:pStyle w:val="Bodytext0"/>
        <w:shd w:val="clear" w:color="auto" w:fill="auto"/>
        <w:spacing w:line="240" w:lineRule="auto"/>
        <w:ind w:left="14"/>
        <w:rPr>
          <w:sz w:val="25"/>
          <w:szCs w:val="25"/>
        </w:rPr>
      </w:pPr>
      <w:r w:rsidRPr="004D0138">
        <w:rPr>
          <w:sz w:val="25"/>
          <w:szCs w:val="25"/>
        </w:rPr>
        <w:t>Vs.</w:t>
      </w:r>
    </w:p>
    <w:p w:rsidR="004D0138" w:rsidRPr="004D0138" w:rsidRDefault="004D0138" w:rsidP="004D0138">
      <w:pPr>
        <w:pStyle w:val="Bodytext0"/>
        <w:shd w:val="clear" w:color="auto" w:fill="auto"/>
        <w:spacing w:line="240" w:lineRule="auto"/>
        <w:ind w:left="14"/>
        <w:rPr>
          <w:sz w:val="25"/>
          <w:szCs w:val="25"/>
        </w:rPr>
      </w:pPr>
    </w:p>
    <w:p w:rsidR="000C4D08" w:rsidRDefault="00887436" w:rsidP="004D0138">
      <w:pPr>
        <w:pStyle w:val="Bodytext0"/>
        <w:shd w:val="clear" w:color="auto" w:fill="auto"/>
        <w:spacing w:line="240" w:lineRule="auto"/>
        <w:ind w:left="14"/>
        <w:rPr>
          <w:sz w:val="25"/>
          <w:szCs w:val="25"/>
        </w:rPr>
      </w:pPr>
      <w:r w:rsidRPr="004D0138">
        <w:rPr>
          <w:sz w:val="25"/>
          <w:szCs w:val="25"/>
        </w:rPr>
        <w:t xml:space="preserve">Tehsildar,Thane </w:t>
      </w:r>
    </w:p>
    <w:p w:rsidR="004D0138" w:rsidRPr="004D0138" w:rsidRDefault="004D0138" w:rsidP="004D0138">
      <w:pPr>
        <w:pStyle w:val="Bodytext0"/>
        <w:shd w:val="clear" w:color="auto" w:fill="auto"/>
        <w:spacing w:line="240" w:lineRule="auto"/>
        <w:ind w:left="14"/>
        <w:rPr>
          <w:sz w:val="25"/>
          <w:szCs w:val="25"/>
        </w:rPr>
      </w:pPr>
    </w:p>
    <w:p w:rsidR="004D0138" w:rsidRDefault="004D0138" w:rsidP="004D0138">
      <w:pPr>
        <w:pStyle w:val="Bodytext0"/>
        <w:shd w:val="clear" w:color="auto" w:fill="auto"/>
        <w:spacing w:line="240" w:lineRule="auto"/>
        <w:ind w:left="14"/>
        <w:rPr>
          <w:sz w:val="25"/>
          <w:szCs w:val="25"/>
        </w:rPr>
      </w:pPr>
      <w:r>
        <w:rPr>
          <w:sz w:val="25"/>
          <w:szCs w:val="25"/>
        </w:rPr>
        <w:t>C.A.No.</w:t>
      </w:r>
      <w:r w:rsidR="00887436" w:rsidRPr="004D0138">
        <w:rPr>
          <w:sz w:val="25"/>
          <w:szCs w:val="25"/>
        </w:rPr>
        <w:t>8558</w:t>
      </w:r>
      <w:r>
        <w:rPr>
          <w:sz w:val="25"/>
          <w:szCs w:val="25"/>
        </w:rPr>
        <w:t xml:space="preserve"> </w:t>
      </w:r>
      <w:r w:rsidR="00887436" w:rsidRPr="004D0138">
        <w:rPr>
          <w:sz w:val="25"/>
          <w:szCs w:val="25"/>
        </w:rPr>
        <w:t>of</w:t>
      </w:r>
      <w:r>
        <w:rPr>
          <w:sz w:val="25"/>
          <w:szCs w:val="25"/>
        </w:rPr>
        <w:t xml:space="preserve"> </w:t>
      </w:r>
      <w:r w:rsidR="00887436" w:rsidRPr="004D0138">
        <w:rPr>
          <w:sz w:val="25"/>
          <w:szCs w:val="25"/>
        </w:rPr>
        <w:t xml:space="preserve">2003 </w:t>
      </w:r>
    </w:p>
    <w:p w:rsidR="004D0138" w:rsidRDefault="004D0138" w:rsidP="004D0138">
      <w:pPr>
        <w:pStyle w:val="Bodytext0"/>
        <w:shd w:val="clear" w:color="auto" w:fill="auto"/>
        <w:spacing w:line="240" w:lineRule="auto"/>
        <w:ind w:left="14"/>
        <w:rPr>
          <w:sz w:val="25"/>
          <w:szCs w:val="25"/>
        </w:rPr>
      </w:pPr>
    </w:p>
    <w:p w:rsidR="004D0138" w:rsidRDefault="00887436" w:rsidP="004D0138">
      <w:pPr>
        <w:pStyle w:val="Bodytext0"/>
        <w:shd w:val="clear" w:color="auto" w:fill="auto"/>
        <w:spacing w:line="240" w:lineRule="auto"/>
        <w:ind w:left="14"/>
        <w:rPr>
          <w:sz w:val="25"/>
          <w:szCs w:val="25"/>
        </w:rPr>
      </w:pPr>
      <w:r w:rsidRPr="004D0138">
        <w:rPr>
          <w:sz w:val="25"/>
          <w:szCs w:val="25"/>
        </w:rPr>
        <w:t xml:space="preserve">(G.S. Singhvi and Sudhansu Jyoti Mukhopadhaya,JJ.) </w:t>
      </w:r>
    </w:p>
    <w:p w:rsidR="004D0138" w:rsidRDefault="004D0138" w:rsidP="004D0138">
      <w:pPr>
        <w:pStyle w:val="Bodytext0"/>
        <w:shd w:val="clear" w:color="auto" w:fill="auto"/>
        <w:spacing w:line="240" w:lineRule="auto"/>
        <w:ind w:left="14"/>
        <w:rPr>
          <w:sz w:val="25"/>
          <w:szCs w:val="25"/>
        </w:rPr>
      </w:pPr>
    </w:p>
    <w:p w:rsidR="000C4D08" w:rsidRDefault="00887436" w:rsidP="004D0138">
      <w:pPr>
        <w:pStyle w:val="Bodytext0"/>
        <w:shd w:val="clear" w:color="auto" w:fill="auto"/>
        <w:spacing w:line="240" w:lineRule="auto"/>
        <w:ind w:left="14"/>
        <w:rPr>
          <w:rStyle w:val="Bodytext12pt"/>
          <w:sz w:val="25"/>
          <w:szCs w:val="25"/>
        </w:rPr>
      </w:pPr>
      <w:r w:rsidRPr="004D0138">
        <w:rPr>
          <w:rStyle w:val="Bodytext12pt"/>
          <w:sz w:val="25"/>
          <w:szCs w:val="25"/>
        </w:rPr>
        <w:t>JUDGMENT</w:t>
      </w:r>
    </w:p>
    <w:p w:rsidR="004D0138" w:rsidRPr="004D0138" w:rsidRDefault="004D0138" w:rsidP="004D0138">
      <w:pPr>
        <w:pStyle w:val="Bodytext0"/>
        <w:shd w:val="clear" w:color="auto" w:fill="auto"/>
        <w:spacing w:line="240" w:lineRule="auto"/>
        <w:ind w:left="14"/>
        <w:rPr>
          <w:sz w:val="25"/>
          <w:szCs w:val="25"/>
        </w:rPr>
      </w:pPr>
    </w:p>
    <w:p w:rsidR="000C4D08" w:rsidRDefault="00887436" w:rsidP="004D0138">
      <w:pPr>
        <w:pStyle w:val="Heading10"/>
        <w:keepNext/>
        <w:keepLines/>
        <w:shd w:val="clear" w:color="auto" w:fill="auto"/>
        <w:spacing w:line="240" w:lineRule="auto"/>
        <w:ind w:left="14"/>
        <w:jc w:val="both"/>
        <w:rPr>
          <w:sz w:val="25"/>
          <w:szCs w:val="25"/>
        </w:rPr>
      </w:pPr>
      <w:bookmarkStart w:id="1" w:name="bookmark1"/>
      <w:r w:rsidRPr="004D0138">
        <w:rPr>
          <w:sz w:val="25"/>
          <w:szCs w:val="25"/>
        </w:rPr>
        <w:t>Sudhansu Jyoti Mukhopadhaya,J.</w:t>
      </w:r>
      <w:bookmarkEnd w:id="1"/>
    </w:p>
    <w:p w:rsidR="004D0138" w:rsidRPr="004D0138" w:rsidRDefault="004D0138" w:rsidP="004D0138">
      <w:pPr>
        <w:pStyle w:val="Heading10"/>
        <w:keepNext/>
        <w:keepLines/>
        <w:shd w:val="clear" w:color="auto" w:fill="auto"/>
        <w:spacing w:line="240" w:lineRule="auto"/>
        <w:ind w:left="14"/>
        <w:jc w:val="both"/>
        <w:rPr>
          <w:sz w:val="25"/>
          <w:szCs w:val="25"/>
        </w:rPr>
      </w:pPr>
    </w:p>
    <w:p w:rsidR="000C4D08" w:rsidRPr="004D0138" w:rsidRDefault="00887436">
      <w:pPr>
        <w:pStyle w:val="Bodytext0"/>
        <w:numPr>
          <w:ilvl w:val="0"/>
          <w:numId w:val="1"/>
        </w:numPr>
        <w:shd w:val="clear" w:color="auto" w:fill="auto"/>
        <w:spacing w:after="240" w:line="293" w:lineRule="exact"/>
        <w:ind w:left="20" w:right="40"/>
        <w:jc w:val="both"/>
        <w:rPr>
          <w:sz w:val="25"/>
          <w:szCs w:val="25"/>
        </w:rPr>
      </w:pPr>
      <w:r w:rsidRPr="004D0138">
        <w:rPr>
          <w:sz w:val="25"/>
          <w:szCs w:val="25"/>
        </w:rPr>
        <w:t xml:space="preserve"> The Government of Maharashtra acquired the land in question in favour of the appellant - Voltas Limited, (hereinafter referred to as 'Company' for short) and issued a Sanad (order of allotment) with the specific condition that the Company shall not in any</w:t>
      </w:r>
      <w:r w:rsidRPr="004D0138">
        <w:rPr>
          <w:sz w:val="25"/>
          <w:szCs w:val="25"/>
        </w:rPr>
        <w:t xml:space="preserve"> way whatsoever, alienate the said land or any portion thereof by way of sale, mortgage, gift, lease, exchange or otherwise howsoever except with the prior permission in writing, of the Government. After about 24 years, the order of allotment was stayed an</w:t>
      </w:r>
      <w:r w:rsidRPr="004D0138">
        <w:rPr>
          <w:sz w:val="25"/>
          <w:szCs w:val="25"/>
        </w:rPr>
        <w:t>d the Company was called upon to show cause as to why the land should not be forfeited and the amount of Rs.14,11,45,851/- towards unearned income be not charged as it violated the terms and conditions of the order of allotment by granting rights to the de</w:t>
      </w:r>
      <w:r w:rsidRPr="004D0138">
        <w:rPr>
          <w:sz w:val="25"/>
          <w:szCs w:val="25"/>
        </w:rPr>
        <w:t>velopers for the construction of houses and selling them after development, thereby benefiting to a large extent. After submitting their reply, the respondents issued the impugned orders against which two writ petitions were preferred by the Company for se</w:t>
      </w:r>
      <w:r w:rsidRPr="004D0138">
        <w:rPr>
          <w:sz w:val="25"/>
          <w:szCs w:val="25"/>
        </w:rPr>
        <w:t>tting aside the orders imposing the charge towards unearned income and the demand notice, both of which were dismissed by the impugned common judgement dated 10th March, 2003. The Division Bench of the Bombay High Court held that there was a breach of term</w:t>
      </w:r>
      <w:r w:rsidRPr="004D0138">
        <w:rPr>
          <w:sz w:val="25"/>
          <w:szCs w:val="25"/>
        </w:rPr>
        <w:t>s and conditions of the order of allotment and, therefore, it was open to the respondents to take the appropriate proceedings in accordance with law, including the recovery of unearned profit.</w:t>
      </w:r>
    </w:p>
    <w:p w:rsidR="000C4D08" w:rsidRPr="004D0138" w:rsidRDefault="00887436">
      <w:pPr>
        <w:pStyle w:val="Bodytext0"/>
        <w:numPr>
          <w:ilvl w:val="0"/>
          <w:numId w:val="1"/>
        </w:numPr>
        <w:shd w:val="clear" w:color="auto" w:fill="auto"/>
        <w:spacing w:after="240" w:line="293" w:lineRule="exact"/>
        <w:ind w:left="20" w:right="40"/>
        <w:jc w:val="both"/>
        <w:rPr>
          <w:sz w:val="25"/>
          <w:szCs w:val="25"/>
        </w:rPr>
      </w:pPr>
      <w:r w:rsidRPr="004D0138">
        <w:rPr>
          <w:sz w:val="25"/>
          <w:szCs w:val="25"/>
        </w:rPr>
        <w:t xml:space="preserve"> For proper understanding of the question involved, it is neces</w:t>
      </w:r>
      <w:r w:rsidRPr="004D0138">
        <w:rPr>
          <w:sz w:val="25"/>
          <w:szCs w:val="25"/>
        </w:rPr>
        <w:t>sary to state a few facts as hereunder:</w:t>
      </w:r>
    </w:p>
    <w:p w:rsidR="000C4D08" w:rsidRPr="004D0138" w:rsidRDefault="00887436">
      <w:pPr>
        <w:pStyle w:val="Bodytext0"/>
        <w:shd w:val="clear" w:color="auto" w:fill="auto"/>
        <w:spacing w:after="240" w:line="293" w:lineRule="exact"/>
        <w:ind w:left="740" w:right="40"/>
        <w:jc w:val="both"/>
        <w:rPr>
          <w:sz w:val="25"/>
          <w:szCs w:val="25"/>
        </w:rPr>
      </w:pPr>
      <w:r w:rsidRPr="004D0138">
        <w:rPr>
          <w:sz w:val="25"/>
          <w:szCs w:val="25"/>
        </w:rPr>
        <w:t>“The appellant, a Public Limited Company engaged in manufacturing air conditioners, refrigerators and other items, set up a factory in the year 1966 at Thane, to carry out manufacturing activities and for the said pu</w:t>
      </w:r>
      <w:r w:rsidRPr="004D0138">
        <w:rPr>
          <w:sz w:val="25"/>
          <w:szCs w:val="25"/>
        </w:rPr>
        <w:t>rpose, purchased land admeasuring about 98,000 sq. mtrs. at village Majiwada from a private party. For additional land needed to effectively continue with the manufacturing process, the Company approached the Government of Maharashtra with the request to a</w:t>
      </w:r>
      <w:r w:rsidRPr="004D0138">
        <w:rPr>
          <w:sz w:val="25"/>
          <w:szCs w:val="25"/>
        </w:rPr>
        <w:t xml:space="preserve">cquire land for the company under the provisions of the Land Acquisition Act, 1894 read </w:t>
      </w:r>
      <w:r w:rsidRPr="004D0138">
        <w:rPr>
          <w:sz w:val="25"/>
          <w:szCs w:val="25"/>
        </w:rPr>
        <w:lastRenderedPageBreak/>
        <w:t xml:space="preserve">with the Land Acquisition (Companies) Rules, 1963. On its request, the State of Maharashtra acquired more than one lakh square metres of land and handed it over to the </w:t>
      </w:r>
      <w:r w:rsidRPr="004D0138">
        <w:rPr>
          <w:sz w:val="25"/>
          <w:szCs w:val="25"/>
        </w:rPr>
        <w:t>Company. An order of allotment was issued in favour of the Company on 20.1.1969 with certain terms and conditions mentioned in the said order, the Condition No.7 of which reads as under:</w:t>
      </w:r>
    </w:p>
    <w:p w:rsidR="000C4D08" w:rsidRPr="004D0138" w:rsidRDefault="00887436">
      <w:pPr>
        <w:pStyle w:val="Bodytext0"/>
        <w:shd w:val="clear" w:color="auto" w:fill="auto"/>
        <w:spacing w:after="240" w:line="293" w:lineRule="exact"/>
        <w:ind w:left="740" w:right="40"/>
        <w:jc w:val="both"/>
        <w:rPr>
          <w:sz w:val="25"/>
          <w:szCs w:val="25"/>
        </w:rPr>
      </w:pPr>
      <w:r w:rsidRPr="004D0138">
        <w:rPr>
          <w:sz w:val="25"/>
          <w:szCs w:val="25"/>
        </w:rPr>
        <w:t>"The Company shall not in anywise whatsoever alienate the said land o</w:t>
      </w:r>
      <w:r w:rsidRPr="004D0138">
        <w:rPr>
          <w:sz w:val="25"/>
          <w:szCs w:val="25"/>
        </w:rPr>
        <w:t>r any portion thereof by way of sale, mortgage, gift, lease, exchange or otherwise howsoever except with previous permission in writing of the Government."</w:t>
      </w:r>
    </w:p>
    <w:p w:rsidR="000C4D08" w:rsidRPr="004D0138" w:rsidRDefault="00887436">
      <w:pPr>
        <w:pStyle w:val="Bodytext0"/>
        <w:numPr>
          <w:ilvl w:val="0"/>
          <w:numId w:val="1"/>
        </w:numPr>
        <w:shd w:val="clear" w:color="auto" w:fill="auto"/>
        <w:spacing w:after="240" w:line="293" w:lineRule="exact"/>
        <w:ind w:left="20" w:right="40"/>
        <w:jc w:val="both"/>
        <w:rPr>
          <w:sz w:val="25"/>
          <w:szCs w:val="25"/>
        </w:rPr>
      </w:pPr>
      <w:r w:rsidRPr="004D0138">
        <w:rPr>
          <w:sz w:val="25"/>
          <w:szCs w:val="25"/>
        </w:rPr>
        <w:t xml:space="preserve"> It was also mentioned in the order of allotment, that the land will be vested with the Company and </w:t>
      </w:r>
      <w:r w:rsidRPr="004D0138">
        <w:rPr>
          <w:sz w:val="25"/>
          <w:szCs w:val="25"/>
        </w:rPr>
        <w:t xml:space="preserve">shall be held by it as its property, to be used for the purpose of constructing dwelling houses for workmen employed by the Company and the provisions of the amenities directly connected therewith, subject to the provisions of the Maharashtra Land Revenue </w:t>
      </w:r>
      <w:r w:rsidRPr="004D0138">
        <w:rPr>
          <w:sz w:val="25"/>
          <w:szCs w:val="25"/>
        </w:rPr>
        <w:t>Code, 1966 and the Rules framed thereunder. It was also stipulated that, except with the previous permission in writing of the Government, the land shall not be transferred, for any purpose other than that for which it was acquired. A condition regarding t</w:t>
      </w:r>
      <w:r w:rsidRPr="004D0138">
        <w:rPr>
          <w:sz w:val="25"/>
          <w:szCs w:val="25"/>
        </w:rPr>
        <w:t>he construction of work was also imposed, with a further proviso, that should the Company commit a breach of the terms and conditions, the transfer of land in favour of the Company would be treated as null and void and the land would revert back to the Gov</w:t>
      </w:r>
      <w:r w:rsidRPr="004D0138">
        <w:rPr>
          <w:sz w:val="25"/>
          <w:szCs w:val="25"/>
        </w:rPr>
        <w:t>ernment.</w:t>
      </w:r>
    </w:p>
    <w:p w:rsidR="000C4D08" w:rsidRPr="004D0138" w:rsidRDefault="00887436">
      <w:pPr>
        <w:pStyle w:val="Bodytext0"/>
        <w:numPr>
          <w:ilvl w:val="0"/>
          <w:numId w:val="1"/>
        </w:numPr>
        <w:shd w:val="clear" w:color="auto" w:fill="auto"/>
        <w:spacing w:after="240" w:line="293" w:lineRule="exact"/>
        <w:ind w:left="20" w:right="40"/>
        <w:jc w:val="both"/>
        <w:rPr>
          <w:sz w:val="25"/>
          <w:szCs w:val="25"/>
        </w:rPr>
      </w:pPr>
      <w:r w:rsidRPr="004D0138">
        <w:rPr>
          <w:sz w:val="25"/>
          <w:szCs w:val="25"/>
        </w:rPr>
        <w:t xml:space="preserve"> In the year 1976, the Urban Land (Ceiling and Regulation) Act, 1976 (hereinafter referred to as "the Urban Land Ceiling Act") came to be enacted. In accordance with the provisions of Section 20 of the Urban Land Ceiling Act, the Company submitted</w:t>
      </w:r>
      <w:r w:rsidRPr="004D0138">
        <w:rPr>
          <w:sz w:val="25"/>
          <w:szCs w:val="25"/>
        </w:rPr>
        <w:t xml:space="preserve"> an application for holding land in excess of the ceiling limit by grant of an exemption. The Company also made an application under Section 21 of the Urban Land Ceiling Act on 23.3.1979 for granting an exemption for utilising the land for construction of </w:t>
      </w:r>
      <w:r w:rsidRPr="004D0138">
        <w:rPr>
          <w:sz w:val="25"/>
          <w:szCs w:val="25"/>
        </w:rPr>
        <w:t>dwelling units to accommodate the weaker sections of society. Pursuant to the application, a Scheme under Section 21 of the Urban Land Ceiling Act was passed by the competent authority on 11.1.1984, permitting the Company to use the land for the stated pur</w:t>
      </w:r>
      <w:r w:rsidRPr="004D0138">
        <w:rPr>
          <w:sz w:val="25"/>
          <w:szCs w:val="25"/>
        </w:rPr>
        <w:t>pose.According to the Company, it complied with the said order and to implement it, entered into an agreement with one "Eversmile Construction Private Limited" (hereinafter referred to as 'developers), for development of the land.</w:t>
      </w:r>
    </w:p>
    <w:p w:rsidR="000C4D08" w:rsidRPr="004D0138" w:rsidRDefault="00887436">
      <w:pPr>
        <w:pStyle w:val="Bodytext0"/>
        <w:numPr>
          <w:ilvl w:val="0"/>
          <w:numId w:val="1"/>
        </w:numPr>
        <w:shd w:val="clear" w:color="auto" w:fill="auto"/>
        <w:spacing w:line="293" w:lineRule="exact"/>
        <w:ind w:left="20" w:right="40"/>
        <w:jc w:val="both"/>
        <w:rPr>
          <w:sz w:val="25"/>
          <w:szCs w:val="25"/>
        </w:rPr>
      </w:pPr>
      <w:r w:rsidRPr="004D0138">
        <w:rPr>
          <w:sz w:val="25"/>
          <w:szCs w:val="25"/>
        </w:rPr>
        <w:t xml:space="preserve"> Since one of the conditions of the allotment order, was that the Company could not alienate the land in any manner without prior permission of the Government, the Company wrote a letter to the Collector and also to the Competent Authority, Thane on 30.9.1</w:t>
      </w:r>
      <w:r w:rsidRPr="004D0138">
        <w:rPr>
          <w:sz w:val="25"/>
          <w:szCs w:val="25"/>
        </w:rPr>
        <w:t>986 and sought clarification as to whether the conditions imposed under the Exemption Orders dated 11.1.1984 would prevail over and supersede the conditions of the order of allotment dated</w:t>
      </w:r>
    </w:p>
    <w:p w:rsidR="000C4D08" w:rsidRPr="004D0138" w:rsidRDefault="00887436">
      <w:pPr>
        <w:pStyle w:val="Bodytext0"/>
        <w:numPr>
          <w:ilvl w:val="0"/>
          <w:numId w:val="2"/>
        </w:numPr>
        <w:shd w:val="clear" w:color="auto" w:fill="auto"/>
        <w:tabs>
          <w:tab w:val="left" w:pos="1197"/>
        </w:tabs>
        <w:spacing w:after="240" w:line="293" w:lineRule="exact"/>
        <w:ind w:left="20" w:right="40"/>
        <w:jc w:val="both"/>
        <w:rPr>
          <w:sz w:val="25"/>
          <w:szCs w:val="25"/>
        </w:rPr>
      </w:pPr>
      <w:r w:rsidRPr="004D0138">
        <w:rPr>
          <w:sz w:val="25"/>
          <w:szCs w:val="25"/>
        </w:rPr>
        <w:t>In reply to the said letter the Deputy Collector and Competent Auth</w:t>
      </w:r>
      <w:r w:rsidRPr="004D0138">
        <w:rPr>
          <w:sz w:val="25"/>
          <w:szCs w:val="25"/>
        </w:rPr>
        <w:t>ority, Thane, Urban Agglomeration issued a clarification on 29.10.1986 stating that the condition relating to alienation of land without prior permission as mentioned in the order of allotment, would stand overridden by the terms of exemption granted under</w:t>
      </w:r>
      <w:r w:rsidRPr="004D0138">
        <w:rPr>
          <w:sz w:val="25"/>
          <w:szCs w:val="25"/>
        </w:rPr>
        <w:t xml:space="preserve"> Section 21, which reads as follows:</w:t>
      </w:r>
    </w:p>
    <w:p w:rsidR="000C4D08" w:rsidRPr="004D0138" w:rsidRDefault="00887436">
      <w:pPr>
        <w:pStyle w:val="Bodytext0"/>
        <w:shd w:val="clear" w:color="auto" w:fill="auto"/>
        <w:spacing w:after="240" w:line="293" w:lineRule="exact"/>
        <w:ind w:left="740" w:right="20"/>
        <w:jc w:val="both"/>
        <w:rPr>
          <w:sz w:val="25"/>
          <w:szCs w:val="25"/>
        </w:rPr>
      </w:pPr>
      <w:r w:rsidRPr="004D0138">
        <w:rPr>
          <w:sz w:val="25"/>
          <w:szCs w:val="25"/>
        </w:rPr>
        <w:lastRenderedPageBreak/>
        <w:t>"With reference to your above letter I have to inform you that the conditions stipulated in this office Order No. ULC/TA/F-62/SR-18 dated 11.1.1984 though inconsistent with the conditions of the original sanad, having o</w:t>
      </w:r>
      <w:r w:rsidRPr="004D0138">
        <w:rPr>
          <w:sz w:val="25"/>
          <w:szCs w:val="25"/>
        </w:rPr>
        <w:t>ver riding effect, stand operative (vide section 42 of the Urban Land (Ceiling &amp; Regulation) Act, 1976."</w:t>
      </w:r>
    </w:p>
    <w:p w:rsidR="000C4D08" w:rsidRPr="004D0138" w:rsidRDefault="00887436">
      <w:pPr>
        <w:pStyle w:val="Bodytext0"/>
        <w:shd w:val="clear" w:color="auto" w:fill="auto"/>
        <w:spacing w:after="240" w:line="293" w:lineRule="exact"/>
        <w:ind w:left="20" w:right="20"/>
        <w:jc w:val="both"/>
        <w:rPr>
          <w:sz w:val="25"/>
          <w:szCs w:val="25"/>
        </w:rPr>
      </w:pPr>
      <w:r w:rsidRPr="004D0138">
        <w:rPr>
          <w:sz w:val="25"/>
          <w:szCs w:val="25"/>
        </w:rPr>
        <w:t>6.In the meantime, at the instance of the Company and permission of the State Government, the Developer proceeded with the following work: Filed applic</w:t>
      </w:r>
      <w:r w:rsidRPr="004D0138">
        <w:rPr>
          <w:sz w:val="25"/>
          <w:szCs w:val="25"/>
        </w:rPr>
        <w:t>ations to the municipal and other authorities for commencement of work; Cutting and falling of trees and filling of land; Construction of roads as per development plans; Laying down of sewerage lines and water lines; Recreational area providing gardens, pa</w:t>
      </w:r>
      <w:r w:rsidRPr="004D0138">
        <w:rPr>
          <w:sz w:val="25"/>
          <w:szCs w:val="25"/>
        </w:rPr>
        <w:t>rks, pathways, plantation of trees etc.; Sub-stations and electrical cabling etc.On getting permission, over 1200 flats were constructed and possession of over 600 flats was given in between July 1986 and 1989.</w:t>
      </w:r>
    </w:p>
    <w:p w:rsidR="000C4D08" w:rsidRPr="004D0138" w:rsidRDefault="00887436">
      <w:pPr>
        <w:pStyle w:val="Bodytext0"/>
        <w:numPr>
          <w:ilvl w:val="0"/>
          <w:numId w:val="3"/>
        </w:numPr>
        <w:shd w:val="clear" w:color="auto" w:fill="auto"/>
        <w:spacing w:after="240" w:line="293" w:lineRule="exact"/>
        <w:ind w:left="20" w:right="20"/>
        <w:jc w:val="both"/>
        <w:rPr>
          <w:sz w:val="25"/>
          <w:szCs w:val="25"/>
        </w:rPr>
      </w:pPr>
      <w:r w:rsidRPr="004D0138">
        <w:rPr>
          <w:sz w:val="25"/>
          <w:szCs w:val="25"/>
        </w:rPr>
        <w:t xml:space="preserve"> A writ petition was filed by certain employe</w:t>
      </w:r>
      <w:r w:rsidRPr="004D0138">
        <w:rPr>
          <w:sz w:val="25"/>
          <w:szCs w:val="25"/>
        </w:rPr>
        <w:t>es before the Bombay High Court in Writ Petition No.2197 of 1987, challenging the exemption order dated 11.1.1984, issued under Section 21 of the Urban Land Ceiling Act and the order granting development of the land. The said writ petition was dismissed by</w:t>
      </w:r>
      <w:r w:rsidRPr="004D0138">
        <w:rPr>
          <w:sz w:val="25"/>
          <w:szCs w:val="25"/>
        </w:rPr>
        <w:t xml:space="preserve"> the Bombay High Court on 18.6.1987.</w:t>
      </w:r>
    </w:p>
    <w:p w:rsidR="000C4D08" w:rsidRPr="004D0138" w:rsidRDefault="00887436">
      <w:pPr>
        <w:pStyle w:val="Bodytext0"/>
        <w:numPr>
          <w:ilvl w:val="0"/>
          <w:numId w:val="3"/>
        </w:numPr>
        <w:shd w:val="clear" w:color="auto" w:fill="auto"/>
        <w:spacing w:after="240" w:line="293" w:lineRule="exact"/>
        <w:ind w:left="20" w:right="20"/>
        <w:jc w:val="both"/>
        <w:rPr>
          <w:sz w:val="25"/>
          <w:szCs w:val="25"/>
        </w:rPr>
      </w:pPr>
      <w:r w:rsidRPr="004D0138">
        <w:rPr>
          <w:sz w:val="25"/>
          <w:szCs w:val="25"/>
        </w:rPr>
        <w:t xml:space="preserve"> In spite of the dismissal of the writ petition, after 25 years of implementation of the housing scheme, the Collector, Thane stayed the said scheme by a letter dated 15.2.1989 followed by the letter dated 27.2.1989. Th</w:t>
      </w:r>
      <w:r w:rsidRPr="004D0138">
        <w:rPr>
          <w:sz w:val="25"/>
          <w:szCs w:val="25"/>
        </w:rPr>
        <w:t xml:space="preserve">e stay order was however not given effect which is clear from the order dated 25.6.1991, issued by the State Government, whereby the application filed by the builder was entertained and he was further allowed an eight years extension for completion of the </w:t>
      </w:r>
      <w:r w:rsidRPr="004D0138">
        <w:rPr>
          <w:sz w:val="25"/>
          <w:szCs w:val="25"/>
        </w:rPr>
        <w:t>housing project.</w:t>
      </w:r>
    </w:p>
    <w:p w:rsidR="000C4D08" w:rsidRPr="004D0138" w:rsidRDefault="00887436">
      <w:pPr>
        <w:pStyle w:val="Bodytext0"/>
        <w:numPr>
          <w:ilvl w:val="0"/>
          <w:numId w:val="3"/>
        </w:numPr>
        <w:shd w:val="clear" w:color="auto" w:fill="auto"/>
        <w:spacing w:after="240" w:line="293" w:lineRule="exact"/>
        <w:ind w:left="20" w:right="20"/>
        <w:jc w:val="both"/>
        <w:rPr>
          <w:sz w:val="25"/>
          <w:szCs w:val="25"/>
        </w:rPr>
      </w:pPr>
      <w:r w:rsidRPr="004D0138">
        <w:rPr>
          <w:sz w:val="25"/>
          <w:szCs w:val="25"/>
        </w:rPr>
        <w:t xml:space="preserve"> Pursuant to the information sought for by the Competent Authority, the Additional Secretary, Housing &amp; Special Assistance Department, Government of Maharashtra by its letter dated 2.12.1991 informed the Competent Authority about the Gover</w:t>
      </w:r>
      <w:r w:rsidRPr="004D0138">
        <w:rPr>
          <w:sz w:val="25"/>
          <w:szCs w:val="25"/>
        </w:rPr>
        <w:t>nment policy with regard to lands originally acquired for industrial units but part of which were subsequently declared excess under the Urban Land Ceiling Act. By the said letter, the circumstances under which 50% of the unearned income can be recovered f</w:t>
      </w:r>
      <w:r w:rsidRPr="004D0138">
        <w:rPr>
          <w:sz w:val="25"/>
          <w:szCs w:val="25"/>
        </w:rPr>
        <w:t>rom the land holder, if allowed to be retained and developed, was intimated.</w:t>
      </w:r>
    </w:p>
    <w:p w:rsidR="000C4D08" w:rsidRPr="004D0138" w:rsidRDefault="00887436">
      <w:pPr>
        <w:pStyle w:val="Bodytext0"/>
        <w:numPr>
          <w:ilvl w:val="0"/>
          <w:numId w:val="3"/>
        </w:numPr>
        <w:shd w:val="clear" w:color="auto" w:fill="auto"/>
        <w:spacing w:after="240" w:line="293" w:lineRule="exact"/>
        <w:ind w:left="20" w:right="20"/>
        <w:jc w:val="both"/>
        <w:rPr>
          <w:sz w:val="25"/>
          <w:szCs w:val="25"/>
        </w:rPr>
      </w:pPr>
      <w:r w:rsidRPr="004D0138">
        <w:rPr>
          <w:sz w:val="25"/>
          <w:szCs w:val="25"/>
        </w:rPr>
        <w:t xml:space="preserve"> In the meantime, the State Government granted further extension to the builder for completion of the housing project by orders dated 29.12.1993 and 1.7.1999.</w:t>
      </w:r>
    </w:p>
    <w:p w:rsidR="000C4D08" w:rsidRPr="004D0138" w:rsidRDefault="00887436">
      <w:pPr>
        <w:pStyle w:val="Bodytext0"/>
        <w:numPr>
          <w:ilvl w:val="0"/>
          <w:numId w:val="3"/>
        </w:numPr>
        <w:shd w:val="clear" w:color="auto" w:fill="auto"/>
        <w:spacing w:after="240" w:line="293" w:lineRule="exact"/>
        <w:ind w:left="20" w:right="20"/>
        <w:jc w:val="both"/>
        <w:rPr>
          <w:sz w:val="25"/>
          <w:szCs w:val="25"/>
        </w:rPr>
      </w:pPr>
      <w:r w:rsidRPr="004D0138">
        <w:rPr>
          <w:sz w:val="25"/>
          <w:szCs w:val="25"/>
        </w:rPr>
        <w:t xml:space="preserve"> While the work was </w:t>
      </w:r>
      <w:r w:rsidRPr="004D0138">
        <w:rPr>
          <w:sz w:val="25"/>
          <w:szCs w:val="25"/>
        </w:rPr>
        <w:t>in progress, the Collector by letter dated 5.2.2002 informed the Company that the land allotted to it for construction of residences for its employees, was not utilized for the said purpose and instead the developer had been given the right for constructio</w:t>
      </w:r>
      <w:r w:rsidRPr="004D0138">
        <w:rPr>
          <w:sz w:val="25"/>
          <w:szCs w:val="25"/>
        </w:rPr>
        <w:t xml:space="preserve">n of the housing project and to sell them after development. It was alleged that by such action, the Company breached the terms and conditions of the order of allotment and, thereby, was liable to pay 50% of its unearned income to the State Government. As </w:t>
      </w:r>
      <w:r w:rsidRPr="004D0138">
        <w:rPr>
          <w:sz w:val="25"/>
          <w:szCs w:val="25"/>
        </w:rPr>
        <w:t>such the amount had not been deposited, the Company was asked to show cause as to why the land should not be confiscated.</w:t>
      </w:r>
    </w:p>
    <w:p w:rsidR="000C4D08" w:rsidRPr="004D0138" w:rsidRDefault="00887436">
      <w:pPr>
        <w:pStyle w:val="Bodytext0"/>
        <w:numPr>
          <w:ilvl w:val="0"/>
          <w:numId w:val="3"/>
        </w:numPr>
        <w:shd w:val="clear" w:color="auto" w:fill="auto"/>
        <w:tabs>
          <w:tab w:val="right" w:pos="9375"/>
        </w:tabs>
        <w:spacing w:line="293" w:lineRule="exact"/>
        <w:ind w:left="20" w:right="40"/>
        <w:jc w:val="both"/>
        <w:rPr>
          <w:sz w:val="25"/>
          <w:szCs w:val="25"/>
        </w:rPr>
      </w:pPr>
      <w:r w:rsidRPr="004D0138">
        <w:rPr>
          <w:sz w:val="25"/>
          <w:szCs w:val="25"/>
        </w:rPr>
        <w:lastRenderedPageBreak/>
        <w:t xml:space="preserve"> The Company denied the allegation and explained vide reply dated 15.2.2002</w:t>
      </w:r>
      <w:r w:rsidRPr="004D0138">
        <w:rPr>
          <w:sz w:val="25"/>
          <w:szCs w:val="25"/>
        </w:rPr>
        <w:tab/>
        <w:t xml:space="preserve">but the same was not taken into consideration. The </w:t>
      </w:r>
      <w:r w:rsidRPr="004D0138">
        <w:rPr>
          <w:sz w:val="25"/>
          <w:szCs w:val="25"/>
        </w:rPr>
        <w:t>Collector vide impugned order dated</w:t>
      </w:r>
    </w:p>
    <w:p w:rsidR="000C4D08" w:rsidRPr="004D0138" w:rsidRDefault="00887436">
      <w:pPr>
        <w:pStyle w:val="Bodytext0"/>
        <w:numPr>
          <w:ilvl w:val="0"/>
          <w:numId w:val="4"/>
        </w:numPr>
        <w:shd w:val="clear" w:color="auto" w:fill="auto"/>
        <w:spacing w:after="236" w:line="293" w:lineRule="exact"/>
        <w:ind w:left="20" w:right="40"/>
        <w:jc w:val="both"/>
        <w:rPr>
          <w:sz w:val="25"/>
          <w:szCs w:val="25"/>
        </w:rPr>
      </w:pPr>
      <w:r w:rsidRPr="004D0138">
        <w:rPr>
          <w:sz w:val="25"/>
          <w:szCs w:val="25"/>
        </w:rPr>
        <w:t xml:space="preserve"> held that the Company breached the terms and conditions of the order of allotment and thereby was liable to pay 50% of the difference amount of the unearned income amounting to Rs. 14,11,45,851/- .</w:t>
      </w:r>
    </w:p>
    <w:p w:rsidR="000C4D08" w:rsidRPr="004D0138" w:rsidRDefault="00887436">
      <w:pPr>
        <w:pStyle w:val="Bodytext0"/>
        <w:numPr>
          <w:ilvl w:val="0"/>
          <w:numId w:val="3"/>
        </w:numPr>
        <w:shd w:val="clear" w:color="auto" w:fill="auto"/>
        <w:spacing w:line="298" w:lineRule="exact"/>
        <w:ind w:left="20" w:right="40"/>
        <w:jc w:val="both"/>
        <w:rPr>
          <w:sz w:val="25"/>
          <w:szCs w:val="25"/>
        </w:rPr>
      </w:pPr>
      <w:r w:rsidRPr="004D0138">
        <w:rPr>
          <w:sz w:val="25"/>
          <w:szCs w:val="25"/>
        </w:rPr>
        <w:t xml:space="preserve"> Being aggrieved the </w:t>
      </w:r>
      <w:r w:rsidRPr="004D0138">
        <w:rPr>
          <w:sz w:val="25"/>
          <w:szCs w:val="25"/>
        </w:rPr>
        <w:t>Company moved before the High Court. Initially a writ petition, W.P.No.1481 of 2002 was filed by the Company to set aside orders dated 5.2.2002,</w:t>
      </w:r>
    </w:p>
    <w:p w:rsidR="000C4D08" w:rsidRPr="004D0138" w:rsidRDefault="00887436">
      <w:pPr>
        <w:pStyle w:val="Bodytext0"/>
        <w:numPr>
          <w:ilvl w:val="0"/>
          <w:numId w:val="5"/>
        </w:numPr>
        <w:shd w:val="clear" w:color="auto" w:fill="auto"/>
        <w:spacing w:after="240" w:line="293" w:lineRule="exact"/>
        <w:ind w:left="20" w:right="40"/>
        <w:jc w:val="both"/>
        <w:rPr>
          <w:sz w:val="25"/>
          <w:szCs w:val="25"/>
        </w:rPr>
      </w:pPr>
      <w:r w:rsidRPr="004D0138">
        <w:rPr>
          <w:sz w:val="25"/>
          <w:szCs w:val="25"/>
        </w:rPr>
        <w:t xml:space="preserve"> and the demand notice dated 6.3.2002. During the pendency of the said writ petition, the respondents issued or</w:t>
      </w:r>
      <w:r w:rsidRPr="004D0138">
        <w:rPr>
          <w:sz w:val="25"/>
          <w:szCs w:val="25"/>
        </w:rPr>
        <w:t>ders dated 30.3.2002, 13.5.2002 and 9.10.2002 and called upon the Company to pay 75% of the amount, i.e. Rs.5,63,70,555/- towards 'unearned income', which was challenged by the Company in the second writ petition, W.P. No.7457 of 2002.</w:t>
      </w:r>
    </w:p>
    <w:p w:rsidR="000C4D08" w:rsidRPr="004D0138" w:rsidRDefault="00887436">
      <w:pPr>
        <w:pStyle w:val="Bodytext0"/>
        <w:numPr>
          <w:ilvl w:val="0"/>
          <w:numId w:val="3"/>
        </w:numPr>
        <w:shd w:val="clear" w:color="auto" w:fill="auto"/>
        <w:spacing w:after="290" w:line="293" w:lineRule="exact"/>
        <w:ind w:left="20" w:right="40"/>
        <w:jc w:val="both"/>
        <w:rPr>
          <w:sz w:val="25"/>
          <w:szCs w:val="25"/>
        </w:rPr>
      </w:pPr>
      <w:r w:rsidRPr="004D0138">
        <w:rPr>
          <w:sz w:val="25"/>
          <w:szCs w:val="25"/>
        </w:rPr>
        <w:t xml:space="preserve"> The respondents in </w:t>
      </w:r>
      <w:r w:rsidRPr="004D0138">
        <w:rPr>
          <w:sz w:val="25"/>
          <w:szCs w:val="25"/>
        </w:rPr>
        <w:t xml:space="preserve">their counter-affidavit informed the High Court that they have no objection if the matter is remanded to the Collector, for fresh determination. Accordingly, the order of demand was set aside and the matter was remitted to the Collector, Thane for a fresh </w:t>
      </w:r>
      <w:r w:rsidRPr="004D0138">
        <w:rPr>
          <w:sz w:val="25"/>
          <w:szCs w:val="25"/>
        </w:rPr>
        <w:t>determination of "unearned income" but with adverse observations against the Company.</w:t>
      </w:r>
    </w:p>
    <w:p w:rsidR="000C4D08" w:rsidRPr="004D0138" w:rsidRDefault="00887436">
      <w:pPr>
        <w:pStyle w:val="Bodytext0"/>
        <w:numPr>
          <w:ilvl w:val="0"/>
          <w:numId w:val="3"/>
        </w:numPr>
        <w:shd w:val="clear" w:color="auto" w:fill="auto"/>
        <w:spacing w:after="253" w:line="230" w:lineRule="exact"/>
        <w:ind w:left="20"/>
        <w:jc w:val="both"/>
        <w:rPr>
          <w:sz w:val="25"/>
          <w:szCs w:val="25"/>
        </w:rPr>
      </w:pPr>
      <w:r w:rsidRPr="004D0138">
        <w:rPr>
          <w:sz w:val="25"/>
          <w:szCs w:val="25"/>
        </w:rPr>
        <w:t>The arguments of the learned counsel for the Company are as follows:</w:t>
      </w:r>
    </w:p>
    <w:p w:rsidR="000C4D08" w:rsidRPr="004D0138" w:rsidRDefault="00887436">
      <w:pPr>
        <w:pStyle w:val="Bodytext0"/>
        <w:shd w:val="clear" w:color="auto" w:fill="auto"/>
        <w:spacing w:after="240" w:line="293" w:lineRule="exact"/>
        <w:ind w:left="720" w:right="40"/>
        <w:jc w:val="both"/>
        <w:rPr>
          <w:sz w:val="25"/>
          <w:szCs w:val="25"/>
        </w:rPr>
      </w:pPr>
      <w:r w:rsidRPr="004D0138">
        <w:rPr>
          <w:sz w:val="25"/>
          <w:szCs w:val="25"/>
        </w:rPr>
        <w:t xml:space="preserve">“(a) In absence of a specific finding regarding breach of any condition, the proceeding against the </w:t>
      </w:r>
      <w:r w:rsidRPr="004D0138">
        <w:rPr>
          <w:sz w:val="25"/>
          <w:szCs w:val="25"/>
        </w:rPr>
        <w:t>Company is not warranted.</w:t>
      </w:r>
    </w:p>
    <w:p w:rsidR="000C4D08" w:rsidRPr="004D0138" w:rsidRDefault="00887436">
      <w:pPr>
        <w:pStyle w:val="Bodytext0"/>
        <w:numPr>
          <w:ilvl w:val="0"/>
          <w:numId w:val="6"/>
        </w:numPr>
        <w:shd w:val="clear" w:color="auto" w:fill="auto"/>
        <w:spacing w:after="240" w:line="293" w:lineRule="exact"/>
        <w:ind w:left="720" w:right="40"/>
        <w:jc w:val="both"/>
        <w:rPr>
          <w:sz w:val="25"/>
          <w:szCs w:val="25"/>
        </w:rPr>
      </w:pPr>
      <w:r w:rsidRPr="004D0138">
        <w:rPr>
          <w:sz w:val="25"/>
          <w:szCs w:val="25"/>
        </w:rPr>
        <w:t xml:space="preserve"> In view of Section 42 of the Urban Land Ceiling Act, the conditions mentioned in the housing project scheme dated 11.1.1984 has an overriding effect on the conditions specified in the original order of allotment.</w:t>
      </w:r>
    </w:p>
    <w:p w:rsidR="000C4D08" w:rsidRPr="004D0138" w:rsidRDefault="00887436">
      <w:pPr>
        <w:pStyle w:val="Bodytext0"/>
        <w:numPr>
          <w:ilvl w:val="0"/>
          <w:numId w:val="6"/>
        </w:numPr>
        <w:shd w:val="clear" w:color="auto" w:fill="auto"/>
        <w:spacing w:after="240" w:line="293" w:lineRule="exact"/>
        <w:ind w:left="720" w:right="40"/>
        <w:jc w:val="both"/>
        <w:rPr>
          <w:sz w:val="25"/>
          <w:szCs w:val="25"/>
        </w:rPr>
      </w:pPr>
      <w:r w:rsidRPr="004D0138">
        <w:rPr>
          <w:sz w:val="25"/>
          <w:szCs w:val="25"/>
        </w:rPr>
        <w:t xml:space="preserve"> The Company is </w:t>
      </w:r>
      <w:r w:rsidRPr="004D0138">
        <w:rPr>
          <w:sz w:val="25"/>
          <w:szCs w:val="25"/>
        </w:rPr>
        <w:t>not liable to pay any portion of differential amount of the unearned income, in absence of its determination; and</w:t>
      </w:r>
    </w:p>
    <w:p w:rsidR="000C4D08" w:rsidRPr="004D0138" w:rsidRDefault="00887436">
      <w:pPr>
        <w:pStyle w:val="Bodytext0"/>
        <w:numPr>
          <w:ilvl w:val="0"/>
          <w:numId w:val="6"/>
        </w:numPr>
        <w:shd w:val="clear" w:color="auto" w:fill="auto"/>
        <w:spacing w:after="240" w:line="293" w:lineRule="exact"/>
        <w:ind w:left="720" w:right="40"/>
        <w:jc w:val="both"/>
        <w:rPr>
          <w:sz w:val="25"/>
          <w:szCs w:val="25"/>
        </w:rPr>
      </w:pPr>
      <w:r w:rsidRPr="004D0138">
        <w:rPr>
          <w:sz w:val="25"/>
          <w:szCs w:val="25"/>
        </w:rPr>
        <w:t>In absence of any notice and hearing given to the Company, the demand for payment of a portion of unearned income is violative of the principl</w:t>
      </w:r>
      <w:r w:rsidRPr="004D0138">
        <w:rPr>
          <w:sz w:val="25"/>
          <w:szCs w:val="25"/>
        </w:rPr>
        <w:t>es of natural justice and fair play.”</w:t>
      </w:r>
    </w:p>
    <w:p w:rsidR="000C4D08" w:rsidRPr="004D0138" w:rsidRDefault="00887436">
      <w:pPr>
        <w:pStyle w:val="Bodytext0"/>
        <w:numPr>
          <w:ilvl w:val="0"/>
          <w:numId w:val="3"/>
        </w:numPr>
        <w:shd w:val="clear" w:color="auto" w:fill="auto"/>
        <w:spacing w:line="293" w:lineRule="exact"/>
        <w:ind w:left="20" w:right="40"/>
        <w:jc w:val="both"/>
        <w:rPr>
          <w:sz w:val="25"/>
          <w:szCs w:val="25"/>
        </w:rPr>
      </w:pPr>
      <w:r w:rsidRPr="004D0138">
        <w:rPr>
          <w:sz w:val="25"/>
          <w:szCs w:val="25"/>
        </w:rPr>
        <w:t xml:space="preserve"> The learned counsel for the respondents countered this argument by stating that the additional land was acquired in favour of the Company which was to be used for the stated purpose. The terms and conditions have been</w:t>
      </w:r>
      <w:r w:rsidRPr="004D0138">
        <w:rPr>
          <w:sz w:val="25"/>
          <w:szCs w:val="25"/>
        </w:rPr>
        <w:t xml:space="preserve"> specified in the order of allotment dated</w:t>
      </w:r>
    </w:p>
    <w:p w:rsidR="000C4D08" w:rsidRPr="004D0138" w:rsidRDefault="00887436">
      <w:pPr>
        <w:pStyle w:val="Bodytext0"/>
        <w:numPr>
          <w:ilvl w:val="0"/>
          <w:numId w:val="7"/>
        </w:numPr>
        <w:shd w:val="clear" w:color="auto" w:fill="auto"/>
        <w:tabs>
          <w:tab w:val="left" w:pos="1196"/>
        </w:tabs>
        <w:spacing w:after="290" w:line="293" w:lineRule="exact"/>
        <w:ind w:left="20" w:right="40"/>
        <w:jc w:val="both"/>
        <w:rPr>
          <w:sz w:val="25"/>
          <w:szCs w:val="25"/>
        </w:rPr>
      </w:pPr>
      <w:r w:rsidRPr="004D0138">
        <w:rPr>
          <w:sz w:val="25"/>
          <w:szCs w:val="25"/>
        </w:rPr>
        <w:t>They are applicable to the total acquired land, including the land which was declared to be in excess and allowed to be retained. The principal object was the construction of dwelling houses for the workmen employ</w:t>
      </w:r>
      <w:r w:rsidRPr="004D0138">
        <w:rPr>
          <w:sz w:val="25"/>
          <w:szCs w:val="25"/>
        </w:rPr>
        <w:t>ed by the Company and for providing amenities to them. As per the terms and conditions, the Company cannot alienate the land or any part thereof, either by way of sale, mortgage, gift, lease or otherwise. In the event of a breach of condition, the transact</w:t>
      </w:r>
      <w:r w:rsidRPr="004D0138">
        <w:rPr>
          <w:sz w:val="25"/>
          <w:szCs w:val="25"/>
        </w:rPr>
        <w:t xml:space="preserve">ion can be declared null and void and the land would revert back to the </w:t>
      </w:r>
      <w:r w:rsidRPr="004D0138">
        <w:rPr>
          <w:sz w:val="25"/>
          <w:szCs w:val="25"/>
        </w:rPr>
        <w:lastRenderedPageBreak/>
        <w:t xml:space="preserve">State Government. It was further contended that the Company constructed a huge housing and commercial complex known as "Vasant Vihar" in contravention of terms and conditions. For the </w:t>
      </w:r>
      <w:r w:rsidRPr="004D0138">
        <w:rPr>
          <w:sz w:val="25"/>
          <w:szCs w:val="25"/>
        </w:rPr>
        <w:t>said reason the notice for reverting the land was rightly issued on the Company. Further, as the Company disposed the land in favour of the builder, it was asked to deposit 50% of the difference of the unearned income, which is legal and in accordance with</w:t>
      </w:r>
      <w:r w:rsidRPr="004D0138">
        <w:rPr>
          <w:sz w:val="25"/>
          <w:szCs w:val="25"/>
        </w:rPr>
        <w:t xml:space="preserve"> the law.</w:t>
      </w:r>
    </w:p>
    <w:p w:rsidR="000C4D08" w:rsidRPr="004D0138" w:rsidRDefault="00887436">
      <w:pPr>
        <w:pStyle w:val="Bodytext0"/>
        <w:numPr>
          <w:ilvl w:val="0"/>
          <w:numId w:val="3"/>
        </w:numPr>
        <w:shd w:val="clear" w:color="auto" w:fill="auto"/>
        <w:spacing w:after="258" w:line="230" w:lineRule="exact"/>
        <w:ind w:left="20"/>
        <w:jc w:val="both"/>
        <w:rPr>
          <w:sz w:val="25"/>
          <w:szCs w:val="25"/>
        </w:rPr>
      </w:pPr>
      <w:r w:rsidRPr="004D0138">
        <w:rPr>
          <w:sz w:val="25"/>
          <w:szCs w:val="25"/>
        </w:rPr>
        <w:t xml:space="preserve"> We have heard the learned counsel for the parties and perused the record.</w:t>
      </w:r>
    </w:p>
    <w:p w:rsidR="000C4D08" w:rsidRPr="004D0138" w:rsidRDefault="00887436">
      <w:pPr>
        <w:pStyle w:val="Bodytext0"/>
        <w:numPr>
          <w:ilvl w:val="0"/>
          <w:numId w:val="3"/>
        </w:numPr>
        <w:shd w:val="clear" w:color="auto" w:fill="auto"/>
        <w:spacing w:after="240" w:line="293" w:lineRule="exact"/>
        <w:ind w:left="20" w:right="40"/>
        <w:jc w:val="both"/>
        <w:rPr>
          <w:sz w:val="25"/>
          <w:szCs w:val="25"/>
        </w:rPr>
      </w:pPr>
      <w:r w:rsidRPr="004D0138">
        <w:rPr>
          <w:sz w:val="25"/>
          <w:szCs w:val="25"/>
        </w:rPr>
        <w:t xml:space="preserve"> The correctness of the impugned order can be determined with reference to the following questions:</w:t>
      </w:r>
    </w:p>
    <w:p w:rsidR="000C4D08" w:rsidRPr="004D0138" w:rsidRDefault="00887436">
      <w:pPr>
        <w:pStyle w:val="Bodytext0"/>
        <w:shd w:val="clear" w:color="auto" w:fill="auto"/>
        <w:spacing w:after="290" w:line="293" w:lineRule="exact"/>
        <w:ind w:left="740" w:right="40"/>
        <w:jc w:val="both"/>
        <w:rPr>
          <w:sz w:val="25"/>
          <w:szCs w:val="25"/>
        </w:rPr>
      </w:pPr>
      <w:r w:rsidRPr="004D0138">
        <w:rPr>
          <w:sz w:val="25"/>
          <w:szCs w:val="25"/>
        </w:rPr>
        <w:t xml:space="preserve">“(i) whether the Company breached any of the terms and conditions of </w:t>
      </w:r>
      <w:r w:rsidRPr="004D0138">
        <w:rPr>
          <w:sz w:val="25"/>
          <w:szCs w:val="25"/>
        </w:rPr>
        <w:t>the order of allotment;</w:t>
      </w:r>
    </w:p>
    <w:p w:rsidR="000C4D08" w:rsidRPr="004D0138" w:rsidRDefault="00887436">
      <w:pPr>
        <w:pStyle w:val="Bodytext0"/>
        <w:numPr>
          <w:ilvl w:val="0"/>
          <w:numId w:val="8"/>
        </w:numPr>
        <w:shd w:val="clear" w:color="auto" w:fill="auto"/>
        <w:spacing w:after="258" w:line="230" w:lineRule="exact"/>
        <w:ind w:left="740"/>
        <w:jc w:val="both"/>
        <w:rPr>
          <w:sz w:val="25"/>
          <w:szCs w:val="25"/>
        </w:rPr>
      </w:pPr>
      <w:r w:rsidRPr="004D0138">
        <w:rPr>
          <w:sz w:val="25"/>
          <w:szCs w:val="25"/>
        </w:rPr>
        <w:t xml:space="preserve"> Whether the notice of demand of 50% of unearned income is legal and valid; and</w:t>
      </w:r>
    </w:p>
    <w:p w:rsidR="000C4D08" w:rsidRPr="004D0138" w:rsidRDefault="00887436">
      <w:pPr>
        <w:pStyle w:val="Bodytext0"/>
        <w:numPr>
          <w:ilvl w:val="0"/>
          <w:numId w:val="8"/>
        </w:numPr>
        <w:shd w:val="clear" w:color="auto" w:fill="auto"/>
        <w:spacing w:after="240" w:line="293" w:lineRule="exact"/>
        <w:ind w:left="740" w:right="40"/>
        <w:jc w:val="both"/>
        <w:rPr>
          <w:sz w:val="25"/>
          <w:szCs w:val="25"/>
        </w:rPr>
      </w:pPr>
      <w:r w:rsidRPr="004D0138">
        <w:rPr>
          <w:sz w:val="25"/>
          <w:szCs w:val="25"/>
        </w:rPr>
        <w:t xml:space="preserve"> Whether the Company was required to be heard before passing of the impugned orders;</w:t>
      </w:r>
    </w:p>
    <w:p w:rsidR="000C4D08" w:rsidRPr="004D0138" w:rsidRDefault="00887436">
      <w:pPr>
        <w:pStyle w:val="Bodytext0"/>
        <w:numPr>
          <w:ilvl w:val="0"/>
          <w:numId w:val="3"/>
        </w:numPr>
        <w:shd w:val="clear" w:color="auto" w:fill="auto"/>
        <w:spacing w:after="240" w:line="293" w:lineRule="exact"/>
        <w:ind w:left="20" w:right="40"/>
        <w:jc w:val="both"/>
        <w:rPr>
          <w:sz w:val="25"/>
          <w:szCs w:val="25"/>
        </w:rPr>
      </w:pPr>
      <w:r w:rsidRPr="004D0138">
        <w:rPr>
          <w:sz w:val="25"/>
          <w:szCs w:val="25"/>
        </w:rPr>
        <w:t xml:space="preserve"> We will first consider the question in regard to the breach of the</w:t>
      </w:r>
      <w:r w:rsidRPr="004D0138">
        <w:rPr>
          <w:sz w:val="25"/>
          <w:szCs w:val="25"/>
        </w:rPr>
        <w:t xml:space="preserve"> terms and conditions of the order of allotment, if any, committed by the Company.</w:t>
      </w:r>
    </w:p>
    <w:p w:rsidR="000C4D08" w:rsidRPr="004D0138" w:rsidRDefault="00887436">
      <w:pPr>
        <w:pStyle w:val="Bodytext0"/>
        <w:numPr>
          <w:ilvl w:val="0"/>
          <w:numId w:val="3"/>
        </w:numPr>
        <w:shd w:val="clear" w:color="auto" w:fill="auto"/>
        <w:spacing w:after="290" w:line="293" w:lineRule="exact"/>
        <w:ind w:left="20" w:right="40"/>
        <w:jc w:val="both"/>
        <w:rPr>
          <w:sz w:val="25"/>
          <w:szCs w:val="25"/>
        </w:rPr>
      </w:pPr>
      <w:r w:rsidRPr="004D0138">
        <w:rPr>
          <w:sz w:val="25"/>
          <w:szCs w:val="25"/>
        </w:rPr>
        <w:t>The conditions at Clauses 2, 4, 5, 7 and 10 of the 'order of allotment' dated 20.1.1969 relate to conditional restrictions on the alienation of land or its use for any purpo</w:t>
      </w:r>
      <w:r w:rsidRPr="004D0138">
        <w:rPr>
          <w:sz w:val="25"/>
          <w:szCs w:val="25"/>
        </w:rPr>
        <w:t>se other than that for which it was allotted and read as follows:</w:t>
      </w:r>
    </w:p>
    <w:p w:rsidR="000C4D08" w:rsidRPr="004D0138" w:rsidRDefault="00887436">
      <w:pPr>
        <w:pStyle w:val="Bodytext0"/>
        <w:shd w:val="clear" w:color="auto" w:fill="auto"/>
        <w:spacing w:after="258" w:line="230" w:lineRule="exact"/>
        <w:ind w:left="740"/>
        <w:jc w:val="both"/>
        <w:rPr>
          <w:sz w:val="25"/>
          <w:szCs w:val="25"/>
        </w:rPr>
      </w:pPr>
      <w:r w:rsidRPr="004D0138">
        <w:rPr>
          <w:sz w:val="25"/>
          <w:szCs w:val="25"/>
        </w:rPr>
        <w:t>"2. The Company shall -</w:t>
      </w:r>
    </w:p>
    <w:p w:rsidR="000C4D08" w:rsidRPr="004D0138" w:rsidRDefault="00887436">
      <w:pPr>
        <w:pStyle w:val="Bodytext0"/>
        <w:numPr>
          <w:ilvl w:val="0"/>
          <w:numId w:val="9"/>
        </w:numPr>
        <w:shd w:val="clear" w:color="auto" w:fill="auto"/>
        <w:tabs>
          <w:tab w:val="left" w:pos="1474"/>
        </w:tabs>
        <w:spacing w:after="240" w:line="293" w:lineRule="exact"/>
        <w:ind w:left="740" w:right="40"/>
        <w:jc w:val="both"/>
        <w:rPr>
          <w:sz w:val="25"/>
          <w:szCs w:val="25"/>
        </w:rPr>
      </w:pPr>
      <w:r w:rsidRPr="004D0138">
        <w:rPr>
          <w:sz w:val="25"/>
          <w:szCs w:val="25"/>
        </w:rPr>
        <w:t>Not, except with the previous sanction in writing, of the Government use the transferred land for any purpose other than that for which it is acquired;</w:t>
      </w:r>
    </w:p>
    <w:p w:rsidR="000C4D08" w:rsidRPr="004D0138" w:rsidRDefault="00887436">
      <w:pPr>
        <w:pStyle w:val="Bodytext0"/>
        <w:numPr>
          <w:ilvl w:val="0"/>
          <w:numId w:val="9"/>
        </w:numPr>
        <w:shd w:val="clear" w:color="auto" w:fill="auto"/>
        <w:tabs>
          <w:tab w:val="left" w:pos="1474"/>
        </w:tabs>
        <w:spacing w:line="293" w:lineRule="exact"/>
        <w:ind w:left="740" w:right="40"/>
        <w:jc w:val="both"/>
        <w:rPr>
          <w:sz w:val="25"/>
          <w:szCs w:val="25"/>
        </w:rPr>
      </w:pPr>
      <w:r w:rsidRPr="004D0138">
        <w:rPr>
          <w:sz w:val="25"/>
          <w:szCs w:val="25"/>
        </w:rPr>
        <w:t xml:space="preserve">undertake the </w:t>
      </w:r>
      <w:r w:rsidRPr="004D0138">
        <w:rPr>
          <w:sz w:val="25"/>
          <w:szCs w:val="25"/>
        </w:rPr>
        <w:t xml:space="preserve">work of erecting, constructing building or buildings required by the Company within six months from the date on which possession of the said land is handed over to the Company and complete the case within three years from the aforesaid date; Provided that </w:t>
      </w:r>
      <w:r w:rsidRPr="004D0138">
        <w:rPr>
          <w:sz w:val="25"/>
          <w:szCs w:val="25"/>
        </w:rPr>
        <w:t>if the Government is satisfied, after making such enquiry as it may deem necessary that the company was prevented by reasons beyond its control from erecting, constructing or executing the buildings within the aforesaid period of three years, it may extend</w:t>
      </w:r>
      <w:r w:rsidRPr="004D0138">
        <w:rPr>
          <w:sz w:val="25"/>
          <w:szCs w:val="25"/>
        </w:rPr>
        <w:t xml:space="preserve"> the time for completion by a period not exceeding one year at a time. Provided further that the total period of extension shall not exceed three years.</w:t>
      </w:r>
    </w:p>
    <w:p w:rsidR="000C4D08" w:rsidRPr="004D0138" w:rsidRDefault="00887436">
      <w:pPr>
        <w:pStyle w:val="Bodytext0"/>
        <w:shd w:val="clear" w:color="auto" w:fill="auto"/>
        <w:spacing w:line="293" w:lineRule="exact"/>
        <w:ind w:left="720" w:right="40"/>
        <w:jc w:val="both"/>
        <w:rPr>
          <w:sz w:val="25"/>
          <w:szCs w:val="25"/>
        </w:rPr>
      </w:pPr>
      <w:r w:rsidRPr="004D0138">
        <w:rPr>
          <w:sz w:val="25"/>
          <w:szCs w:val="25"/>
        </w:rPr>
        <w:t>(v) not use the said land or any building or work that may be erected or executed upon it for any purpo</w:t>
      </w:r>
      <w:r w:rsidRPr="004D0138">
        <w:rPr>
          <w:sz w:val="25"/>
          <w:szCs w:val="25"/>
        </w:rPr>
        <w:t>se which in the opinion of the Government is objectionable. xxx xxx</w:t>
      </w:r>
    </w:p>
    <w:p w:rsidR="000C4D08" w:rsidRPr="004D0138" w:rsidRDefault="00887436">
      <w:pPr>
        <w:pStyle w:val="Bodytext0"/>
        <w:numPr>
          <w:ilvl w:val="0"/>
          <w:numId w:val="10"/>
        </w:numPr>
        <w:shd w:val="clear" w:color="auto" w:fill="auto"/>
        <w:spacing w:after="240" w:line="293" w:lineRule="exact"/>
        <w:ind w:left="720" w:right="40"/>
        <w:jc w:val="both"/>
        <w:rPr>
          <w:sz w:val="25"/>
          <w:szCs w:val="25"/>
        </w:rPr>
      </w:pPr>
      <w:r w:rsidRPr="004D0138">
        <w:rPr>
          <w:sz w:val="25"/>
          <w:szCs w:val="25"/>
        </w:rPr>
        <w:t xml:space="preserve"> If the Company commits a breach of any of the terms and conditions hereof, Government may make an order declaring that the transfer of the said land to the </w:t>
      </w:r>
      <w:r w:rsidRPr="004D0138">
        <w:rPr>
          <w:sz w:val="25"/>
          <w:szCs w:val="25"/>
        </w:rPr>
        <w:lastRenderedPageBreak/>
        <w:t>Company is null and void and th</w:t>
      </w:r>
      <w:r w:rsidRPr="004D0138">
        <w:rPr>
          <w:sz w:val="25"/>
          <w:szCs w:val="25"/>
        </w:rPr>
        <w:t>ereupon the said land shall revert back to the Government and the Government may by the said order further direct that an amount not exceeding one-fourth of the account paid by the Company to the Government as cost of acquisition under Sub-section (1) of S</w:t>
      </w:r>
      <w:r w:rsidRPr="004D0138">
        <w:rPr>
          <w:sz w:val="25"/>
          <w:szCs w:val="25"/>
        </w:rPr>
        <w:t>ection 41 of the said Act, shall be forfeited to the Government as damages and the balance shall be refunded to the Company. The order so made shall be final and binding on the Company.</w:t>
      </w:r>
    </w:p>
    <w:p w:rsidR="000C4D08" w:rsidRPr="004D0138" w:rsidRDefault="00887436">
      <w:pPr>
        <w:pStyle w:val="Bodytext0"/>
        <w:numPr>
          <w:ilvl w:val="0"/>
          <w:numId w:val="10"/>
        </w:numPr>
        <w:shd w:val="clear" w:color="auto" w:fill="auto"/>
        <w:spacing w:after="290" w:line="293" w:lineRule="exact"/>
        <w:ind w:left="720" w:right="40"/>
        <w:jc w:val="both"/>
        <w:rPr>
          <w:sz w:val="25"/>
          <w:szCs w:val="25"/>
        </w:rPr>
      </w:pPr>
      <w:r w:rsidRPr="004D0138">
        <w:rPr>
          <w:sz w:val="25"/>
          <w:szCs w:val="25"/>
        </w:rPr>
        <w:t xml:space="preserve"> The Company may with the previous permission in writing of the Govern</w:t>
      </w:r>
      <w:r w:rsidRPr="004D0138">
        <w:rPr>
          <w:sz w:val="25"/>
          <w:szCs w:val="25"/>
        </w:rPr>
        <w:t>ment and within three months from the date of the Government Order passed under rule 5(1)(iv) of the said Rules declaring the transfer of the said land to the Company as null and void, remove all such buildings, erections or structures as may be then stand</w:t>
      </w:r>
      <w:r w:rsidRPr="004D0138">
        <w:rPr>
          <w:sz w:val="25"/>
          <w:szCs w:val="25"/>
        </w:rPr>
        <w:t xml:space="preserve">ing upon the said land shall deliver up the said land to the Government in good order and levelled to the satisfaction of the Executive Engineer, Thane Division. If the Company utilises only a portion of the said land for the purpose for which it has been </w:t>
      </w:r>
      <w:r w:rsidRPr="004D0138">
        <w:rPr>
          <w:sz w:val="25"/>
          <w:szCs w:val="25"/>
        </w:rPr>
        <w:t>acquired and Government is satisfied that the Company can continue to utilise the portion of the said land used by it, even if the unutilized part thereof is resumed, Government may, make an order declaring the transfer of the said land with respect to the</w:t>
      </w:r>
      <w:r w:rsidRPr="004D0138">
        <w:rPr>
          <w:sz w:val="25"/>
          <w:szCs w:val="25"/>
        </w:rPr>
        <w:t xml:space="preserve"> unutilised portion shall revert back to the Government and Government may by the said order further direct that an amount not exceeding one-fourth of the amount paid by the Company as cost of acquisition under sub-section(1) of Section 41 of the said Act,</w:t>
      </w:r>
      <w:r w:rsidRPr="004D0138">
        <w:rPr>
          <w:sz w:val="25"/>
          <w:szCs w:val="25"/>
        </w:rPr>
        <w:t xml:space="preserve"> as is relatable to the unutilized portion and be forfeited to the Government as damages and the balance of the portion shall be refunded to the Company. The order so made shall be final and binding on the Company. Provided further that the order referred </w:t>
      </w:r>
      <w:r w:rsidRPr="004D0138">
        <w:rPr>
          <w:sz w:val="25"/>
          <w:szCs w:val="25"/>
        </w:rPr>
        <w:t>to in this condition shall not be made, unless the Company has been given as opportunity of being heard in the matter and that there is any dispute the said land such dispute shall bereferred to the Court within whose jurisdiction the said land or any part</w:t>
      </w:r>
      <w:r w:rsidRPr="004D0138">
        <w:rPr>
          <w:sz w:val="25"/>
          <w:szCs w:val="25"/>
        </w:rPr>
        <w:t xml:space="preserve"> thereof, is situated and the decision of that Court thereon, shall be final and binding on the Company.xxx xxx xxxThe Company shall not analyse whatsoever alienate the said land or any portion thereof by way of sale, mortgage, gift, lease, exchange or oth</w:t>
      </w:r>
      <w:r w:rsidRPr="004D0138">
        <w:rPr>
          <w:sz w:val="25"/>
          <w:szCs w:val="25"/>
        </w:rPr>
        <w:t>erwise however except with previous permission in writing of the Government.xxx xxx xxxxxx xxx x Any moneys payable to the Government by the Company or any persons claiming under it by reason of any term and condition imposed by the Government as aforesaid</w:t>
      </w:r>
      <w:r w:rsidRPr="004D0138">
        <w:rPr>
          <w:sz w:val="25"/>
          <w:szCs w:val="25"/>
        </w:rPr>
        <w:t xml:space="preserve"> shall without prejudice to any other rights and remedies of the Government be recovered from the Company or such person/s as arrears of land revenue."</w:t>
      </w:r>
    </w:p>
    <w:p w:rsidR="000C4D08" w:rsidRPr="004D0138" w:rsidRDefault="00887436">
      <w:pPr>
        <w:pStyle w:val="Bodytext0"/>
        <w:numPr>
          <w:ilvl w:val="0"/>
          <w:numId w:val="3"/>
        </w:numPr>
        <w:shd w:val="clear" w:color="auto" w:fill="auto"/>
        <w:tabs>
          <w:tab w:val="left" w:pos="907"/>
        </w:tabs>
        <w:spacing w:after="138" w:line="230" w:lineRule="exact"/>
        <w:jc w:val="both"/>
        <w:rPr>
          <w:sz w:val="25"/>
          <w:szCs w:val="25"/>
        </w:rPr>
      </w:pPr>
      <w:r w:rsidRPr="004D0138">
        <w:rPr>
          <w:sz w:val="25"/>
          <w:szCs w:val="25"/>
        </w:rPr>
        <w:t>From the terms and conditions of the order of allotment, it is apparent that there is a restriction impo</w:t>
      </w:r>
      <w:r w:rsidRPr="004D0138">
        <w:rPr>
          <w:sz w:val="25"/>
          <w:szCs w:val="25"/>
        </w:rPr>
        <w:t>sed on the Company to transfer the land or change of use of the land etc. which can be made only with a prior permission of the State Government, such as;</w:t>
      </w:r>
    </w:p>
    <w:p w:rsidR="000C4D08" w:rsidRPr="004D0138" w:rsidRDefault="00887436">
      <w:pPr>
        <w:pStyle w:val="Bodytext0"/>
        <w:numPr>
          <w:ilvl w:val="0"/>
          <w:numId w:val="11"/>
        </w:numPr>
        <w:shd w:val="clear" w:color="auto" w:fill="auto"/>
        <w:spacing w:line="293" w:lineRule="exact"/>
        <w:ind w:left="20" w:right="40"/>
        <w:jc w:val="both"/>
        <w:rPr>
          <w:sz w:val="25"/>
          <w:szCs w:val="25"/>
        </w:rPr>
      </w:pPr>
      <w:r w:rsidRPr="004D0138">
        <w:rPr>
          <w:sz w:val="25"/>
          <w:szCs w:val="25"/>
        </w:rPr>
        <w:t xml:space="preserve"> No land can be transferred for any purpose other than that for which it is allotted without prior permission of the State Government. [Clause 2(i)].</w:t>
      </w:r>
    </w:p>
    <w:p w:rsidR="000C4D08" w:rsidRPr="004D0138" w:rsidRDefault="00887436">
      <w:pPr>
        <w:pStyle w:val="Bodytext0"/>
        <w:numPr>
          <w:ilvl w:val="0"/>
          <w:numId w:val="11"/>
        </w:numPr>
        <w:shd w:val="clear" w:color="auto" w:fill="auto"/>
        <w:tabs>
          <w:tab w:val="left" w:pos="735"/>
        </w:tabs>
        <w:spacing w:after="240" w:line="293" w:lineRule="exact"/>
        <w:ind w:left="20" w:right="40"/>
        <w:jc w:val="both"/>
        <w:rPr>
          <w:sz w:val="25"/>
          <w:szCs w:val="25"/>
        </w:rPr>
      </w:pPr>
      <w:r w:rsidRPr="004D0138">
        <w:rPr>
          <w:sz w:val="25"/>
          <w:szCs w:val="25"/>
        </w:rPr>
        <w:t>The construction to be completed within the prescribed time frame. Extension of time for completion of the</w:t>
      </w:r>
      <w:r w:rsidRPr="004D0138">
        <w:rPr>
          <w:sz w:val="25"/>
          <w:szCs w:val="25"/>
        </w:rPr>
        <w:t xml:space="preserve"> construction of buildings etc. can be granted only by the State Government [Clause 2(ii) ].</w:t>
      </w:r>
    </w:p>
    <w:p w:rsidR="000C4D08" w:rsidRPr="004D0138" w:rsidRDefault="00887436">
      <w:pPr>
        <w:pStyle w:val="Bodytext0"/>
        <w:numPr>
          <w:ilvl w:val="0"/>
          <w:numId w:val="11"/>
        </w:numPr>
        <w:shd w:val="clear" w:color="auto" w:fill="auto"/>
        <w:tabs>
          <w:tab w:val="left" w:pos="735"/>
        </w:tabs>
        <w:spacing w:after="290" w:line="293" w:lineRule="exact"/>
        <w:ind w:left="20" w:right="40"/>
        <w:jc w:val="both"/>
        <w:rPr>
          <w:sz w:val="25"/>
          <w:szCs w:val="25"/>
        </w:rPr>
      </w:pPr>
      <w:r w:rsidRPr="004D0138">
        <w:rPr>
          <w:sz w:val="25"/>
          <w:szCs w:val="25"/>
        </w:rPr>
        <w:lastRenderedPageBreak/>
        <w:t>The Company cannot alienate the land or any portion thereof by way of sale, mortgage, gift, lease, exchange or otherwise except with the prior permission of the St</w:t>
      </w:r>
      <w:r w:rsidRPr="004D0138">
        <w:rPr>
          <w:sz w:val="25"/>
          <w:szCs w:val="25"/>
        </w:rPr>
        <w:t>ate Government in writing [Clause 7]</w:t>
      </w:r>
    </w:p>
    <w:p w:rsidR="000C4D08" w:rsidRPr="004D0138" w:rsidRDefault="00887436">
      <w:pPr>
        <w:pStyle w:val="Bodytext0"/>
        <w:shd w:val="clear" w:color="auto" w:fill="auto"/>
        <w:spacing w:after="258" w:line="230" w:lineRule="exact"/>
        <w:ind w:left="20"/>
        <w:jc w:val="both"/>
        <w:rPr>
          <w:sz w:val="25"/>
          <w:szCs w:val="25"/>
        </w:rPr>
      </w:pPr>
      <w:r w:rsidRPr="004D0138">
        <w:rPr>
          <w:sz w:val="25"/>
          <w:szCs w:val="25"/>
        </w:rPr>
        <w:t>The following penal clause has also been specified:</w:t>
      </w:r>
    </w:p>
    <w:p w:rsidR="000C4D08" w:rsidRPr="004D0138" w:rsidRDefault="00887436">
      <w:pPr>
        <w:pStyle w:val="Bodytext0"/>
        <w:numPr>
          <w:ilvl w:val="0"/>
          <w:numId w:val="12"/>
        </w:numPr>
        <w:shd w:val="clear" w:color="auto" w:fill="auto"/>
        <w:spacing w:after="240" w:line="293" w:lineRule="exact"/>
        <w:ind w:left="20" w:right="40"/>
        <w:jc w:val="both"/>
        <w:rPr>
          <w:sz w:val="25"/>
          <w:szCs w:val="25"/>
        </w:rPr>
      </w:pPr>
      <w:r w:rsidRPr="004D0138">
        <w:rPr>
          <w:sz w:val="25"/>
          <w:szCs w:val="25"/>
        </w:rPr>
        <w:t xml:space="preserve"> In case the Company commits any breach of conditions and transfers the land or portion thereof or changes the use of the land other than for</w:t>
      </w:r>
    </w:p>
    <w:p w:rsidR="000C4D08" w:rsidRPr="004D0138" w:rsidRDefault="00887436">
      <w:pPr>
        <w:pStyle w:val="Bodytext0"/>
        <w:shd w:val="clear" w:color="auto" w:fill="auto"/>
        <w:spacing w:after="240" w:line="293" w:lineRule="exact"/>
        <w:ind w:left="20" w:right="40"/>
        <w:jc w:val="both"/>
        <w:rPr>
          <w:sz w:val="25"/>
          <w:szCs w:val="25"/>
        </w:rPr>
      </w:pPr>
      <w:r w:rsidRPr="004D0138">
        <w:rPr>
          <w:sz w:val="25"/>
          <w:szCs w:val="25"/>
        </w:rPr>
        <w:t>the stated purpose withou</w:t>
      </w:r>
      <w:r w:rsidRPr="004D0138">
        <w:rPr>
          <w:sz w:val="25"/>
          <w:szCs w:val="25"/>
        </w:rPr>
        <w:t>t prior permission, the Government may declare the transfer as null and void and revert back the allotted land to itself [Clause 4(a)].</w:t>
      </w:r>
    </w:p>
    <w:p w:rsidR="000C4D08" w:rsidRPr="004D0138" w:rsidRDefault="00887436">
      <w:pPr>
        <w:pStyle w:val="Bodytext0"/>
        <w:numPr>
          <w:ilvl w:val="0"/>
          <w:numId w:val="12"/>
        </w:numPr>
        <w:shd w:val="clear" w:color="auto" w:fill="auto"/>
        <w:tabs>
          <w:tab w:val="left" w:pos="735"/>
        </w:tabs>
        <w:spacing w:after="240" w:line="293" w:lineRule="exact"/>
        <w:ind w:left="20" w:right="40"/>
        <w:jc w:val="both"/>
        <w:rPr>
          <w:sz w:val="25"/>
          <w:szCs w:val="25"/>
        </w:rPr>
      </w:pPr>
      <w:r w:rsidRPr="004D0138">
        <w:rPr>
          <w:sz w:val="25"/>
          <w:szCs w:val="25"/>
        </w:rPr>
        <w:t xml:space="preserve">In case the Company utilises only a portion of the land for the stated purpose and does not use the rest of the portion </w:t>
      </w:r>
      <w:r w:rsidRPr="004D0138">
        <w:rPr>
          <w:sz w:val="25"/>
          <w:szCs w:val="25"/>
        </w:rPr>
        <w:t>of the land within the specified period, the State Government may revert back such unutilised portion of land and may direct that an amount not exceeding one- fourth of the amount paid by the Company for the cost of acquisition, as is relatable to the unut</w:t>
      </w:r>
      <w:r w:rsidRPr="004D0138">
        <w:rPr>
          <w:sz w:val="25"/>
          <w:szCs w:val="25"/>
        </w:rPr>
        <w:t>ilised portion, be forfeited as damages [Clause 5]. However, no such final order can be passed without giving an opportunity of hearing to the Company as per the proviso to Clause 5, which reads as follows:</w:t>
      </w:r>
    </w:p>
    <w:p w:rsidR="000C4D08" w:rsidRPr="004D0138" w:rsidRDefault="00887436">
      <w:pPr>
        <w:pStyle w:val="Bodytext0"/>
        <w:shd w:val="clear" w:color="auto" w:fill="auto"/>
        <w:spacing w:after="240" w:line="293" w:lineRule="exact"/>
        <w:ind w:left="740" w:right="40"/>
        <w:jc w:val="both"/>
        <w:rPr>
          <w:sz w:val="25"/>
          <w:szCs w:val="25"/>
        </w:rPr>
      </w:pPr>
      <w:r w:rsidRPr="004D0138">
        <w:rPr>
          <w:sz w:val="25"/>
          <w:szCs w:val="25"/>
        </w:rPr>
        <w:t>"Provided further that the order referred to in t</w:t>
      </w:r>
      <w:r w:rsidRPr="004D0138">
        <w:rPr>
          <w:sz w:val="25"/>
          <w:szCs w:val="25"/>
        </w:rPr>
        <w:t xml:space="preserve">his condition shall not be made, unless Company has been given an opportunity of being heard in the matter and that where there is any dispute in the said land such dispute shall be referred to the Court within whose jurisdiction the said land or any part </w:t>
      </w:r>
      <w:r w:rsidRPr="004D0138">
        <w:rPr>
          <w:sz w:val="25"/>
          <w:szCs w:val="25"/>
        </w:rPr>
        <w:t>thereof, is situated and the decision of that Court thereon, shall be final and binding on the Company."</w:t>
      </w:r>
    </w:p>
    <w:p w:rsidR="000C4D08" w:rsidRPr="004D0138" w:rsidRDefault="00887436">
      <w:pPr>
        <w:pStyle w:val="Bodytext0"/>
        <w:numPr>
          <w:ilvl w:val="0"/>
          <w:numId w:val="3"/>
        </w:numPr>
        <w:shd w:val="clear" w:color="auto" w:fill="auto"/>
        <w:tabs>
          <w:tab w:val="left" w:pos="443"/>
        </w:tabs>
        <w:spacing w:after="290" w:line="293" w:lineRule="exact"/>
        <w:ind w:left="20" w:right="40"/>
        <w:jc w:val="both"/>
        <w:rPr>
          <w:sz w:val="25"/>
          <w:szCs w:val="25"/>
        </w:rPr>
      </w:pPr>
      <w:r w:rsidRPr="004D0138">
        <w:rPr>
          <w:sz w:val="25"/>
          <w:szCs w:val="25"/>
        </w:rPr>
        <w:t>Admittedly, regarding that portion of the acquired land which was declared surplus, the Company wanted to retain it for weaker section. On an applicati</w:t>
      </w:r>
      <w:r w:rsidRPr="004D0138">
        <w:rPr>
          <w:sz w:val="25"/>
          <w:szCs w:val="25"/>
        </w:rPr>
        <w:t>on filed by the Company, the Competent Authority approved the housing scheme under Section 21(1) of the Urban Land Ceiling Act by its letter dated 11.1.1984 with conditions and restrictions, as follows:</w:t>
      </w:r>
    </w:p>
    <w:p w:rsidR="000C4D08" w:rsidRPr="004D0138" w:rsidRDefault="00887436">
      <w:pPr>
        <w:pStyle w:val="Bodytext0"/>
        <w:shd w:val="clear" w:color="auto" w:fill="auto"/>
        <w:spacing w:line="230" w:lineRule="exact"/>
        <w:ind w:left="740"/>
        <w:jc w:val="both"/>
        <w:rPr>
          <w:sz w:val="25"/>
          <w:szCs w:val="25"/>
        </w:rPr>
      </w:pPr>
      <w:r w:rsidRPr="004D0138">
        <w:rPr>
          <w:sz w:val="25"/>
          <w:szCs w:val="25"/>
        </w:rPr>
        <w:t>"Circle No.ULC/TA/F-62/SR-18 Collectorate and Compete</w:t>
      </w:r>
      <w:r w:rsidRPr="004D0138">
        <w:rPr>
          <w:sz w:val="25"/>
          <w:szCs w:val="25"/>
        </w:rPr>
        <w:t>nt Authority to:</w:t>
      </w:r>
    </w:p>
    <w:p w:rsidR="000C4D08" w:rsidRPr="004D0138" w:rsidRDefault="00887436">
      <w:pPr>
        <w:pStyle w:val="Bodytext0"/>
        <w:shd w:val="clear" w:color="auto" w:fill="auto"/>
        <w:spacing w:after="240" w:line="293" w:lineRule="exact"/>
        <w:ind w:left="20" w:right="280"/>
        <w:jc w:val="both"/>
        <w:rPr>
          <w:sz w:val="25"/>
          <w:szCs w:val="25"/>
        </w:rPr>
      </w:pPr>
      <w:r w:rsidRPr="004D0138">
        <w:rPr>
          <w:sz w:val="25"/>
          <w:szCs w:val="25"/>
        </w:rPr>
        <w:t>Thane Urban Agglomeration,Collectorate, ThaneDated: 11.1.1984Read: The Scheme approved by the Collector and the Competent Authority No.3, Thane's Order No.ULC/TA/F-62/II dated 13.2.1979. 2) The declaration filed by M/s. Voltas Ltd. under S</w:t>
      </w:r>
      <w:r w:rsidRPr="004D0138">
        <w:rPr>
          <w:sz w:val="25"/>
          <w:szCs w:val="25"/>
        </w:rPr>
        <w:t>ection 21(1) of the Urban Land (Ceiling and Regulation) Act, 1976. DECLARATION UNDER SECTION 21(1) OF THE URBAN LAND (CEILING AND REGULATION) ACT, 1976 WHEREAS M/s. Voltas Limited holds vacant land in excess of the ceiling limit in the Thane Urban Agglomer</w:t>
      </w:r>
      <w:r w:rsidRPr="004D0138">
        <w:rPr>
          <w:sz w:val="25"/>
          <w:szCs w:val="25"/>
        </w:rPr>
        <w:t>ation the details of which are given in the Schedule I, hereto appended; AND WHEREAS the said declarant has applied to hold the said land in excess of the ceiling limit for undertaking construction ofhouses for Weaker Section of the Society under Section 2</w:t>
      </w:r>
      <w:r w:rsidRPr="004D0138">
        <w:rPr>
          <w:sz w:val="25"/>
          <w:szCs w:val="25"/>
        </w:rPr>
        <w:t>1(1) of the Urban Land (Ceiling &amp; Regulation) Act, 1976; AND WHEREAS the Competent Authority is satisfied that having regard to the location of the land the purpose for which the land is proposed to be used; AND WHEREAS the Competent Authority is satisfied</w:t>
      </w:r>
      <w:r w:rsidRPr="004D0138">
        <w:rPr>
          <w:sz w:val="25"/>
          <w:szCs w:val="25"/>
        </w:rPr>
        <w:t xml:space="preserve"> that the scheme contained in this declaration for </w:t>
      </w:r>
      <w:r w:rsidRPr="004D0138">
        <w:rPr>
          <w:sz w:val="25"/>
          <w:szCs w:val="25"/>
        </w:rPr>
        <w:lastRenderedPageBreak/>
        <w:t>construction of houses for weaker section of the society by M/s. Voltas Ltd. is in conformity with the scheme approved by the Authority specified in this regard by the State Government; NOW THEREFORE in ex</w:t>
      </w:r>
      <w:r w:rsidRPr="004D0138">
        <w:rPr>
          <w:sz w:val="25"/>
          <w:szCs w:val="25"/>
        </w:rPr>
        <w:t>ercise of the powers conferred by sub-section of Section 21 of the Act, after having recorded in writing the reasons for making this order, the Competent Authority, hereby allows the said declarant to continue to hold the vacant land in excess of the ceili</w:t>
      </w:r>
      <w:r w:rsidRPr="004D0138">
        <w:rPr>
          <w:sz w:val="25"/>
          <w:szCs w:val="25"/>
        </w:rPr>
        <w:t>ng limit for construction of houses for weaker section of society, as specified in Schedule I, subject to the following terms and conditions:</w:t>
      </w:r>
    </w:p>
    <w:p w:rsidR="000C4D08" w:rsidRPr="004D0138" w:rsidRDefault="00887436">
      <w:pPr>
        <w:pStyle w:val="Bodytext0"/>
        <w:numPr>
          <w:ilvl w:val="0"/>
          <w:numId w:val="13"/>
        </w:numPr>
        <w:shd w:val="clear" w:color="auto" w:fill="auto"/>
        <w:spacing w:after="240" w:line="293" w:lineRule="exact"/>
        <w:ind w:left="20" w:right="280"/>
        <w:jc w:val="both"/>
        <w:rPr>
          <w:sz w:val="25"/>
          <w:szCs w:val="25"/>
        </w:rPr>
      </w:pPr>
      <w:r w:rsidRPr="004D0138">
        <w:rPr>
          <w:sz w:val="25"/>
          <w:szCs w:val="25"/>
        </w:rPr>
        <w:t>Any construction of tenements for weaker section of society under the Scheme by the said declarant shall necessari</w:t>
      </w:r>
      <w:r w:rsidRPr="004D0138">
        <w:rPr>
          <w:sz w:val="25"/>
          <w:szCs w:val="25"/>
        </w:rPr>
        <w:t>ly be in accordance with the prevailing Municipal Corporation Regulations, Town Planning requirements and such other regulations. In case land development is necessary before construction, it shall be carried out by the said declarants at their own cost. T</w:t>
      </w:r>
      <w:r w:rsidRPr="004D0138">
        <w:rPr>
          <w:sz w:val="25"/>
          <w:szCs w:val="25"/>
        </w:rPr>
        <w:t>he vacant plots for school, shopping centre, dispensary, recreational ground etc. shall be provided in the layout shall be constructed by the said declarant at their own cost.</w:t>
      </w:r>
    </w:p>
    <w:p w:rsidR="000C4D08" w:rsidRPr="004D0138" w:rsidRDefault="00887436">
      <w:pPr>
        <w:pStyle w:val="Bodytext0"/>
        <w:numPr>
          <w:ilvl w:val="0"/>
          <w:numId w:val="13"/>
        </w:numPr>
        <w:shd w:val="clear" w:color="auto" w:fill="auto"/>
        <w:spacing w:after="240" w:line="293" w:lineRule="exact"/>
        <w:ind w:left="20" w:right="280"/>
        <w:jc w:val="both"/>
        <w:rPr>
          <w:sz w:val="25"/>
          <w:szCs w:val="25"/>
        </w:rPr>
      </w:pPr>
      <w:r w:rsidRPr="004D0138">
        <w:rPr>
          <w:sz w:val="25"/>
          <w:szCs w:val="25"/>
        </w:rPr>
        <w:t xml:space="preserve"> The said M/s Voltas Ltd. shall utilise at least 33% of the permissible built up</w:t>
      </w:r>
      <w:r w:rsidRPr="004D0138">
        <w:rPr>
          <w:sz w:val="25"/>
          <w:szCs w:val="25"/>
        </w:rPr>
        <w:t xml:space="preserve"> area as per density regulations under this Scheme.</w:t>
      </w:r>
    </w:p>
    <w:p w:rsidR="000C4D08" w:rsidRPr="004D0138" w:rsidRDefault="00887436">
      <w:pPr>
        <w:pStyle w:val="Bodytext0"/>
        <w:numPr>
          <w:ilvl w:val="0"/>
          <w:numId w:val="13"/>
        </w:numPr>
        <w:shd w:val="clear" w:color="auto" w:fill="auto"/>
        <w:spacing w:after="240" w:line="293" w:lineRule="exact"/>
        <w:ind w:left="20" w:right="280"/>
        <w:jc w:val="both"/>
        <w:rPr>
          <w:sz w:val="25"/>
          <w:szCs w:val="25"/>
        </w:rPr>
      </w:pPr>
      <w:r w:rsidRPr="004D0138">
        <w:rPr>
          <w:sz w:val="25"/>
          <w:szCs w:val="25"/>
        </w:rPr>
        <w:t xml:space="preserve">The land allowed to be retained in excess of the ceiling limit under this order shall be fully utilized by the said declarant for the purpose of construction of tenements of the plinth area not exceeding </w:t>
      </w:r>
      <w:r w:rsidRPr="004D0138">
        <w:rPr>
          <w:sz w:val="25"/>
          <w:szCs w:val="25"/>
        </w:rPr>
        <w:t>40 sq. mtrs. and tenements having plinth area less than 80 sq. mtrs in respect of the lands specified at Annexure-I.</w:t>
      </w:r>
    </w:p>
    <w:p w:rsidR="000C4D08" w:rsidRPr="004D0138" w:rsidRDefault="00887436">
      <w:pPr>
        <w:pStyle w:val="Bodytext0"/>
        <w:numPr>
          <w:ilvl w:val="0"/>
          <w:numId w:val="13"/>
        </w:numPr>
        <w:shd w:val="clear" w:color="auto" w:fill="auto"/>
        <w:spacing w:line="293" w:lineRule="exact"/>
        <w:ind w:left="20" w:right="280"/>
        <w:jc w:val="both"/>
        <w:rPr>
          <w:sz w:val="25"/>
          <w:szCs w:val="25"/>
        </w:rPr>
      </w:pPr>
      <w:r w:rsidRPr="004D0138">
        <w:rPr>
          <w:sz w:val="25"/>
          <w:szCs w:val="25"/>
        </w:rPr>
        <w:t xml:space="preserve">The said M/s. Voltas Ltd. on receipt of the exemption shall commence construction within a period of two years and shall complete the </w:t>
      </w:r>
      <w:r w:rsidRPr="004D0138">
        <w:rPr>
          <w:sz w:val="25"/>
          <w:szCs w:val="25"/>
        </w:rPr>
        <w:t>project within a period of six years.</w:t>
      </w:r>
    </w:p>
    <w:p w:rsidR="000C4D08" w:rsidRPr="004D0138" w:rsidRDefault="00887436">
      <w:pPr>
        <w:pStyle w:val="Bodytext0"/>
        <w:numPr>
          <w:ilvl w:val="0"/>
          <w:numId w:val="13"/>
        </w:numPr>
        <w:shd w:val="clear" w:color="auto" w:fill="auto"/>
        <w:spacing w:after="240" w:line="293" w:lineRule="exact"/>
        <w:ind w:left="20" w:right="20"/>
        <w:jc w:val="both"/>
        <w:rPr>
          <w:sz w:val="25"/>
          <w:szCs w:val="25"/>
        </w:rPr>
      </w:pPr>
      <w:r w:rsidRPr="004D0138">
        <w:rPr>
          <w:sz w:val="25"/>
          <w:szCs w:val="25"/>
        </w:rPr>
        <w:t>The said M/s Voltas Ltd. shall reserve 10% of the dwelling unit for the sale to the allottees nominated by the Government and additional 10% tenements shall be received for the sale to the nominees of Collector, Thane.</w:t>
      </w:r>
    </w:p>
    <w:p w:rsidR="000C4D08" w:rsidRPr="004D0138" w:rsidRDefault="00887436">
      <w:pPr>
        <w:pStyle w:val="Bodytext0"/>
        <w:numPr>
          <w:ilvl w:val="0"/>
          <w:numId w:val="13"/>
        </w:numPr>
        <w:shd w:val="clear" w:color="auto" w:fill="auto"/>
        <w:spacing w:after="240" w:line="293" w:lineRule="exact"/>
        <w:ind w:left="20" w:right="20"/>
        <w:jc w:val="both"/>
        <w:rPr>
          <w:sz w:val="25"/>
          <w:szCs w:val="25"/>
        </w:rPr>
      </w:pPr>
      <w:r w:rsidRPr="004D0138">
        <w:rPr>
          <w:sz w:val="25"/>
          <w:szCs w:val="25"/>
        </w:rPr>
        <w:t xml:space="preserve"> The said M/s Voltas Ltd. shall not sell or otherwise transfer the dwelling unit to a person if he or his family also owns a dwelling unit in the same urban agglomeration and he shall obtain from the intending purchasers of dwelling unit an affidavit to t</w:t>
      </w:r>
      <w:r w:rsidRPr="004D0138">
        <w:rPr>
          <w:sz w:val="25"/>
          <w:szCs w:val="25"/>
        </w:rPr>
        <w:t>his effect.</w:t>
      </w:r>
    </w:p>
    <w:p w:rsidR="000C4D08" w:rsidRPr="004D0138" w:rsidRDefault="00887436">
      <w:pPr>
        <w:pStyle w:val="Bodytext0"/>
        <w:numPr>
          <w:ilvl w:val="0"/>
          <w:numId w:val="13"/>
        </w:numPr>
        <w:shd w:val="clear" w:color="auto" w:fill="auto"/>
        <w:spacing w:after="240" w:line="293" w:lineRule="exact"/>
        <w:ind w:left="20" w:right="20"/>
        <w:jc w:val="both"/>
        <w:rPr>
          <w:sz w:val="25"/>
          <w:szCs w:val="25"/>
        </w:rPr>
      </w:pPr>
      <w:r w:rsidRPr="004D0138">
        <w:rPr>
          <w:sz w:val="25"/>
          <w:szCs w:val="25"/>
        </w:rPr>
        <w:t>The selling price of the 10% tenements to be sold to Government nominees shall not exceed Rs.1345 per sq. mtrs. of plinth area (e.g. Rs.125 per sq.ft. of pinth) area and there will be no price restriction on the remaining 90% tenements to be so</w:t>
      </w:r>
      <w:r w:rsidRPr="004D0138">
        <w:rPr>
          <w:sz w:val="25"/>
          <w:szCs w:val="25"/>
        </w:rPr>
        <w:t>ld in the open market.</w:t>
      </w:r>
    </w:p>
    <w:p w:rsidR="000C4D08" w:rsidRPr="004D0138" w:rsidRDefault="00887436">
      <w:pPr>
        <w:pStyle w:val="Bodytext0"/>
        <w:numPr>
          <w:ilvl w:val="0"/>
          <w:numId w:val="13"/>
        </w:numPr>
        <w:shd w:val="clear" w:color="auto" w:fill="auto"/>
        <w:spacing w:after="240" w:line="293" w:lineRule="exact"/>
        <w:ind w:left="20" w:right="20"/>
        <w:jc w:val="both"/>
        <w:rPr>
          <w:sz w:val="25"/>
          <w:szCs w:val="25"/>
        </w:rPr>
      </w:pPr>
      <w:r w:rsidRPr="004D0138">
        <w:rPr>
          <w:sz w:val="25"/>
          <w:szCs w:val="25"/>
        </w:rPr>
        <w:t>The said M/s Voltas Ltd. shall convey the land under the building the land to be kept open as per building regulations to the buyers of the tenements as and when they form Co-operative Housing Society.</w:t>
      </w:r>
    </w:p>
    <w:p w:rsidR="000C4D08" w:rsidRPr="004D0138" w:rsidRDefault="00887436">
      <w:pPr>
        <w:pStyle w:val="Bodytext0"/>
        <w:numPr>
          <w:ilvl w:val="0"/>
          <w:numId w:val="13"/>
        </w:numPr>
        <w:shd w:val="clear" w:color="auto" w:fill="auto"/>
        <w:spacing w:after="240" w:line="293" w:lineRule="exact"/>
        <w:ind w:left="20" w:right="20"/>
        <w:jc w:val="both"/>
        <w:rPr>
          <w:sz w:val="25"/>
          <w:szCs w:val="25"/>
        </w:rPr>
      </w:pPr>
      <w:r w:rsidRPr="004D0138">
        <w:rPr>
          <w:sz w:val="25"/>
          <w:szCs w:val="25"/>
        </w:rPr>
        <w:t xml:space="preserve"> The said M/s Voltas Ltd. shall</w:t>
      </w:r>
      <w:r w:rsidRPr="004D0138">
        <w:rPr>
          <w:sz w:val="25"/>
          <w:szCs w:val="25"/>
        </w:rPr>
        <w:t xml:space="preserve"> transfer only tenements constructed under this Scheme or building alongwith the land appurtenant and vacant land to the extent necessary to be kept unbuilt as per the Municipal Regulations and other statutory requirement if in the lay-out for </w:t>
      </w:r>
      <w:r w:rsidRPr="004D0138">
        <w:rPr>
          <w:sz w:val="25"/>
          <w:szCs w:val="25"/>
        </w:rPr>
        <w:lastRenderedPageBreak/>
        <w:t>the Scheme t</w:t>
      </w:r>
      <w:r w:rsidRPr="004D0138">
        <w:rPr>
          <w:sz w:val="25"/>
          <w:szCs w:val="25"/>
        </w:rPr>
        <w:t xml:space="preserve">he concerned Municipal Authority has stipulated certain reservations for various public amenities such land, as well as the internal roads of the lay-out, shall be transferred by the said declarant to the concerned Municipal Authority without charging any </w:t>
      </w:r>
      <w:r w:rsidRPr="004D0138">
        <w:rPr>
          <w:sz w:val="25"/>
          <w:szCs w:val="25"/>
        </w:rPr>
        <w:t>consideration. Internal roads shall be brought upto the standard laid down by the Municipal Authority before they are transferred.</w:t>
      </w:r>
    </w:p>
    <w:p w:rsidR="000C4D08" w:rsidRPr="004D0138" w:rsidRDefault="00887436">
      <w:pPr>
        <w:pStyle w:val="Bodytext0"/>
        <w:numPr>
          <w:ilvl w:val="0"/>
          <w:numId w:val="13"/>
        </w:numPr>
        <w:shd w:val="clear" w:color="auto" w:fill="auto"/>
        <w:spacing w:after="240" w:line="293" w:lineRule="exact"/>
        <w:ind w:left="20" w:right="20"/>
        <w:jc w:val="both"/>
        <w:rPr>
          <w:sz w:val="25"/>
          <w:szCs w:val="25"/>
        </w:rPr>
      </w:pPr>
      <w:r w:rsidRPr="004D0138">
        <w:rPr>
          <w:sz w:val="25"/>
          <w:szCs w:val="25"/>
        </w:rPr>
        <w:t xml:space="preserve"> The entire construction programme shall be regulated by the Maharasthra Ownership flats (Regulation of the promotion of cons</w:t>
      </w:r>
      <w:r w:rsidRPr="004D0138">
        <w:rPr>
          <w:sz w:val="25"/>
          <w:szCs w:val="25"/>
        </w:rPr>
        <w:t>truction, sale, management and transfer) Act, 1965, if the said person collects advances to finance the Scheme from the prospective occupants.</w:t>
      </w:r>
    </w:p>
    <w:p w:rsidR="000C4D08" w:rsidRPr="004D0138" w:rsidRDefault="00887436">
      <w:pPr>
        <w:pStyle w:val="Bodytext0"/>
        <w:numPr>
          <w:ilvl w:val="0"/>
          <w:numId w:val="13"/>
        </w:numPr>
        <w:shd w:val="clear" w:color="auto" w:fill="auto"/>
        <w:spacing w:after="240" w:line="293" w:lineRule="exact"/>
        <w:ind w:left="20" w:right="20"/>
        <w:jc w:val="both"/>
        <w:rPr>
          <w:sz w:val="25"/>
          <w:szCs w:val="25"/>
        </w:rPr>
      </w:pPr>
      <w:r w:rsidRPr="004D0138">
        <w:rPr>
          <w:sz w:val="25"/>
          <w:szCs w:val="25"/>
        </w:rPr>
        <w:t xml:space="preserve"> In case the said declarant fails to complete the housing Scheme and give possession to the intending purchasers,</w:t>
      </w:r>
      <w:r w:rsidRPr="004D0138">
        <w:rPr>
          <w:sz w:val="25"/>
          <w:szCs w:val="25"/>
        </w:rPr>
        <w:t xml:space="preserve"> to the extent it is not complied with, the exemption shall be deemed to be withdrawn and the land with structures shall be acquired under the Urban Land (Ceiling and Regulation) Act,76 as if it were vacant land.</w:t>
      </w:r>
    </w:p>
    <w:p w:rsidR="000C4D08" w:rsidRPr="004D0138" w:rsidRDefault="00887436">
      <w:pPr>
        <w:pStyle w:val="Bodytext0"/>
        <w:numPr>
          <w:ilvl w:val="0"/>
          <w:numId w:val="13"/>
        </w:numPr>
        <w:shd w:val="clear" w:color="auto" w:fill="auto"/>
        <w:spacing w:line="293" w:lineRule="exact"/>
        <w:ind w:left="20" w:right="20"/>
        <w:jc w:val="both"/>
        <w:rPr>
          <w:sz w:val="25"/>
          <w:szCs w:val="25"/>
        </w:rPr>
        <w:sectPr w:rsidR="000C4D08" w:rsidRPr="004D0138">
          <w:footerReference w:type="default" r:id="rId7"/>
          <w:type w:val="continuous"/>
          <w:pgSz w:w="12240" w:h="15840"/>
          <w:pgMar w:top="890" w:right="1411" w:bottom="2061" w:left="1435" w:header="0" w:footer="3" w:gutter="0"/>
          <w:cols w:space="720"/>
          <w:noEndnote/>
          <w:docGrid w:linePitch="360"/>
        </w:sectPr>
      </w:pPr>
      <w:r w:rsidRPr="004D0138">
        <w:rPr>
          <w:sz w:val="25"/>
          <w:szCs w:val="25"/>
        </w:rPr>
        <w:t>If at any time Competent Authority to satisfy that there is breach of any of the conditions mentioned in the order it shall be competent for the Competent Authority by order to</w:t>
      </w:r>
      <w:r w:rsidRPr="004D0138">
        <w:rPr>
          <w:sz w:val="25"/>
          <w:szCs w:val="25"/>
        </w:rPr>
        <w:t xml:space="preserve"> withdraw the order from the date specified in the order.</w:t>
      </w:r>
    </w:p>
    <w:p w:rsidR="000C4D08" w:rsidRPr="004D0138" w:rsidRDefault="00887436">
      <w:pPr>
        <w:pStyle w:val="Bodytext0"/>
        <w:numPr>
          <w:ilvl w:val="0"/>
          <w:numId w:val="13"/>
        </w:numPr>
        <w:shd w:val="clear" w:color="auto" w:fill="auto"/>
        <w:spacing w:after="290" w:line="293" w:lineRule="exact"/>
        <w:ind w:left="740" w:right="40"/>
        <w:jc w:val="both"/>
        <w:rPr>
          <w:sz w:val="25"/>
          <w:szCs w:val="25"/>
        </w:rPr>
      </w:pPr>
      <w:r w:rsidRPr="004D0138">
        <w:rPr>
          <w:sz w:val="25"/>
          <w:szCs w:val="25"/>
        </w:rPr>
        <w:lastRenderedPageBreak/>
        <w:t xml:space="preserve"> Provided that before making any such order the Competent Authority shall give the reasonable opportunity to the person making representation against the proposed withdrawal.</w:t>
      </w:r>
    </w:p>
    <w:p w:rsidR="000C4D08" w:rsidRPr="004D0138" w:rsidRDefault="00887436">
      <w:pPr>
        <w:pStyle w:val="Bodytext0"/>
        <w:numPr>
          <w:ilvl w:val="0"/>
          <w:numId w:val="13"/>
        </w:numPr>
        <w:shd w:val="clear" w:color="auto" w:fill="auto"/>
        <w:spacing w:after="258" w:line="230" w:lineRule="exact"/>
        <w:ind w:left="740"/>
        <w:jc w:val="both"/>
        <w:rPr>
          <w:sz w:val="25"/>
          <w:szCs w:val="25"/>
        </w:rPr>
      </w:pPr>
      <w:r w:rsidRPr="004D0138">
        <w:rPr>
          <w:sz w:val="25"/>
          <w:szCs w:val="25"/>
        </w:rPr>
        <w:t xml:space="preserve"> When order is withdrawn or is deemed to be withdrawn under.</w:t>
      </w:r>
    </w:p>
    <w:p w:rsidR="000C4D08" w:rsidRPr="004D0138" w:rsidRDefault="00887436">
      <w:pPr>
        <w:pStyle w:val="Bodytext0"/>
        <w:shd w:val="clear" w:color="auto" w:fill="auto"/>
        <w:spacing w:after="236" w:line="293" w:lineRule="exact"/>
        <w:ind w:left="740" w:right="40"/>
        <w:jc w:val="both"/>
        <w:rPr>
          <w:sz w:val="25"/>
          <w:szCs w:val="25"/>
        </w:rPr>
      </w:pPr>
      <w:r w:rsidRPr="004D0138">
        <w:rPr>
          <w:sz w:val="25"/>
          <w:szCs w:val="25"/>
        </w:rPr>
        <w:t>these conditions the provisions of the Chapter III of the said Act shall apply to the land as if the land has not been allowed to be retained in excess of the ceiling limit under this order.</w:t>
      </w:r>
    </w:p>
    <w:p w:rsidR="000C4D08" w:rsidRPr="004D0138" w:rsidRDefault="00887436">
      <w:pPr>
        <w:pStyle w:val="Bodytext0"/>
        <w:numPr>
          <w:ilvl w:val="0"/>
          <w:numId w:val="13"/>
        </w:numPr>
        <w:shd w:val="clear" w:color="auto" w:fill="auto"/>
        <w:spacing w:after="244" w:line="298" w:lineRule="exact"/>
        <w:ind w:left="740" w:right="40"/>
        <w:jc w:val="both"/>
        <w:rPr>
          <w:sz w:val="25"/>
          <w:szCs w:val="25"/>
        </w:rPr>
      </w:pPr>
      <w:r w:rsidRPr="004D0138">
        <w:rPr>
          <w:sz w:val="25"/>
          <w:szCs w:val="25"/>
        </w:rPr>
        <w:t xml:space="preserve"> Due publicity in the local newspapers should be given by the applicant before starting the booking of the flats.</w:t>
      </w:r>
    </w:p>
    <w:p w:rsidR="000C4D08" w:rsidRPr="004D0138" w:rsidRDefault="00887436">
      <w:pPr>
        <w:pStyle w:val="Bodytext0"/>
        <w:numPr>
          <w:ilvl w:val="0"/>
          <w:numId w:val="13"/>
        </w:numPr>
        <w:shd w:val="clear" w:color="auto" w:fill="auto"/>
        <w:spacing w:after="540" w:line="293" w:lineRule="exact"/>
        <w:ind w:left="740" w:right="40"/>
        <w:jc w:val="both"/>
        <w:rPr>
          <w:sz w:val="25"/>
          <w:szCs w:val="25"/>
        </w:rPr>
      </w:pPr>
      <w:r w:rsidRPr="004D0138">
        <w:rPr>
          <w:sz w:val="25"/>
          <w:szCs w:val="25"/>
        </w:rPr>
        <w:t xml:space="preserve"> Declarant shall surrender 30% of their present land under Weaker Section Housing Scheme particularly as shown in "Yellow verge" for public pu</w:t>
      </w:r>
      <w:r w:rsidRPr="004D0138">
        <w:rPr>
          <w:sz w:val="25"/>
          <w:szCs w:val="25"/>
        </w:rPr>
        <w:t>rpose viz. for Maharashtra Housing Area Development Authority. Sd/- Collector &amp; Competent Authority No.3 Thane Urban Agglomeration, Thane."</w:t>
      </w:r>
    </w:p>
    <w:p w:rsidR="000C4D08" w:rsidRPr="004D0138" w:rsidRDefault="00887436">
      <w:pPr>
        <w:pStyle w:val="Bodytext0"/>
        <w:numPr>
          <w:ilvl w:val="0"/>
          <w:numId w:val="3"/>
        </w:numPr>
        <w:shd w:val="clear" w:color="auto" w:fill="auto"/>
        <w:tabs>
          <w:tab w:val="left" w:pos="448"/>
        </w:tabs>
        <w:spacing w:line="293" w:lineRule="exact"/>
        <w:ind w:left="20" w:right="40"/>
        <w:jc w:val="both"/>
        <w:rPr>
          <w:sz w:val="25"/>
          <w:szCs w:val="25"/>
        </w:rPr>
      </w:pPr>
      <w:r w:rsidRPr="004D0138">
        <w:rPr>
          <w:sz w:val="25"/>
          <w:szCs w:val="25"/>
        </w:rPr>
        <w:t xml:space="preserve">A question was raised by the Company as to which of the terms and conditions, including the restrictions imposed by </w:t>
      </w:r>
      <w:r w:rsidRPr="004D0138">
        <w:rPr>
          <w:sz w:val="25"/>
          <w:szCs w:val="25"/>
        </w:rPr>
        <w:t>the order of allotment as well as the housing scheme, under Section 21 will prevail over other. The Competent Authority by its reply dated 29.10.1986 clarified and intimated the Company that the conditions and restrictions in the order of allotment as rega</w:t>
      </w:r>
      <w:r w:rsidRPr="004D0138">
        <w:rPr>
          <w:sz w:val="25"/>
          <w:szCs w:val="25"/>
        </w:rPr>
        <w:t>rds the alienation of the land without permission, would be over-ridden by the exemption granted and the terms and conditions mentioned in the order of housing scheme.</w:t>
      </w:r>
    </w:p>
    <w:sectPr w:rsidR="000C4D08" w:rsidRPr="004D0138" w:rsidSect="000C4D08">
      <w:type w:val="continuous"/>
      <w:pgSz w:w="12240" w:h="15840"/>
      <w:pgMar w:top="538" w:right="1423" w:bottom="7052" w:left="1423"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87436" w:rsidRDefault="00887436" w:rsidP="000C4D08">
      <w:r>
        <w:separator/>
      </w:r>
    </w:p>
  </w:endnote>
  <w:endnote w:type="continuationSeparator" w:id="1">
    <w:p w:rsidR="00887436" w:rsidRDefault="00887436" w:rsidP="000C4D0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4D08" w:rsidRDefault="000C4D08">
    <w:pPr>
      <w:rPr>
        <w:sz w:val="2"/>
        <w:szCs w:val="2"/>
      </w:rPr>
    </w:pPr>
    <w:r w:rsidRPr="000C4D08">
      <w:pict>
        <v:shapetype id="_x0000_t202" coordsize="21600,21600" o:spt="202" path="m,l,21600r21600,l21600,xe">
          <v:stroke joinstyle="miter"/>
          <v:path gradientshapeok="t" o:connecttype="rect"/>
        </v:shapetype>
        <v:shape id="_x0000_s1025" type="#_x0000_t202" style="position:absolute;margin-left:260.65pt;margin-top:772.15pt;width:267.1pt;height:10.1pt;z-index:-251658752;mso-wrap-distance-left:5pt;mso-wrap-distance-right:5pt;mso-position-horizontal-relative:page;mso-position-vertical-relative:page" wrapcoords="0 0" filled="f" stroked="f">
          <v:textbox style="mso-fit-shape-to-text:t" inset="0,0,0,0">
            <w:txbxContent>
              <w:p w:rsidR="000C4D08" w:rsidRDefault="000C4D08">
                <w:pPr>
                  <w:pStyle w:val="Headerorfooter0"/>
                  <w:shd w:val="clear" w:color="auto" w:fill="auto"/>
                  <w:tabs>
                    <w:tab w:val="right" w:pos="5342"/>
                  </w:tabs>
                  <w:spacing w:line="240" w:lineRule="auto"/>
                </w:pPr>
                <w:fldSimple w:instr=" PAGE \* MERGEFORMAT ">
                  <w:r w:rsidR="004D0138" w:rsidRPr="004D0138">
                    <w:rPr>
                      <w:rStyle w:val="Headerorfooter1"/>
                      <w:noProof/>
                    </w:rPr>
                    <w:t>1</w:t>
                  </w:r>
                </w:fldSimple>
                <w:r w:rsidR="00887436">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87436" w:rsidRDefault="00887436"/>
  </w:footnote>
  <w:footnote w:type="continuationSeparator" w:id="1">
    <w:p w:rsidR="00887436" w:rsidRDefault="00887436"/>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715D15"/>
    <w:multiLevelType w:val="multilevel"/>
    <w:tmpl w:val="707CA5C6"/>
    <w:lvl w:ilvl="0">
      <w:start w:val="1969"/>
      <w:numFmt w:val="decimal"/>
      <w:lvlText w:val="20.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AFD096F"/>
    <w:multiLevelType w:val="multilevel"/>
    <w:tmpl w:val="1BD89C10"/>
    <w:lvl w:ilvl="0">
      <w:start w:val="2"/>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7580211"/>
    <w:multiLevelType w:val="multilevel"/>
    <w:tmpl w:val="D242BD4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85866FB"/>
    <w:multiLevelType w:val="multilevel"/>
    <w:tmpl w:val="FD42622A"/>
    <w:lvl w:ilvl="0">
      <w:start w:val="2002"/>
      <w:numFmt w:val="decimal"/>
      <w:lvlText w:val="18.2.%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05F62EC"/>
    <w:multiLevelType w:val="multilevel"/>
    <w:tmpl w:val="77765B62"/>
    <w:lvl w:ilvl="0">
      <w:start w:val="2"/>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AF75E20"/>
    <w:multiLevelType w:val="multilevel"/>
    <w:tmpl w:val="8FE49E28"/>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3CB184E"/>
    <w:multiLevelType w:val="multilevel"/>
    <w:tmpl w:val="5A8C1E10"/>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1782C20"/>
    <w:multiLevelType w:val="multilevel"/>
    <w:tmpl w:val="EB747EBC"/>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5D05A58"/>
    <w:multiLevelType w:val="multilevel"/>
    <w:tmpl w:val="5644C468"/>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7465C57"/>
    <w:multiLevelType w:val="multilevel"/>
    <w:tmpl w:val="80FE2D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97A29B7"/>
    <w:multiLevelType w:val="multilevel"/>
    <w:tmpl w:val="2348DB7A"/>
    <w:lvl w:ilvl="0">
      <w:start w:val="1969"/>
      <w:numFmt w:val="decimal"/>
      <w:lvlText w:val="20.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9A23BC4"/>
    <w:multiLevelType w:val="multilevel"/>
    <w:tmpl w:val="116E1CA6"/>
    <w:lvl w:ilvl="0">
      <w:start w:val="2002"/>
      <w:numFmt w:val="decimal"/>
      <w:lvlText w:val="18.2.%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07465C9"/>
    <w:multiLevelType w:val="multilevel"/>
    <w:tmpl w:val="21FE6E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10"/>
  </w:num>
  <w:num w:numId="3">
    <w:abstractNumId w:val="6"/>
  </w:num>
  <w:num w:numId="4">
    <w:abstractNumId w:val="11"/>
  </w:num>
  <w:num w:numId="5">
    <w:abstractNumId w:val="3"/>
  </w:num>
  <w:num w:numId="6">
    <w:abstractNumId w:val="4"/>
  </w:num>
  <w:num w:numId="7">
    <w:abstractNumId w:val="0"/>
  </w:num>
  <w:num w:numId="8">
    <w:abstractNumId w:val="1"/>
  </w:num>
  <w:num w:numId="9">
    <w:abstractNumId w:val="8"/>
  </w:num>
  <w:num w:numId="10">
    <w:abstractNumId w:val="2"/>
  </w:num>
  <w:num w:numId="11">
    <w:abstractNumId w:val="7"/>
  </w:num>
  <w:num w:numId="12">
    <w:abstractNumId w:val="5"/>
  </w:num>
  <w:num w:numId="1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0C4D08"/>
    <w:rsid w:val="000C4D08"/>
    <w:rsid w:val="004D0138"/>
    <w:rsid w:val="0088743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C4D08"/>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C4D08"/>
    <w:rPr>
      <w:color w:val="0066CC"/>
      <w:u w:val="single"/>
    </w:rPr>
  </w:style>
  <w:style w:type="character" w:customStyle="1" w:styleId="Heading1">
    <w:name w:val="Heading #1_"/>
    <w:basedOn w:val="DefaultParagraphFont"/>
    <w:link w:val="Heading10"/>
    <w:rsid w:val="000C4D08"/>
    <w:rPr>
      <w:rFonts w:ascii="Times New Roman" w:eastAsia="Times New Roman" w:hAnsi="Times New Roman" w:cs="Times New Roman"/>
      <w:b/>
      <w:bCs/>
      <w:i w:val="0"/>
      <w:iCs w:val="0"/>
      <w:smallCaps w:val="0"/>
      <w:strike w:val="0"/>
      <w:u w:val="none"/>
    </w:rPr>
  </w:style>
  <w:style w:type="character" w:customStyle="1" w:styleId="Headerorfooter">
    <w:name w:val="Header or footer_"/>
    <w:basedOn w:val="DefaultParagraphFont"/>
    <w:link w:val="Headerorfooter0"/>
    <w:rsid w:val="000C4D08"/>
    <w:rPr>
      <w:rFonts w:ascii="Times New Roman" w:eastAsia="Times New Roman" w:hAnsi="Times New Roman" w:cs="Times New Roman"/>
      <w:b w:val="0"/>
      <w:bCs w:val="0"/>
      <w:i w:val="0"/>
      <w:iCs w:val="0"/>
      <w:smallCaps w:val="0"/>
      <w:strike w:val="0"/>
      <w:sz w:val="21"/>
      <w:szCs w:val="21"/>
      <w:u w:val="none"/>
    </w:rPr>
  </w:style>
  <w:style w:type="character" w:customStyle="1" w:styleId="Headerorfooter1">
    <w:name w:val="Header or footer"/>
    <w:basedOn w:val="Headerorfooter"/>
    <w:rsid w:val="000C4D08"/>
    <w:rPr>
      <w:color w:val="000000"/>
      <w:spacing w:val="0"/>
      <w:w w:val="100"/>
      <w:position w:val="0"/>
      <w:lang w:val="en-US" w:eastAsia="en-US" w:bidi="en-US"/>
    </w:rPr>
  </w:style>
  <w:style w:type="character" w:customStyle="1" w:styleId="Bodytext">
    <w:name w:val="Body text_"/>
    <w:basedOn w:val="DefaultParagraphFont"/>
    <w:link w:val="Bodytext0"/>
    <w:rsid w:val="000C4D08"/>
    <w:rPr>
      <w:rFonts w:ascii="Times New Roman" w:eastAsia="Times New Roman" w:hAnsi="Times New Roman" w:cs="Times New Roman"/>
      <w:b w:val="0"/>
      <w:bCs w:val="0"/>
      <w:i w:val="0"/>
      <w:iCs w:val="0"/>
      <w:smallCaps w:val="0"/>
      <w:strike w:val="0"/>
      <w:sz w:val="23"/>
      <w:szCs w:val="23"/>
      <w:u w:val="none"/>
    </w:rPr>
  </w:style>
  <w:style w:type="character" w:customStyle="1" w:styleId="Bodytext12pt">
    <w:name w:val="Body text + 12 pt"/>
    <w:aliases w:val="Bold"/>
    <w:basedOn w:val="Bodytext"/>
    <w:rsid w:val="000C4D08"/>
    <w:rPr>
      <w:b/>
      <w:bCs/>
      <w:color w:val="000000"/>
      <w:spacing w:val="0"/>
      <w:w w:val="100"/>
      <w:position w:val="0"/>
      <w:sz w:val="24"/>
      <w:szCs w:val="24"/>
      <w:lang w:val="en-US" w:eastAsia="en-US" w:bidi="en-US"/>
    </w:rPr>
  </w:style>
  <w:style w:type="paragraph" w:customStyle="1" w:styleId="Heading10">
    <w:name w:val="Heading #1"/>
    <w:basedOn w:val="Normal"/>
    <w:link w:val="Heading1"/>
    <w:rsid w:val="000C4D08"/>
    <w:pPr>
      <w:shd w:val="clear" w:color="auto" w:fill="FFFFFF"/>
      <w:spacing w:line="586" w:lineRule="exact"/>
      <w:jc w:val="center"/>
      <w:outlineLvl w:val="0"/>
    </w:pPr>
    <w:rPr>
      <w:rFonts w:ascii="Times New Roman" w:eastAsia="Times New Roman" w:hAnsi="Times New Roman" w:cs="Times New Roman"/>
      <w:b/>
      <w:bCs/>
    </w:rPr>
  </w:style>
  <w:style w:type="paragraph" w:customStyle="1" w:styleId="Headerorfooter0">
    <w:name w:val="Header or footer"/>
    <w:basedOn w:val="Normal"/>
    <w:link w:val="Headerorfooter"/>
    <w:rsid w:val="000C4D08"/>
    <w:pPr>
      <w:shd w:val="clear" w:color="auto" w:fill="FFFFFF"/>
      <w:spacing w:line="0" w:lineRule="atLeast"/>
    </w:pPr>
    <w:rPr>
      <w:rFonts w:ascii="Times New Roman" w:eastAsia="Times New Roman" w:hAnsi="Times New Roman" w:cs="Times New Roman"/>
      <w:sz w:val="21"/>
      <w:szCs w:val="21"/>
    </w:rPr>
  </w:style>
  <w:style w:type="paragraph" w:customStyle="1" w:styleId="Bodytext0">
    <w:name w:val="Body text"/>
    <w:basedOn w:val="Normal"/>
    <w:link w:val="Bodytext"/>
    <w:rsid w:val="000C4D08"/>
    <w:pPr>
      <w:shd w:val="clear" w:color="auto" w:fill="FFFFFF"/>
      <w:spacing w:line="586" w:lineRule="exact"/>
      <w:jc w:val="center"/>
    </w:pPr>
    <w:rPr>
      <w:rFonts w:ascii="Times New Roman" w:eastAsia="Times New Roman" w:hAnsi="Times New Roman" w:cs="Times New Roman"/>
      <w:sz w:val="23"/>
      <w:szCs w:val="23"/>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3867</Words>
  <Characters>22047</Characters>
  <Application>Microsoft Office Word</Application>
  <DocSecurity>0</DocSecurity>
  <Lines>183</Lines>
  <Paragraphs>51</Paragraphs>
  <ScaleCrop>false</ScaleCrop>
  <Company/>
  <LinksUpToDate>false</LinksUpToDate>
  <CharactersWithSpaces>25863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2017-07-01T06:13:00Z</dcterms:created>
  <dcterms:modified xsi:type="dcterms:W3CDTF">2017-07-01T06:14:00Z</dcterms:modified>
</cp:coreProperties>
</file>