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br/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REPORTABLE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IN THE SUPREME COURT OF INDIA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CIVIL APPELLATE JURISDICTION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CIVIL APPEAL NOS. 8814-8815  OF 2012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State of Gujarat &amp; Anr.                          ... Appellants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Versus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Hon'ble Mr. Justice R.A. Mehta (Retd) &amp; Ors.... Respondents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S.L.P(C) Nos. 2625-2626 of 2012 &amp; 2687-2688 of 2012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J U D G M E N 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DR. B.S. CHAUHAN, J.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1. These appeals have been  preferred  against  the  judgments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orders of the High Court of  Gujarat  at  Ahmedabad  in  Special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Civil Application  No.  12632  of  2011,  dated  10.10.2011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18.1.2012.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2. </w:t>
      </w: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facts and circumstances giving rise  to  these  appeals</w:t>
      </w:r>
    </w:p>
    <w:p w:rsid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are as under: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A.         The legislature of Gujarat enacted  the  Gujarat  Lokayukta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Act 1986 (hereinafter referred to as the, 'Act, 1986'), which provided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for the appointment of a Lokayukta, who must be a retired Judge of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High Court.  The said  statute,  was  given  effect  to,  and  various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Lokayuktas were  appointed  over  time,  by  following  the  procedure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prescribed under the Act, 1986, for the said purpose, i.e.,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 of Gujarat, upon consultation with the Chief Justice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Gujarat High Court, and the Leader of Opposition in the  House,  would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make a recommendation to the Governor, on  the  basis  of  which,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 would then issue requisite letters of appointment.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B.         The post of the Lokayukta became vacant on 24.11.2003, upon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resignation of Justice S.M. Soni.  The Chief Minister,  after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expiry of about three years, wrote a  letter  dated  1.8.2006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Chief  Justice,  suggesting  the  name  of  Justice  K.R.   Vyas   for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appointment to  the post of Lokayukta. The name of Justice  K.R.  Vyas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was approved by the Chief Justice, vide letter dated 7.8.2006, and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Chief Minister, after completing other required formalities, forwarded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said name, to the Governor on 10.8.2006, seeking his approval,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regards  appointment. The file remained pending  for  a  period  of  3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years, and was returned on 10.9.2009, as Justice K.R.  Vyas  had  been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appointed  as  Chairman  of  the  Maharashtra   State   Human   Rights</w:t>
      </w:r>
    </w:p>
    <w:p w:rsid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Commission, on 21.8.2007.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C.         On  29.12.2009,  Private  Secretary,  to  the  Governor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Gujarat, addressed a letter to the Registrar General of the High Court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Gujarat, requesting that a panel of names be suggested by the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Justice, so that the same could be considered by  the  Governor,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respect to their possible appointment, to the post of  Lokayukta.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D.         The Chief Minister, also wrote a letter dated 8.2.2010,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Chief Justice, requesting him to send a panel of  names  of  three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retired Judges for the purpose of consideration of one of them  to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finally appointed as Lokayukta. The Chief Justice, vide  letter  dated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24.2.2010, suggested the names of four retired Judges, taking care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stipulate that the said names  were  not  arranged  in  any  order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preference,  and that any one of them,  could thus,  be chosen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E.         The  Chief  Minister  after  receiving  the  aforementioned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letter, made an attempt to consult the Leader of Opposition, regarding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said names by writing a letter dated  2.3.2010,  who  vide  letter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dated 3.3.2010, was of the opinion that under the Act, 1986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Minister, had no right to embark upon any consultation,  with  respect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 the  appointment  of  the  Lokayukta.  There  was   some   further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correspondence of a similar nature between them on this issue.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F.         The Leader  of  Opposition,  vide  letter  dated  4.3.2010,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pointed out to the Chief Minister, that the  process  of  consultation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regarding   the  appointment  of  the  Lokayukta,  had  already   been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initiated by the Governor  directly,  and  thus,  the  Chief  Minister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should  not  attempt  to  interfere  with  the  same.  The  Leader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Opposition did not attend any meeting held in  this  regard,  and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 also did not think  it  proper  to  indulge  in  any  further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consultation with the Chief Minister with respect to the said issue.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G.         In the meantime, as has been mentioned above, not only were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meetings called by the Chief Minister, not attended by the  Leader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Opposition, but it also appears that simultaneously, the Council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Ministers had already considered the names as recommended by the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Justice, and vide letter dated 24.2.2010, had proceeded to approve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name of Justice J.R. Vora (Retd.), for  appointment  to  the  post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Lokayukta, and the file was sent to  the  Governor  for  approval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consequential appointment. However,  no  orders  were  passed 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H.         The Governor instead sought the  opinion  of  the  Attorney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General  of  India,  as  regards  the  nature  of   the   process 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consultation, required to be adopted in the matter of  appointment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Lokayukta. The Governor also  addressed  a  letter  to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 dated 23.4.2010, soliciting his opinion as to who would  be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better choice for  appointment  to  the  post  of  Lokayukta,  between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 R.P. Dholakia (Retd.), who was the President  of  the  Gujarat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Consumer Disputes Redressal Commission and Justice J.R. Vora  (Retd.),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from among the panel of names that had been sent by the Chief Justice,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vide letter dated 24.2.2010.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I.         The Attorney General in his opinion dated 23.4.2010, stated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 the Chief Justice ought to have suggested only one name, and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he could not have required to recommend a panel of  names.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 on 27.4.2010, wrote to  the  Governor  stating  that,  in  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opinion, Justice R.P. Dholakia (Retd.) would be the  more  appropriate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choice. However, despite this, the Governor did not issue a letter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appointment to anyone, and requested the  Chief  Justice  vide  letter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dated 3.5.2010, to recommend only one name, as opined by the  Attorney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General, vide his letter dated 23.4.2010.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J.         In response to the suggestion made  by  the  Governor,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Chief Justice wrote to the Governor on  29.12.2010,  recommending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name of Justice S.D. Dave (Retd.), for  appointment  to  the  post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Lokayukta. The Chief Justice also wrote a letter to the Chief Minister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on 31.12.2010, recommending the name of Justice S.D. Dave, in place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 of Justice J.R. Vora, as  Justice  J.R.  Vora  had  already  been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appointed elsewhere.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K.         The Chief Minister wrote a letter dated 21.2.2011,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Chief Justice by way of which, he  re-iterated   the  request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State Government, to appoint Justice J.R. Vora as Lokayukta, owing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fact that the process of consultation  was  already  complete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further that, Justice J.R.  Vora  had  expressed  his  willingness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accept his appointment to the post  of  Lokayukta,  if  the  same 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offered to him, and in this regard, the Chief Minister  even  wrote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second letter, dated 4.5.2011, to the Chief Justice, requesting him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reconsider the said issue.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L.         The Chief Justice,  vide  letter  dated  7.6.2011,  made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suggestion to the Governor to the  effect  that,  Justice  R.A.  Mehta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(Retd.) be appointed as Lokayukta, and  the  said  recommendation 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also sent by the Chief Justice, to the Chief Minister.  The  Governor,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on the same day,  i.e.  7.6.2011,  requested  the  Chief  Minister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expedite the process for the appointment of  Justice  R.A.  Mehta,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M.         The Chief Minister, vide letter dated 16.6.2011,  requested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Chief Justice to consider certain objections raised by him against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appointment of Justice R.A. Mehta  as  Lokayukta,  which  included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among other things, the fact that Justice  R.A.  Mehta  was  above  75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years of age, as also his association with NGOs  and  social  activist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groups, known for their antagonism against the State  Government;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further, that he possessed a specific biased disposition, against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Government. To support the apprehensions  raised  by  him,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 annexed along with his letter, 11  clippings of newspaper.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N.         The Chief Justice, vide letter dated 2.8.2011,  replied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aforementioned letter of the Chief Minister,  pointing   out 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 R.A. Mehta was not ineligible for appointment to the  post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 on the basis of any  of  the  points  raised  by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Minister, and that he was a man of great repute  and  high  integrity.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 R.A. Mehta had never made any public statement detrimental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society as a whole, nor had he ever shown  any  bias  either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respect to, or against any government, and finally, that he was not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member of any NGO. Even otherwise, membership of a person of  an  NGO,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 his social activities,  cannot  be  treated  as  a  basis  for  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disqualification, for being appointed to the post of  Lokayukta.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O.         The Governor, vide letter dated  16.8.2011,  requested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Chief Minister to process the appointment of  Justice  R.A.  Mehta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Lokayukta.  The  Leader  of  Opposition  also  wrote  a  letter  dated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16.8.2011, to the Chief Minister, informing him of the  fact  that  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had already been consulted by the Governor, as regards the said issue,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that in connection with the same, he had agreed to the appointment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 Justice R.A. Mehta as Lokayukta. At this  juncture,  the  Governor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issued the requisite warrant from her office on 25.8.2011,  appointing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 R.A. Mehta as Lokayukta.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P.         The Gujarat Lokayukta (Amendment) Bill, 2011 was passed  by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Legislative Assembly of the State of Gujarat on  30.3.2011,  which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primarily  sought  to  widen  the  definition  of  the  term,  "public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functionaries", contained  in  Section  2(7)  of  the  Act,  1986,  by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including a large number of other functionaries, within  its  purview,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such as Mayors,  Deputy  Mayors  of  the  Municipal  Corporation,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President or the Vice-President of Municipalities, the Sarpanch and Up-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Sarpanch of Village Panchayats etc. The  Governor  returned  the  said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Bill for reconsideration, as she realised that the Lokayukta,  however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competent and efficient he may  be,  would  be  unable  to  look  into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complaints of irregularities made  against  such  a  large  number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persons.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Q.         The Governor also refused to issue an  Ordinance  to  amend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Act, 1986, wherein Section 3 was to be amended, which  would  have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changed the composition of the consultees as  contemplated  under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Act, 1986, for the purpose of deciding upon  the  appointment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Lokayukta, on the ground that there was no grave urgency for  bringing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 such an Ordinance, all of a sudden.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R.         The State of Gujarat filed writ petition No. 12632 of  2011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dated  5.9.2011,  in  the  High  Court  of  Gujarat,  challenging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appointment of Justice R.A. Mehta to the post of Lokayukta. The matter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was decided vide judgment and order dated 10.10.2011, wherein the  two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Judges while hearing the case differed in their  views  to  a  certain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extent. Accordingly, the matter was then referred to  a  third  Judge,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who delivered his judgment dated 18.1.2012, dismissing the  said  writ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petition.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Hence, these appeals.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RIVAL CONTENTIONS: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3.         Mr. K.K. Venugopal, Mr. Soli Sorabjee, Dr.  Rajeev  Dhavan,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Mr. Mihir J. Thakore,  and  Mr.  Yatin  Oza,  learned  senior  counsel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appearing for the appellants, have submitted that the Governor,  being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 titular head of State, is bound to act only in accordance  with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aid and advice of the  Council  of  Ministers,  headed  by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Minister,  and  that  the  actions  of  the  Governor,  indulging 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correspondence  with,  and  issuing  directions  to  other   statutory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authorities,  are  contrary  to  the   principles   of   Parliamentary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democracy, and thus, the Governor ought not to have corresponded with,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consulted the Chief Justice of the High Court of Gujarat directly.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It  was  also  contended  that,  the  Chief  Justice  ought  to   have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recommended,  a  panel  of  names  for  consideration  by  the   other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consultees, i.e., the Chief Minister and  Leader  of  Opposition,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 he could not recommend only one name, as the same would cause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entire process to fall within the ambit of  concurrence,  rather  than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 of consultation. Furthermore, consultation by the  Governor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Attorney General of India, who is alien to  the  Act,  1986,  runs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contrary to the statutory provisions of the said Act.  The Governor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not acting merely as a statutory authority, but as  the  Head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State, and hence, the entire procedure adopted  by  her  is  in  clear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contravention of the actual procedure, contemplated  by  the  statute,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for the purpose of selection of the Lokayukta. The Chief Justice ought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have  taken  into  consideration,  the  objections  raised 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appellants, qua the recommendation made  by  the  Chief  Justice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respect to the appointment of respondent  no.  1.  The  third  Hon'ble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Judge made unwarranted and uncalled for remarks in carping language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connection with the Chief  Minister  which  tantamount  to  resounding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strictures, and the same require to be expunged.   Thus,  the  appeals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deserve to be allowed  and  the  majority  judgments  (impugned),  set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aside.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4.         Per contra, Mr. R.F. Nariman, learned Solicitor General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India, Mr. P.P.Rao, Dr. A.M. Singhvi, and Mr. Huzefa  Ahmadi,  learned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senior counsel appearing on behalf of the  respondents,  have  opposed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appeals, contending that the Governor had  acted  as  a  statutory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authority under the Act, 1986, and not as the head of the  State,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thus, she was not required to act  in  accordance  with  the  aid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advice of the Council of Ministers.   Furthermore,  no  fault  can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found with the procedure adopted by the Governor,  as  the  objections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raised by the Chief Minister were thoroughly considered by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Justice, and no substance was found therein.  The  Chief  Justice  has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primacy of opinion in the matter of consultation, and  therefore,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sending of a panel of  names instead of just one name, does not amount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a violation of the scheme of the Act.  A perusal of the statute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sequence of events  herein,  makes  it  crystal  clear,  that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 acted in correct perspective, and that no fault can be  found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with the selection of respondent no. 1 to the post of  Lokayukta.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appellants have in fact, been avoiding the appointment of a  Lokayukta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for a period of more than nine  years,  for  which  there  can  be  no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justification.  The harsh language used by the 3rd Judge was warranted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because of the defiant attitude adopted by the  Chief  Minister  which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was appalling, and thus, the remarks do not need to be  expunged.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appeals hence, lack merit and are liable to be dismissed.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5.         We have  considered  the  rival  submissions  made 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learned counsel for the parties and perused the record.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These  appeals  raise  legal  issues   of   great   public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importance, such as, what is the meaning of  the  term  'consultation'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contained in Section 3 of the Act, 1986, and also whether the  opinion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Chief Justice has primacy with respect to  the  appointment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Lokayukta.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The twin issues of consultation vis-à-vis  concurrence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primacy, have been debated extensively before this Court and  answered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by  larger  benches  while  interpreting   Article   124(2)   of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Constitution in matters relating to appointment of Judges  of  Supreme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Court and High Court. The present case also involves the determination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meaning of the word "consultation" in Section  3  of  the  Act,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1986 in the said context.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However, a two-Judges bench in  the  case  of  Suraz  Trust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India v. Union of India &amp; Anr., (2011) 4 SCALE  252,  has  entertained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questions raised while doubting  the  correctness  of  the  larger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bench decisions  that is pending consideration  before a  three-Judges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bench presided over by Hon'ble the Chief Justice.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6.         In The Keshav Mills Co. Ltd., Petlad v. The Commissioner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Income-tax, Bombay North, Ahmedabad, AIR  1965  SC  1636,  this  Court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held: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"......When this Court decides questions of law,  its  decisions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are, under Art. 141, binding on all Courts within the  territory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of India, and so, it must be the constant endeavour and  concern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of this Court to introduce and maintain an element of  certainty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and continuity in the interpretation  of  law  in  the  country.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Frequent exercise by this Court  of  its  power  to  review  its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earlier decisions on the ground that the view pressed before  it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later  appears  to  the  Court  to  be  more   reasonable,   may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incidentally tend to make law uncertain and introduce  confusion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which must be consistently avoided. That is not to say  that  if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on a subsequent  occasion,  the  Court  is  satisfied  that  its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earlier decision was clearly erroneous, it  should  hesitate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correct the error; but before a previous decision is  pronounced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to be plainly erroneous, the Court must be satisfied with a fair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amount of unanimity amongst its members that a revision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said view is fully justified. It is not possible  or  desirable,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and in any  case  it  would  be  inexpedient  to  lay  down  any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principles which should govern the  approach  of  the  Court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dealing with the question of reviewing and revising its  earlier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decisions.  It  would  always  depend  upon   several   relevant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considerations:- What is the nature of the infirmity or error 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which a plea for a review and revision of the  earlier  view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based? On the earlier occasion, did some patent aspects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question remain unnoticed, or was the attention of the Court not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drawn to any relevant and material statutory provision,  or 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any previous decision of this Court bearing  on  the  point  not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noticed ? Is the Court hearing such plea fairly  unanimous 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there is such an error in the earlier view? What  would  be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impact of the error on the general administration of law  or  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public  good  ?  Has  the  earlier  decision  been  followed  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subsequent occasions either by this Court or by the High Courts?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And, would the reversal of the earlier decision lead  to  public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inconvenience, hardship or mischief? These  and  other  relevant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considerations must be carefully borne  in  mind  whenever  this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Court is called upon to exercise its jurisdiction to review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revise its earlier decisions. These considerations become  still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more significant when the  earlier  decision  happens  to  be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unanimous decision of a Bench of five  learned  Judges  of  this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Court."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7.         It is, therefore, evident that before making a reference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 larger Bench, the  Court  must  reach  a  conclusion  regarding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correctness of the judgment delivered by it  previously,  particularly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that, which has been delivered by a Bench of nine Judges or more,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adjudge the effect  of  any  error  therein,  upon  the  public,  what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inconvenience, hardship or mischief it would cause, and what the exact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nature of the infirmity or  error  that  warrants  a  review  of  such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earlier judgments.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In the  instant  case,  we  do  not  find  any  such  compelling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circumstance  that  may  warrant  a  review,  and  thus,  taking  into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consideration the facts of the present case, we are not convinced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this matter requires a reference to a larger Bench.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8.         Before proceeding with the case, it is necessary  to  refer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certain relevant statutory provisions: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It is evident from the Preamble of the Act, 1986 that the Lokayukta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has two duties, firstly, to protect honest public  functionaries  from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false complaints and allegations, and secondly, to investigate charges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  corruption   filed   against   public   functionaries.     Hence,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investigation  of  such   charges   of   corruption   against   public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functionaries is not the only responsibility  that  the  Lokayukta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entrusted with.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Section 2(8)  of  the  Act,  1986,  defines  the  term,  "Public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servant", as having the same meaning, that has been given to it, under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Section 21 of the Indian Penal Code, 1860.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Section 3 (1) of the Act, 1986, reads as under: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"For the purpose of conducting investigations in accordance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provisions of this Act, the Governor shall, by warrant under 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hand and seal, appoint a person to be known as the Lokayukta.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Provided  that  the  Lokayukta  shall  be  appointed  after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consultation with the Chief Justice of the High Court and except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where such appointment  is  to  be  made  at  a  time  when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Legislative Assembly of the State of Gujarat has been  dissolved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or a Proclamation under Article 356 of the  Constitution  is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operation in the State of Gujarat, after consultation also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Leader of the Opposition in the Legislative Assembly, or  if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there be no such Leader, a person elected in this behalf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members of the Opposition in that House in such  manner  as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Speaker may direct."                   (Emphasis added)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Section 4 prescribes  certain  disabilities/disqualifications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respect to the appointment of the Lokayukta, and  stipulates  that  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must not be a Member of Parliament or of any  State  Legislature,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also that he must not hold any office of trust, or profit and even  if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he does hold any such post, that he must  tender  his  resignation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regards the same, before  he  is  appointed  as  Lokayukta,  and  also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further, that he must not be affiliated with any political party.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Section 6 of the said Act, provides that the Lokayukta shall not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 removed from office, except under an order made by the Governor, 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grounds of proven misbehaviour, or incapacity,  after  an  inquiry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into the same which has been conducted by the  Chief  Justice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High Court of the State, or by a Judge nominated by him, in which,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 is informed of the charges against him, and has been  given,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 reasonable opportunity of being heard, with respect to the same.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Section 7 of the Act,  1986  provides  for  matters  which  may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investigated by the Lokayukta, against public functionaries, which may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include the Chief Minister and the Council of Ministers also.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Section 12 of the Act, 1986  provides  that  the  Lokayukta,  after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investigation of a  complaint  against  the  Chief  Minister,  if  any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substance  is  found  therein,  shall   submit   a   written   report,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communicating the findings arrived at by him, along with such relevant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materials/documents and other evidence, that are in his possession,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Chief Minister himself.  Clause 2 thereof provides that, the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 shall then place the said report, without any  delay,  before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Council of Ministers.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Section 19 of the Act, empowers the Governor to  confer  additional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functions upon the  Lokayukta,  after  having  consultation  with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Lokayukta, in relation to the eradication of corruption, which may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specified, by publishing a notification with respect to the  same,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Official Gazette.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Section  20  of  the  Act,  deals  with  the  power  to  exclude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complaints against certain classes  of  public  functionaries.   Under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this Section, the State Government, upon a recommendation made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Lokayukta, may exclude,  by  Notification  in  the  Official  Gazette,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complaints  involving  allegations  against  persons  belonging  to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particular class of public functionaries, as has  been   specified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said notification, from under the jurisdiction of the Lokayukta.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CONSULTATION- means: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9.         In State of Gujarat &amp; Anr. v. Gujarat Revenue Tribunal  Bar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Association &amp; Anr., JT 2012 (10) SC 422, this Court  held   that,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object of consultation is to render its process meaningful, so that it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may serve its intended purpose. Consultation  requires the meeting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minds between the  parties  that  are  involved  in  the  consultative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process, on the basis of material facts and points, in order to arrive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at a correct, or at least a satisfactory solution. If a certain  power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can be exercised only after consultation, such  consultation  must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conscious, effective, meaningful and purposeful. To ensure this,  each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party must  disclose  to  the  other,  all  relevant  facts,  for  due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deliberation.  The consultee  must  express  his  opinion  only  after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complete consideration of the matter, on the basis of all the relevant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facts and quintessence.  Consultation may have different  meanings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different situations, depending upon the nature  and  purpose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statute.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(See also: UOI v. Sankalchand Himatlal Sheth  &amp;  Anr.,  AIR  1977  SC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2328; State of Kerala v. Smt. A. Lakshmikutty &amp; Ors., AIR 1987 SC 331;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High Court of Judicature for Rajasthan v. P.P Singh &amp; Anr.,  AIR  2003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SC 1029; UOI &amp; Ors. v. Kali Dass Batish  &amp;  Anr.,  AIR  2006  SC  789;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Andhra Bank v. Andhra Bank Officers &amp; Anr.,  AIR  2008  SC  2936;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Union of India v. R. Gandhi, President, Madras Bar Association, (2010)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 SCC 1).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10.        In Chandramouleshwar Prasad v. The Patna High Court &amp; Ors.,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AIR 1970 SC 370, this Court held that,  consultation  or  deliberation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can neither be complete nor effective,  before  the  parties  thereto,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make their respective points of view, known to the other,  or  others,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discuss and examine the relative merits of  their  views.  If  one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party makes a proposal to the other, who has  a  counter  proposal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mind, which is not communicated to the proposer,  a  direction  issued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give effect to the counter proposal, without any further discussion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with respect to such counter proposal, with  the  proposer  cannot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said to have been issued after consultation.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11.        In N. Kannadasan v. Ajoy Khose &amp;  Ors.,  (2009)  7  SCC  1,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this Court considered a case regarding the appointment of the Chairman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 a  State  Consumer  Disputes  Redressal  Commission,   under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provisions of the Consumer  Protection  Act  1986,  and  examined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communication between the consultant and  consultee,  i.e.  the  State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Government and the Chief Justice of the High Court, and observed that,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where the High Court had placed for  consideration,  certain  material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against a person, whose name was proposed by the State Government, for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consideration with respect to his appointment to the post of  Chairman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State Commission, and no specific explanation was provided  for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non-consideration of such material, then an  appointment  made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light of such circumstances, cannot be held to be an appointment  made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after due consultation. The Court held as under: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"But, where  a  decision  itself  is  thickly  clouded  by  non-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consideration  of  the  most  relevant  and  vital  aspect,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ultimate appointment is vitiated not because  the  appointee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not desirable or  otherwise,  but  because  mandatory  statutory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requirement of consultation has not  been  rendered  effectively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and meaningfully".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Thus, in such a situation, even if a person  so  appointed  was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theory, eligible for the purpose  of being considered for  appointment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the said post, the  fact  that  the  process  of  consultation 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vitiated, would render the ultimate order of  appointment  vulnerable,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liable to questioning.  In this case, this Court  also  considered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its earlier decisions, in the  cases  of  Ashish  Handa,  Advocate  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Hon'ble the Chief Justice of High Court of Punjab &amp;  Haryana  &amp;  Ors.,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AIR 1996 SC 1308; and Ashok Tanwar &amp; Anr. v. State of H.P. &amp; Ors., AIR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2005 SC 614, and came to the conclusion that, the Chief  Justice  must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send only one name, and not a panel of  names  for  consideration,  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else, the word 'primacy' would lose its significance.   If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 sends a panel of names, and  the  Governor  selects  one  from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them, then it would obviously become the primacy of the Governor,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would not remain the primacy  of  the  Chief  Justice,  which  is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requirement under the law.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The concept of primacy in such  a  situation,  has  been  included,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owing to the fact that, the Chief Justice of the  High  Court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concerned  State,  is  the  most  appropriate  person  to  judge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suitability of a retired Judge, who will act as the Lokayukta and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object of the Act would not be served, if the final decision  is  left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the executive. The opinion of the Chief Justice would  be  entirely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independent, and he would most certainly be in a position to determine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who the most suitable candidate for appointment to the said office is.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This Court has, therefore, explained that, the primacy of the opinion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Chief Justice must be accepted, except for cogent reasons,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 the term consultation, for such purpose shall mean concurrence.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12.        In N. Kannadasan (supra), while interpreting the provisions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Section 16 of the Consumer Protection Act, 1986,  this  Court  held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that,  consultation  under  the  said  Act,  cannot  be  equated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consultation, as contemplated by the Constitution under  Article  217,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 relation to the appointment of a Judge of the High Court.  However,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Court further held, that primacy will be given to the  opinion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Chief Justice, where such consultation is statutorily required.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13.        In Centre For PIL &amp; Anr. v. Union of India &amp; Anr., AIR 2011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SC  1267,  this  Court  considered  the  argument  of  unanimity,   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consensus, in the matter of the appointment of the  Central  Vigilance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Commissioner and observed: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"It was further submitted that if unanimity is  ruled  out  then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very purpose of inducting the Leader of  the  Opposition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process of selection will  stand  defeated  because  if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recommendation of  the  Committee  were  to  be  arrived  at  by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majority it would always exclude the Leader  of  the  Opposition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since the Prime Minister and the Home Minister will always be ad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idem.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xx              xx               xx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We  find  no  merit  in  these  submissions.  To  accept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contentions advanced on behalf of  the  petitioners  would  mean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conferment of a "veto right" on one of the members of  the  HPC.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To confer such a power on one of the  members  would  amount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judicial legislation."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14.        This Court, in Justice K.P. Mohapatra v.  Sri  Ram  Chandra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Nayak &amp; Ors., AIR 2002 SC 3578, considered the provisions  of  Section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3(1)(a) of the Orissa Lokpal and Lokayuktas Act, 1995, which are  pari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materia  with  those  of  Section  3  of  the  Act,  1986.    In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aforementioned case,  the question that arose was with respect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meaning of consultation, as contemplated under the Orissa  Act,  which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is a verbatim replication of Section 3 of the Gujarat  Act,  and  upon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consideration of the statutory provisions of the Act, this Court  came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the conclusion that: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"12. ....... The investigation which Lokpal is required to carry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out is that of quasi-judicial nature which  would  envisage  not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only knowledge of law, but also of the nature and work which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required to be discharged by an administrator. In this  context,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word "consultation" used in Section 3(1) proviso  (a)  would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require that consultation with the Chief  Justice  of  the  High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Court of  Orissa  is  a  must  or  a  sine  qua  non.  For  such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appointment, the Chief Justice of the High Court  would  be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best person for proposing and suggesting such person  for  being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appointed as Lokpal. His opinion would  be  totally  independent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and he would be in a position to find out who is  most  or  more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suitable for the  said  office.  In  this  context,  primacy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required to be given to the opinion of the Chief Justice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High Court.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xx        xx        xx        xx      xx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16. Applying the principle enunciated in the aforesaid judgment,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scheme of Section 3(1) of the Act read with the functions to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discharged by the Lokpal and the nature of his qualification, it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is apparent that the consultation  with  the  Chief  Justice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mandatory    and    his    opinion    would    have    primacy."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(Emphasis added)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The aforesaid appeal was filed against the judgment of  the  Orissa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High Court in Ram Chandra Nayak v. State of Orissa, AIR 2002  Ori  25,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wherein the High Court had held that the Governor, while appointing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person as Lokpal, must act upon the aid and advice of the  Council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Ministers, and that there was no question of him exercising any  power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 discretion in his personal capacity. The said judgment was reversed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by this Court on other grounds, but not on this issue.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15.        In Indian Administrative Service (S.C.S.) Association, U.P.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&amp; Ors. v. Union of India &amp; Ors., (1993) Supp.1  SCC  730,  this  Court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explained the term `Consultation', though the same  was  done  in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context of the promotion of certain officials under the provisions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All India  Services  Act,  1951.   The  Court  laid  down  various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propositions with respect to consultation, inter-alia: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"(6) No hard and fast rule could  be  laid,  no  useful  purpose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would be served by formulating words or definitions,  nor  would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it be appropriate to lay down the manner in  which  consultation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must take place.    It is for the Court  to  determine  in  each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case in the light of its facts  and  circumstances  whether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action is 'after consultation'; 'was, in fact, consulted' or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it a 'sufficient consultation'."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16.        Thus, in view of the above,  the  meaning  of  consultation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varies from case to case, depending upon its  fact-situation  and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context of the statute, as well as the object  it  seeks  to  achieve.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Thus, no straight-jacket formula can be  laid  down  in  this  regard.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Ordinarily, consultation  means  a  free  and  fair  discussion  on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particular subject, revealing all material that the  parties  possess,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 relation to each other, and then arriving at a  decision.  However,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 a situation where one of the  consultees  has  primacy  of  opinion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under the  statute,  either  specifically  contained  in  a  statutory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provision,  or  by  way  of   implication,   consultation   may   mean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concurrence.  The court must examine the  fact-situation  in  a  given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case to determine whether the process  of  consultation,  as  required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under  the  particular  situation  did  in   fact,   stand   complete.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MANNER IN WHICH THE GOVERNOR ACTS: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17.        In Samsher Singh v. State of Punjab &amp;  Anr.,  AIR  1974  SC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2192, this Court expounded the universal rule that,  the  Governor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bound to act only in accordance with the aid and advice of the Council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Ministers, headed by the Chief Minister. The Rules of Business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allocation of business among the Ministers, related to the  provisions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Article 53 in the case of the President, and  Article  154  in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case of the Governor, state that executive power  in  connection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same, shall be exercised by the President or the  Governor  either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directly, or through subordinate officers. The President is the formal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 Constitutional head of the Executive. The  real  executive  powers,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however, are vested in the Ministers  of  the  Cabinet.  Wherever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Constitution  requires  the  satisfaction  of  the  President  or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Governor, for  the  purpose  of  exercise  by  the  President  or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Governor, any power or function, such satisfaction is not the personal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satisfaction of the President, or of the Governor, in  their  personal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capacity, but the satisfaction of the President or  Governor,  in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Constitutional  sense  as  contemplated  in  a   Cabinet   system 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Government, that is, the satisfaction of the Council of Ministers,  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whose aid  and  advice  the  President,  or  the  Governor,  generally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exercise all their powers and functions. The President of India is not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a glorified cipher. He represents the majesty of the State, and is 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its apex, though only symbolically, and has a different  rapport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people and parties  alike,  being  above  politics.  His  vigilant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presence makes for good governance  if  only  he  uses,  what  Bagehot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described as, "the right to be consulted, to warn and to encourage".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Whenever the Constitution intends to confer discretionary powers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upon the Governor,  or  to  permit  him  to  exercise  his  individual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judgment, it has done so expressly.  For this purpose, the  provisions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"Articles 200; 239(2); 371-A(1)(b); 371-A(1)(a);  371-A(2)(b);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371-A(2)(f), VI Schedule, Para 9(2)  (and  VI  Schedule,  Para  18(3),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until omitted with effect from January 21, 1972), may be referred  to.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Thus, discretionary powers exist only where they are  expressly  spelt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out.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However, the power to grant pardon or to remit sentence (Article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161), the power to make  appointments  including  that  of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  (Article  164),  the  Advocate-General  (Article  165),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District Judges (Article 233),  the  Members  of  the  Public  Service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Commission (Article 316) are in the category  where  the  Governor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bound to act on the aid  and  advice  of  the  Council  of  Ministers.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Likewise, the power to prorogue either  House  of  Legislature  or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dissolve the Legislative Assembly (Article 174), the right to  address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 send messages to the Houses of the  Legislature  (Article  175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Article 176), the power to assent to Bills  or  withhold  such  assent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(Article 200), the power to make recommendations for demands of grants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[Article 203(3)], and the duty to cause to  be  laid  every  year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annual budget (Article 202), the power to promulgate ordinances during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recess of the Legislature (Article 213) also belongs to  this  species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power. Again, the obligation to  make  available  to  the  Election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Commission, requisite staff for discharging functions  conferred  upon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it by Article 324(1) and Article  324(6),  the  power  to  nominate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member of the  Anglo-Indian  Community  to  the  Assembly  in  certain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situations (Article 333), the power to authorise the use of  Hindi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proceedings in the High Court [Article 348(2)],  are  illustrative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functions of the Governor, qua the Governor.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Governor shall act with aid and advice  of  the  Council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Ministers, save in a few well known exceptional  situations.   Without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being dogmatic or exhaustive, this situation relates to the choice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Chief Minister, dismissal of the government,  and  dissolution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House.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18.        In M.P. Special Police Establishment v.  State  of  M.P.  &amp;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Ors., AIR 2005 SC 325, the question that arose was  whether,  for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purpose of grant of sanction for the  prosecution  of  Ministers,  for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offences under the Prevention of Corruption  Act  and/or,  the  Indian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Penal Code, the Governor, while granting such sanction, could exercise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his own discretion, or act contrary to the advice rendered to  him  by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Council of Ministers.  The Court, in this regard, first considered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object and purpose of the statutory provisions, which are aimed 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achieving the prevention and eradication of  acts  of   corruption  by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public functionaries.  The Court then also considered, the  provisions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Article 163 of the Constitution, and took into  consideration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respect to the same, a large  number  of  earlier  judgments  of  this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Court, including the cases of Samsher Singh   (supra);  and  State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Maharashtra v. Ramdas Shrinivas Nayak &amp; Anr., AIR 1982  SC  1249,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thereafter, came to the conclusion that, in a matter  related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grant of sanction required to  prosecute  a  public  functionary,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 is usually required to act in accordance  with  the  aid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advice rendered to him by the Council of Ministers, and not  upon  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own discretion.  However, an exception may arise while considering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grant of sanction required to  prosecute  the  Chief  Minister,  or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Minister, where, as a matter of propriety, the Governor  may  have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act upon his own discretion.  Similar would be the situation in a case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where, the Council of Ministers disables or  disentitles  itself  from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providing such aid and advice.  Such a conclusion by  the  court, 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found to be necessary, for the reason that the facts and circumstances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a case involving any of the  aforementioned  fact  situations,  may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indicate the possibility of bias on the part of the Chief Minister, 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Council of Ministers.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This Court carved out certain exceptions  to  the  said  provision.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For instance, where bias  is  inherent  or  apparent;  or,  where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decision of  the Council of Ministers is wholly irrational, or,  where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 Council  of  Ministers,  because  of  some  incapacity  or  other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situation, is disentitled  from  giving  such  advice;  or,  where  it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refrains from doing so as matter of propriety; or in  the  case  of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complete break down of democracy.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Article 163(2) of  the  Constitution  provides  that  it  would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permissible for the Governor to  act  without  ministerial  advice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certain other situations, depending upon  the  circumstances  therein,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even though they may not specifically be mentioned in the Constitution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as discretionary functions; e.g., the exercise of power under  Article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356(1), as no such advice  will  be  available  from  the  Council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Ministers, who are responsible for the break down  of   Constitutional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machinery,  or  where  one  Ministry  has  resigned,  and  the   other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alternative Ministry cannot be formed. Moreover, Clause 2  of  Article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163 provides that the Governor  himself  is  the  final  authority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decide upon the issue of whether  he  is  required  by  or  under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Constitution, to act in his  discretion.   The  Council  of  Ministers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therefore, would be rendered incompetent in the event of there being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difference of opinion with respect to such  a  question,  and  such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decision taken by the Governor, would not be justiceable in any court.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There may also be circumstances where, there are matters, with respect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which the Constitution does not specifically require  the  Governor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act in his discretion, but the Governor, despite this, may be fully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justified to act so e.g., the Council  of  Ministers  may  advise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 to  dissolve  a  House,  which  may  be  detrimental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interests of the nation.  In such circumstances, the Governor would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justified in refusing to accept the advice rendered to him, and act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his discretion. There may  even  be  circumstances  where  ministerial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advice is not available at  all,  i.e.,  the  decision  regarding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choice of Chief Minister under Article 164(1), which involves choosing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 Chief Minister after a fresh election, or in the event of the  death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 resignation of the  Chief  Minister,  or  dismissal  of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Minister, who loses majority in the House and yet refuses  to  resign,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 agree to dissolution.  The Governor is further not required to  act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on the advice of the Council of Ministers, where some other  body  has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been referred for the purpose of consultation i.e., Article 192(2)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regards decisions on questions  related  to  the  disqualification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members of the State Legislature.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19.        In  Brundaban Nayak v. Election Commission of India &amp; Anr.,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AIR 1965 SC 1892, this Court held  that  while  dealing  with  a  case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under Article 192 of  the  Constitution,  the  Governor  must  act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accordance with advice of the Election Commission, and  that  he  does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not require any aid or advice from the Council of Ministers.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(See also: Election Commission of India  &amp;  Anr.  v.  Dr.  Subramanian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Swamy &amp; Anr., AIR 1996 SC 1810).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20.        The issue of primacy of the Chief Justice  in  such  cases,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has also been considered and approved by this Court  in  Ashish  Handa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(supra); and Supreme Court Advocates-on-Record Association &amp;  Anr.  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Union of India,  AIR 1994 SC 268.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21.        Thus, where the Governor acts as the  Head  of  the  State,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except in relation to areas which are earmarked under the Constitution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as giving discretion to the Governor, the exercise of  power  by  him,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must only be upon the aid and advice of the Council of Ministers,  for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reason that the Governor, being the custodian of all executive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other powers under various provisions of the Constitution, is required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exercise his  formal  Constitutional  powers,  only  upon,  and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accordance with, the aid and advice of his Council of  Ministers.   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is, therefore, bound to act under the Rules of Business  framed  under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Article 166 (3) of the Constitution. (Vide: Pu Myllai Hlychho  &amp;  Ors.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v. State of Mizoram &amp; Ors., AIR 2005 SC 1537).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22.        In  Ram Nagina Singh &amp; Ors. v. S.V. Sohni &amp; Ors., AIR  1976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Pat 36, the Patna High Court considered  the  issue  involved  herein,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i.e., the appointment of the  Lokayukta,  under  the  Bihar  Lokayukta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Act, 1974, and held that, ordinarily, when a power is vested, even  by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virtue of a statute, in the Governor, he must act in  accordance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aid and advice tendered to him by the Council  of  Ministers,  for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simple reason that, he does not cease to be an Executive Head,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mentioned under the Constitution, merely  because  such  authority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conferred upon him by a statute. It would, in fact,  be  violative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scheme of the Constitution, if it was held that the  mere  use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word, "Governor" in any statute, is sufficient to  impute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legislature, an intention by it, to confer a power, "eo nomine".   Any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interpretation other than the one mentioned above, would therefore,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against the concept of parliamentary democracy, which is  one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basic postulates of the Constitution.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In view of the Rules of Executive Business, the topic  involving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appointment of the Lokayukta, must be brought before  the  Council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Ministers.  Even if the appointment in question, is  not  governed  by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any specific rule in the Rules of Executive Business, such appointment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must still be made following the said procedure, for the  reason 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Rules of Executive Business cannot be such, so as to override  any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bar imposed by Article 163(3) of the Constitution.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However, a different situation  altogether  may  arise,  where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 ex-officio, becomes a statutory authority under some statute.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23.        In Hardwari Lal v. G.D. Tapase &amp; Ors., AIR 1982 P &amp; H  439,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powers of the Governor, with respect to the appointment/removal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Vice-Chancellor of Maharshi Dayanand University, Rohtak under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Maharshi Dayanand University (Amendment) Act, 1980,  were  considered,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wherein a direction was sought with regard to the renewal of the  term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Vice-Chancellor of the said University.  Certain  promises  had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been made in connection with the same, while making such  appointment.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Court held that, as the Governor was the ex-officio Chancellor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University, therefore, by virtue of his office, he was  not  bound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act under the aid and advice of the  Council  of  Ministers.  Under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Article 154 of the Constitution, the executive powers of the State are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vested in the Governor, which may be exercised by him either directly,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 through  officers  subordinate  to  him,  in  accordance  with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provisions of the Constitution. Article 161 confers upon the Governor,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 large number of powers including the  grant  of  pardon,  reprieves,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respites or remissions of punishment etc. Such executive power can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exercised by him, only in accordance with the aid and  advice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Council of Ministers. Article 162 states that the executive  power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State, shall extend to all such matters, with  respect  to  which,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legislature of the State has the power to  make  laws.  Therefore,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said provision, widens the powers of the Governor. Article  166(3)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Constitution, further bestows upon the Governor  the  power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make rules for  more  convenient  transactions  of  business,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Government of the State, and also for the purpose of allocating  among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Ministers of State, such business.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There are several ways by which, a power may be  conferred  upon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Governor, or qua the Governor, which will enable him  to  exercise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said power, by virtue of his office as Governor.  Therefore, there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can be no gainsaying that all the powers that are exercisable 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Governor, by virtue of his office, can be exercised only in accordance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with the aid and advice of the Council of Ministers, except insofar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Constitution  expressly,  or  perhaps  by  necessary  implication,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provides otherwise.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Thus,  in  such  a  situation,  the  Statute  makes  a  clear  cut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distinction between two distinct authorities, namely,  the  Chancellor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the State Government. When  the  legislature  intentionally  makes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such a distinction, the same must also be interpreted distinctly,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while dealing with the case  of  the  Vice-Chancellor,  the  Governor,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being the Chancellor of the University,  acts  only  in  his  personal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capacity, and therefore, the powers and duties exercised and performed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by him under a statute related to the University, as  its  Chancellor,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have absolutely no relation to the exercise  and  performance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powers and duties by him, while he holds office as the Governor of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24.        In Vice-Chancellor, University of Allahabad &amp; Ors.  v.  Dr.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Anand Prakash Mishra &amp; Ors., (1997) 10 SCC 264, this Court dealt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power of the Governor  of  the  State  of  U.P.  ex-officio,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respect to all the  Universities established under the  provisions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U.P. State Universities Act, 1973 (hereinafter referred to as `the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Act 1973).   Section 68 of the Act, 1973 empowers  the  Chancellor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entertain  any  question,  related  to  the  appointment,   selection,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promotion or termination of any employee in  the  University.  In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meanwhile, the Legislature of the State  of  U.P.,  enacted  the  U.P.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Public Services (Reservation of Schedule Castes, Tribes and   Backward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Classes) Act,  1994  (hereinafter  referred  to  as  `the  Act  1994),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providing for a particular reservation.  This Court held that, Section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 of the Act, 1994 enables the State Government to  call  for  records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direct enforcement of the provisions of the said Act.  This  Court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also held that, when the Governor ex-officio, acts as  the  Chancellor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a University, he acts under  Section  68  of  the  Act,  1973,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discharges statutory duties as mentioned under the Act, 1973, but when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Government calls for the record of appointment of any employee,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examine whether the reservation policy envisaged under the Act,  1994,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has been given effect to or not, and takes  action  in  such  respect,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then he acts in his capacity as Governor, under  Article  163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Constitution of India and is therefore, bound to act upon the aid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advice of the Council of Ministers.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25.        The Constitutional provisions hence, clearly  provide 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Governor does not exercise any power by virtue of his  office,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his individual discretion. The Governor is aided and  advised 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Council of Ministers in the exercise of such powers,  that  have  been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assigned to him, under Article 163 of the Constitution. The  executive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power of the State, is coextensive with the legislative power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State, and the Governor in the Constitutional  sense,  discharges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functions assigned to him under the Constitution,  with  the  aid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advice of the Council of Ministers, except insofar as  he  is,  by  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under the Constitution, required to exercise such functions in his own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discretion. The satisfaction  of  the  Governor  for  the  purpose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exercise of  his  other  powers  or  functions,  as  required 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Constitution, does not mean the personal satisfaction of the Governor,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but refers to  satisfaction  in  the  Constitutional  sense,  under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Cabinet system of Government. The executive must act, subject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control of the legislature. The  executive  power  of  the  State,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vested in the Governor, as he is  the  head  of  the  executive.  Such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executive power is generally described as residual power,  which  does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not fall within the ambit of either  legislative  or  judicial  power.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However, executive power may  also  partake  legislative  or  judicial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actions. All  powers  and  functions  of  the  President,  except  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legislative powers as have been mentioned,  for  example,  in  Article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123, viz., the ordinance making power, and all powers and functions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Governor, except his legislative power, as also for example, under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Article 213, which state that  Ordinance making powers  are  executive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powers of the Union, vested in the President under  Article  53(1)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one case, and are executive powers of the State vested in the Governor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under Article 154(1) in the other case. Clause (2) or  clause  (3)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Article 77 are not limited in their operation, only  with  respect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executive actions of the Government of India, under clause (1)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Article 77. Similarly, clause (2) or clause (3)  of  Article  166  are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also not  limited  in  their  operation,  only  with  respect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executive actions of the Government of the State under clause  (1)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Article 166. The expression, 'Business of the Government of India'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clause (3) of  Article  77,  and  the  expression,  'Business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Government of the State' in clause (3) of  Article  166,  include  all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executive business. (Vide: Samsher  Singh  (supra);  Ramdas  Shrinivas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Nayak (supra); Bhuri Nath  &amp; Ors. v. State of J &amp; K &amp; Ors.,  AIR  1997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SC 1711; and Narmada Bachao Andolan v. State of  Madhya  Pradesh,  AIR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2011 SC 3199).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In Maru Ram, Bhiwana Ram etc. etc. v. Union of India &amp;  Ors.  etc.,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AIR 1980 SC 2147, a Constitution Bench of this Court held  that,  "the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 is but a shorthand expression for the State  Government,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President is an abbreviation for the Central Government".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26.        The exceptions carved out in the  main  clause  of  Article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163(1), permit the legislature to entrust  certain  functions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 to be performed by him,  either  in  his  discretion,  or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consultation with  other authorities, independent of  the  Council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The meaning of  the  words  'by  or  under'  is  well-settled.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expression, `by an Act', would mean by virtue of a provision  directly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enacted in the statute in question and that, which is conceivable from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its express language or by necessary implication therefrom.  The words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'under the Act', would in such context, signify  that  which  may  not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directly be found in the statute itself, but  which  is  conferred  by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virtue of powers enabling such action(s),  e.g., by way of laws framed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by a subordinate law making authority competent to  do  so  under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Parent Act.  (Vide: Dr. Indramani Pyarelal Gupta &amp; Ors. v. W.R. Natu &amp;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Ors., AIR 1963  SC 274).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27.        This Court in Rameshwar Prasad  (VI)  v.  Union  of  India,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(2006) 2 SCC 1 held: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57. The expression "required" found in Article 163(1) is  stated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to signify that the  Governor  can  exercise  his  discretionary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powers only if there is a compelling necessity to do so. It  has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been reasoned that the expression "by or under the Constitution"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means that the necessity to exercise such powers may arise  from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any express  provision  of  the  Constitution  or  by  necessary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implication. The Sarkaria Commission Report  further  adds 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such necessity may arise even from rules and orders made "under"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Constitution.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28.         However,  there  is  a  marked  distinction  between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provisions of Articles 74 and 163 of the Constitution.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The provisions of Article 74 of  the  Constitution,  are  not  pari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materia with the provisions of Article 163,  as  Article  74  provides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 there shall be a Council of Ministers, with the Prime Minister 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their head, to aid  and  advise  the  President,  who  shall,  in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exercise of his functions, act in accordance with such  advice  as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rendered to him, provided that the President may require  the  Council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Ministers to reconsider such advice, either generally or otherwise,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the President shall act in accordance  with  the  advice  that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tendered, after such reconsideration. While Article 163 provides 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there shall be a Council of Ministers with the Chief Minister at their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head, to  aid  and  advise  the  Governor,  in  the  exercise  of  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functions, an exception has been carved out with respect to situations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wherein, he is by, or under this  Constitution,  required  to  perform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certain functions by exercising his own discretion.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The exception carved out by the main clause under Article 163(1)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Constitution, permits the legislature to bestow upon the Governor,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power to execute certain functions, that may be performed by  him,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 his own discretion, or  in  consultation  with  other  authorities,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independent of the Council of Ministers. While dealing with the powers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Governor with respect to appointment and removal,  or  imposing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punishment for misconduct etc., the Governor is required to  act  upon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recommendations made by the High Court, and not upon the  aid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advice rendered by the Council of Ministers, for the reason that,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State is not competent to render aid and advice to the  Governor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respect to such subjects. While  the  High  Court  retains  powers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disciplinary control over the  subordinate  judiciary,  including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power  to  initiate  disciplinary  proceedings,  suspend  them  during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inquiries, and also to impose punishments upon them, formal orders,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relation to questions regarding the dismissal, removal,  reduction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rank or the termination of services of judicial officers on any count,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must be passed by the Governor upon recommendations made by  the  High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Court.   (Vide: Chandra Mohan v. State of U.P. &amp;  Ors.,  AIR  1966  SC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1987; and Rajendra Singh Verma (dead) thr. Lrs. &amp; Ors. v. Lt. Governor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(NCT of Delhi) &amp; Ors.,  (2011) 10 SCC 1).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29.        In Bhuri Nath (supra),  the  question  that  arose  was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relation  to whether the Governor was bound to act in accordance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aid and advice of the Council of Ministers, or  whether  he  could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exercise his own discretion, independent of his status and position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Governor, by virtue of him being the ex-officio  Chairman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Shri Mata Vaishno Devi Shrine Board, under the Shri Mata Vaishno  Devi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Shrine Act, 1988. The Shrine Board discharges functions and duties,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have been described under the Act, in the manner  prescribed  therein,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thus, after examining the scheme of the Act, this Court held that,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"the decision is his own decision, on the basis of  his  own  personal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satisfaction, and not upon the  aid  and  advice  of  the  Council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Ministers. The nature of exercise of his powers  and  functions  under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Act is distinct, and different from the nature of those  that  are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exercised by him formally, in the name  of  the  Governor,  under  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seal,  for  which  responsibility  rests  only  with  his  Council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Ministers, headed by the Chief Minister".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30.        In State of U.P. &amp; Ors.  etc.  v.  Pradhan  Sangh  Kshettra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Samiti &amp; Ors. etc., AIR 1995  SC  1512,  this  Court  dealt  with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position of the Governor in relation to functions  of  the  State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held as under: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"Admittedly,  the  function  under  Article  243(g)  is  to 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exercised by the Governor on the aid and advice of  his  Council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of Ministers. Under the Rules of Business, made by the  Governor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under Article 166(3) of the Constitution, it is in fact  an  act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of the Minister concerned, or of the Council  of  Ministers,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case may be. When the Constitution itself thus  equates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Governor with the State Government for the purposes of  relevant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functions,.......Further,  Section  3(60)(c)  of   the   General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Clauses  Act,  1897,  defines   'State   Government"   to   mean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"Governor",  which  definition  is  in   conformity   with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provisions  of  the  Constitution...The   Governor   means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Government of the State and all executive  functions  which  are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exercised by the Governor, except where he is required under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Constitution to exercise the functions in  his  discretion,  are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exercised by him on the aid and advice of Council of Ministers."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(Emphasis added)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31.      In S.R. Chaudhuri v. State of Punjab  &amp;  Ors.,  AIR  2001  SC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2707, this Court held as under: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"21.   Parliamentary   democracy   generally    envisages    (i)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representation of the people, (ii) responsible  government,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(iii)  accountability  of  the  Council  of  Ministers  to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Legislature. The essence of this is to draw  a  direct  line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authority  from  the  people  through  the  Legislature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executive.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xx              xx               xx              xx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40. Chief Ministers or the Governors, as the case may  be,  must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forever remain conscious of their constitutional obligations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not sacrifice either political responsibility  or  parliamentary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conventions  at  the  altar  of  "political   expediency.   ....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Constitutional restraints must not be  ignored  or  bypassed  if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found inconvenient or bent to suit  "political  expediency".  We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should not allow erosion of principles of constitutionalism."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32.        The principle of check and balance is  a  well  established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philosophy in the governance of our country, under  our  Constitution.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If we were all to have our way, each person would be allowed to wage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war against every other person,  i.e.,  Bellum  Omnium  Contra  Omnes.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This reminds us to abide by Constitutional law followed  by  statutory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law, otherwise everybody would sit in appeal against the  judgment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everybody.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33.        In view of the aforesaid discussion, the law as evolved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applicable herein can be summarised   to the effect that the  Governor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is bound to act on the aid and advice of  the  Council  of  Ministers,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unless he acts as, "persona designata"   i.e.  "eo  nomine",  under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particular statute, or acts in his own discretion under the exceptions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carved out by the Constitution itself.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BIAS 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34.        Bias can be defined  as  the  total  absence  of  any  pre-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conceived notions in the mind  of  the  Authority/Judge,  and  in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absence of such a  situation,  it  is  impossible  to  expect  a  fair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deal/trial  and  no  one   would   therefore,   see   any   point 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holding/participating in one,  as  it  would  serve  no  purpose.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Judge/Authority must be able to think dispassionately,  and  sub-merge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any private feelings with respect to each aspect  of  the  case.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apprehension of bias must be  reasonable,  i.e.,  which  a  reasonable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person would be likely to entertain. Bias  is  one  of  the  limbs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natural justice.  The doctrine of bias emerges from the legal maxim  -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nemo debet esse judex in causa propria sua.  It applies only when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interest attributed to an individual is such, so as to  tempt  him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make a decision in favour of, or to further, his own cause.  There may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not be a case of actual bias, or an apprehension to  the  effect 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 matter  most  certainly  will  not  be  decided,  or  dealt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impartially, but where the circumstances are such, so as to  create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reasonable apprehension in the  minds  of  others,  that  there  is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likelihood of bias affecting the decision, the same is  sufficient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invoke the doctrine of bias.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In the event that actual proof of prejudice  is  available,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same will naturally make the case of a party much  stronger,  but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availability of such proof is not a necessary pre-condition, for  what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is relevant, is actually the reasonableness  of  the  apprehension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this regard, in the mind of such party.   In  case  such  apprehension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exists, the trial/judgment/order etc. would stand vitiated,  for  want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impartiality, and such judgment/order becomes a nullity. The  trial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becomes "coram non judice".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While deciding upon such an issue, the court  must  examine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facts and circumstances of the case, and examine the matter  from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view point of the people at large.  The question as regards,  "whether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 not a real likelihood of bias exists, must  be  determined  on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basis of probabilities that are  inferred from  the  circumstances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case, by  the  court  objectively,  or,  upon  the  basis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impression that may  reasonably  be  left  upon  the  minds  of  those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aggrieved, or the public at large". (Vide: S. Parthasarathi  v.  State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Andhra Pradesh, AIR 1973 SC 2701; State of Punjab v. V.K. Khanna  &amp;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Ors., AIR 2001 SC 343; N.K. Bajpai v. Union of India &amp; Anr., (2012)  4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SCC 653; and State of Punjab v. Davinder  Pal  Singh  Bhullar  &amp;  Ors.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etc., AIR 2012 SC 364).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BINDING EFFECT OF THE JUDGMENT: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35.        There can be no dispute with respect to the  settled  legal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proposition that a judgment of this Court  is  binding,  particularly,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when the same is that of a co-ordinate bench, or of  a  larger  bench.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It is also correct to state that, even if a particular issue  has  not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been agitated earlier, or a particular argument was advanced, but 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not considered, the said judgment does not lose  its  binding  effect,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provided that the  point  with  reference  to  which  an  argument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subsequently  advanced,  has  actually  been  decided.  The   decision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therefore, would not lose its authority, "merely because it was  badly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argued, inadequately considered or fallaciously reasoned".   The  case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must be considered, taking note of the ratio  decidendi  of  the  same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i.e., the general reasons, or the  general  grounds  upon  which,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decision of the court is based, or on the test  or  abstract,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specific peculiarities of the particular  case,  which  finally  gives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rise to the decision. (Vide: Smt. Somavanti &amp; Ors.  v.  The  State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Punjab &amp; Ors., AIR 1963 SC 151; Ballabhdas Mathuradas Lakhani  &amp;  Ors.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v. Municipal Committee, Malkapur, AIR  1970  SC  1002;  Ambika  Prasad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Mishra v. State of U.P. &amp; Ors., AIR 1980  SC  1762;  and  Director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Settlements, A.P. &amp; Ors. v. M.R. Apparao &amp; Anr., AIR 2002 SC 1598).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36.        So far as the judgment in  Ram  Nagina  Singh  (supra),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concerned, para 9 of the said judgment, makes it clear that  the  High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Court had summoned the  original  record  of  proceedings,  containing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communication between the prescribed  statutory  authorities  therein,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wherein the Chief Minister had made  a  note,  while  writing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Governor, which reads as under: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"In this connection, I have already deliberated with you. In  my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opinion, it is not  necessary  to  obtain  the  opinion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Council of Ministers in this connection".  (Emphasis added)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In view of this, the counsel for the  State  took  the  same  stand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before the High Court.  It was the counsel appearing for  the  Central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Government, who argued otherwise. In fact, the Governor had  appointed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Lokayukta acting upon his own discretion, without seeking any  aid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 advice from  the  Council  of  Ministers.  The  said  judgment 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approved by  this  Court  in  Bhuri  Nath  (supra).  Undoubtedly,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provisions of Section 18 of the Act, 1974, which are analogous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provisions of Section 20 of the Act, 1986, by virtue of which, the Act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enables the State  Government,  to  exclude  complaints  made  against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certain classes of public servants, were not considered by the  court,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as the same were not brought to its notice. However, on this basis, it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cannot be held that had the said provision been brought to the  notice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court, the result would have been different.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INSTANT CASE 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37.        This case must  be examined in  light  of   the   aforesaid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settled legal propositions, and  also taking  into  consideration,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scheme     of the Act, as provided in its provisions, that have  been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referred to hereinabove.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38.        The Act, 1986 stipulates that the institution of  Lokayukta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must be demonstrably independent and impartial. A conjoint reading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Sections 4 and 6 of the Act, 1986, makes it clear that  the  Lokayukta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must  be  entirely  independent  and  free  from  all  political 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commercial associations. Investigation proceedings by  the  Lokayukta,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must be conducted in a formal manner.  The appointment must, as far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possible, be non-political and the status of the  Lokayukta,  must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equivalent to that of the highest judicial functionaries in the State.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The Act, 1986 provides for a proviso to sub-section (1) of Section  3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Act, 1986, which envisages the appointment of  the  Lokayukta  when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Legislative Assembly has been dissolved, or when a Proclamation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Emergency under Article 356 of the Constitution is in operation,  upon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consultation with the Chief Justice of the State  and  the  Leader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Opposition.  However, such consultation with the Leader of  Opposition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also stands dispensed with, if the Assembly is dissolved or suspended.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Thus, it is evident that the Governor can appoint a  Lokayukta,  even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when there is no Council of Ministers in existence.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The aforesaid statutory provisions make it mandatory on the part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State to ensure that the office of the  Lokayukta   is  filled  up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without any delay, as the Act provides for such filling up, even  when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Council of Ministers is not in existence.  In  the  instant  case,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admittedly, the office of the Lokayukta has been lying  vacant  for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period of more than 9 years i.e. from 24.11.2003,  when  Justice  S.M.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Soni relinquished the office of Lokayukta, till date.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39.        The facts of the case also reveal that the Government,  for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reasons best known to it, came forward with a request to the Governor,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issue an Ordinance on 17.8.2011.  The  said  Ordinance  would  have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changed the manner of appointment of the Lokayukta, for, if the manner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selection  of  the  Lokayukta  suggested  by  it  would  have  been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accepted, then the institution of the Lokayukta would have  vested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not one, but several persons, and selection of such persons would have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been done by a committee consisting of the Chief Minister, the Speaker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Legislative Assembly, Minister (Incharge of Legal  Department),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 sitting Judge of the High Court, as nominated by the  Chief  Justice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the Leader of Opposition in the Legislative Assembly.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40.        In a  democratic  set  up  of  government,  the  successful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functioning of the Constitution depends upon democratic spirit, i.e.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spirit of fair play, of self restraint, and of mutual accommodation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different  views,  different  interests  and  different  opinions 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different sets of persons. "There can be no Constitutional  government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unless the wielders of power  are  prepared  to  observe  limits  upon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governmental powers".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It is evident that the Governor enjoys complete  immunity  under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Article 361(1) of the Constitution, and that under this,  his  actions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cannot be challenged, for the reason that the Governor acts only  upon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aid and advice of the Council of Ministers.  If this was  not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case, democracy  itself  would  be  in  peril.  The  Governor  is  not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answerable to either House of State, or to the Parliament, or even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Council of Ministers, and his acts cannot be subject  to  judicial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review. In such a situation, unless he acts upon the aid and advice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Council of Ministers, he will become all powerful and this  is  an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anti-thesis to  the  concept  of  democracy.  Moreover,  his  actions,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including  such  actions  which  may  be  challenged  on   ground 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allegations  of  malafides,  are  required  to  be  defended  by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Union/State.  In spite of the fact that the Governor  is  immune  from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any liability, it is open to him to file an affidavit if anyone  seeks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review of his opinion, despite the fact that there is  a  bar  against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any action of the court as regards  issuing  notice  to,  or  for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purpose of impleading, at the instance of a party,  the  President  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Governor in a case, making him answerable.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41.        The Gujarat Government Rules of Business, 1990,  have  been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framed under Article 166 of the Constitution,  and under the same,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  of  Gujarat  has  made  several  rules  for  the  convenient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transaction of  business  of  the  Government  of  Gujarat,   and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subjects allocated in this  context,  to  the  General  Administration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Department include the appointment of  High Court Judges  (Serial  No.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36) and the Lokayukta (Serial No. 316A).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42.        Be that as it may, the judgments referred  to  hereinabove,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do not leave any room for doubt with respect to the  fact  that,  when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Governor does not act as a statutory authority, but as the Head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State, being Head of the executive and appoints someone under  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seal and signature, he is bound to act upon the aid and advice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Council of Ministers. The Governor's version of events, stated in  her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letter dated 3.3.2010, to the effect that she was not bound by the aid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advice of the Council of Ministers, and that she had the exclusive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right to appoint the Lokayukta, is most certainly  not  in  accordance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with the spirit of the Constitution. It seems that this was an outcome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an improper legal advice  and  the  opinion  expressed  is  not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conformity with the  Rule  of  Law.  The  view  of  the  Governor 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unwarranted and logically insupportable.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43.        All the three learned Judges in the judgment  under  appeal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have recorded the following findings upon the issue  with  respect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whether the Governor must act on the aid and advice of the Council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Ministers, or not: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      Mr. Justice Akil Kureshi came to the conclusion 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"The Governor under Section 3 of the Act acts under the aid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advice of the Council of Ministers."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     Ms. Justice Sonia Gokani held as under: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"As provided under Section 3 of the Lokayukta  Act,  appointment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is expressly to be done by the Governor on aid and advice of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Council of Ministers  headed  by  the  Chief  Minister  who  are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required to so do it after consultation with the  Chief  Justice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and the Leader of the Opposition party."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3)       Mr. Justice V.M. Sahai has recorded his finding as under: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"However, the Chief Minister is  the  Head  of  the  Council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Ministers. Article 163 of the  Constitution  of  India  provides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that the Council of Ministers is to aid and advice the  Governor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in the exercise of all his functions. The exceptions  are  where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Governor under the  Constitution  is  required  to  exercise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functions in his discretion. Therefore, the  Chief  Minister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Head of the Council of Ministers will  automatically  figure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in the matter of appointment of Lokayukta under Section 3 of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Act. The Governor is the constitutional or formal  Head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State, and has to make appointment of Lokayukta with the aid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advice of the Council of Ministers as provided by Article 163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Constitution.....The Governor was justified  and  authorised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to act under Section 3 of the Act and exercise her discretionary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powers under Article 163  of  the  Constitution,  in  the  fact-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situation of this case in  the  manner  she  did  while  issuing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warrant/notification appointing Justice (Retired) R.A. Mehta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Lokayukta of the Gujarat State without or contrary  to  the  aid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and advice of the Council  of  Ministers  headed  by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Minister to save democracy and uphold rule of law. I am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considered opinion that the answer to the second point  is 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Governor of the State was authorised to act in a manner  she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did while issuing warrant/notification appointing  Justice  R.A.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Mehta as Lokayukta of the State without the aid  and  advice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Council of Ministers."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44.        Such findings have not been challenged  by  any  respondent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before this Court. Therefore, the controversy herein,  lies  within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very narrow compass, as two of the learned Judges have held  that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consultation process herein, was in fact complete, and therefore, upon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considering the primacy of  opinion  of  the  Chief  Justice  in  this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regard, they held that the appointment of respondent no.1 to the  post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Lokayukta was  valid. However, one learned Judge has differed  only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as regards the factual aspect of the matter, stating that on the basis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such facts, it cannot be said that  the  consultation  process 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complete.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45.  The facts mentioned hereinabove, make it crystal clear  that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process of consultation stood complete as on 2.8.2011, as 3 out  of  4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statutory authorities had approved the name of Justice R.A. Mehta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Chief Justice  provided  an  explanation  to  the  Chief  Minister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regarding the objections raised by the latter,  with  respect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appointment of Justice R.A. Mehta  to  the  post  of  Lokayukta,  vide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letter dated 16.6.2011.  This  is  because,  the  Chief  Minister  had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certain objections regarding the appointment of  respondent  No.1,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Lokayukta, and his objections were considered by  the  Chief  Justice,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after which, it was also explained to the Chief Minister, how the said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objections raised by him, were  in  fact,  completely  irrelevant,  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rather, not factually correct.  The  position  was  clarified 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Chief Justice after verifying all relevant facts, which  is  why,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Chief Justice took six whole  weeks  to  reply  to  the  letter  dated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16.6.2011. In the aforesaid letter, it was mentioned that Justice R.A.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Mehta was affiliated with certain NGOs, social activist  groups  etc.,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 may  therefore,  have  pre-conceived  notions,  or  having  prior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opinions with respect to certain issues of governance in the State. It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was also mentioned that Justice R.A. Mehta had shared a platform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such persons who are known for  their  antagonism  against  the  State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Government. Moreover, he had been a panelist  for  such  NGOs,  social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activist groups etc., and had expressed his dissatisfaction as regards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 manner  in  which,  the  present  government  in  the  State 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functioning. In support of the  allegations  regarding  the  aforesaid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associations etc., newspaper cuttings were also annexed  to  the  said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letter.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46.        We  have  examined  the  objections  raised  by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 and the reasons given by the Chief Justice for not  accepting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same, and reach  the  inescapable  conclusion  that  none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objections raised by the Chief Minister could render  respondent  no.1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ineligible/disqualified or unsuitable  for  appointment  to  the  said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post. On a close scrutiny, the reasons discussed by the Chief  Justice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appear to be rational and based on facts involved. This establishes an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application of mind and a reasonable approach with hardly any  element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perversity to invoke a  judicial  review  of  the  decision  making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process. The issue appears to have been dealt with objectively.  If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vigilant citizen draws the attention of the State/Statutory  authority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the apprehensions of the minority community in that State, then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same would not amount to a biased attitude of such citizen towards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State.  Thus, there is no scope of  judicial  review  so  far  as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process of decision making in this case is concerned.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47.        While considering the issue of bias, the Court must bear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mind the impression which the public at large may have, and  not 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an individual.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LETTERS OF THE CHIEF MINISTER: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48.        A perusal of the Minutes of  the  Meeting  dated  23.2.2010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regarding the discussion upon the  subject  of  consultation  for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purpose of  appointment  of  the  Lokayukta,  between  the  Leader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Opposition and the Hon'ble Chief  Minister  reveals  that,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 expressed his view stating that in the event a retired  Judge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has been given some  other  assignment,   it  is  not  permissible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consider him for the appointment to the post of Lokayukta in the State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Gujarat.  Furthermore, the Chief Minister also expressed  his  view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the effect that in the process of consultation,  the  view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Hon'ble Chief Justice of the Gujarat High Court must be given primacy,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as also, the requirement of receiving a name suggested by the  Hon'ble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Chief  Justice,  and  finally  that  the  Government,  owing  to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aforementioned  reasons,   should   not   restart   the   process 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consultation.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49.        However, the letter dated 4.5.2011 reveals that the Hon'ble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Chief Minister had changed his view as regards the  said  issue,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suggested that in spite  of  the  fact  that  Justice  J.R.  Vora 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presently  engaged  with  another  assignment,  his  name   could 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considered for the purpose of appointment as Lokayukta,  as  the  same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was required in public interest.  It is  further  revealed  from  this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letter that Justice J.R. Vora had even offered to resign  if  such  an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offer was made to him.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50.        Letter dated 16.6.2011, revealed that  while  opposing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appointment of Justice R.A. Mehta, the Hon'ble Chief Minister insisted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 Justice J.R. Vora may be appointed so  that  this  long  standing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issue would finally be resolved.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51.        The Hon'ble Chief Minister in his letter dated 18.8.2011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Governor even raised a question as to why  the  judgment  of  this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Court in Kannadasan (Supra) be followed in the State of Gujarat,  when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same was not being followed  elsewhere,  and  in  light  of  this,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questioned the insistence of  the  Chief  Justice,  in  following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procedure prescribed in the aforementioned judgment.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52.        In the letter dated 18.8.2011,  written  by  Hon'ble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 to the Chief Justice, a strange situation  was  created.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relevant part of the letter reads as under: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"......Although, I have no personal reservation against the name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of Hon'ble Mr. Justice (Retired) R.A. Mehta, but as the Head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State Government, I am afraid, I may not be able  to  accept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name of Hon'ble Mr. Justice (Retired) R.A. Mehta, who, in my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view, cannot be considered the  most  suitable  choice  for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august post of Lokayukta, Gujarat State......"(Emphasis added)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53.        From the above, it, thus, becomes evident, that the Hon'ble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Chief Minister who had spoken, not  only  about  the  primacy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opinion of the Chief Justice, but had also expressed  his  opinion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regards the supremacy of  the  same,  and  had  expressed  his  solemn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intention to accept the recommendation of a name provided by the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Justice, was now expressing his inability to accept such name.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54.        On 16.8.2011, the process of consultation stood complete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the record reveals, there was nothing  left  for  the  consultees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do/discuss.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It is pertinent to note that, in order to delay the  appointment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 the  Lokayukta,  an  enquiry  commission  was  set  up  under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Commission of Inquiry Act by the State Government  appointing  Hon'ble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Mr. Justice M.B. Shah, a former Judge of this Court, as  Chairman.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event of the  appointment  of  such  an  enquiry  commission,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 is restrained under the provision of  the  Act,  1986,  from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proceeding with such cases that the Commission is  appointed  to  look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into.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55.        The arguments advanced on the basis of the doctrine of bias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 the present case, are irrelevant,  so  far  as  the  facts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instant case are concerned, for the  reason  that  all  the  judgments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cited at the Bar, relate to the deciding of a case by the  court,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are  not  therefore,  applicable,  with  respect  to  the   issue 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appointment of a person to a particular post.  Such an apprehension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bias   against   a   person,   does   not    render    such    person,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ineligible/disqualified,  or  unsuitable  for  the  purpose  of  being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appointed to a particular post, or at least for the purpose of  which,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 writ of quo warranto  is  maintainable.   The  Act,  1986  itself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provides for statutory safeguards against bias. Section  8(3)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said Act for instance,  provides  that  in  the  event  of  reasonable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apprehension of bias in the mind of the person aggrieved, such  person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is free to raise  his  grievance,  and  seek  recusal  of  the  person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concerned. Thus, prospective investigatees will not be apprehended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potential victims unnecessarily.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Section 4 of the  Act,  1986  makes  a  retired  Judge,  who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elected as a Member of the Parliament,  or  of  a  State  Legislature,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eligible for the purpose of being  appointed  as  Lokayukta,  provided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 he resigns from the said House, and severs his relationship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political party to which he belongs.  It is  therefore,  difficult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imagine a situation where the allegations  of  bias/prejudice 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respect to a person would be accepted, merely on the basis of the fact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 such a person has some association with a particular NGO.  We  do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not feel that that objections raised  by  the  State  Government,  are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cogent enough to ignore the  primacy  of  the  opinion  of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 in this regard. Thus, we are of the opinion that the views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Hon'ble Chief Minister in this regard may not resonate with  those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public at large and thus, such apprehension is misplaced.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Court has to bear in mind the dicta of this  Court  in  Bidi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Supply Co. v. Union  of India &amp; Ors. AIR  1956  SC  479  which  is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under: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".....that the Constitution is not for the exclusive benefit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Governments and States ...It also exists for the common man  for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poor and the humble...for the 'butcher, the  baker  and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candlestick maker'....It lays down for this land 'a rule of law'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as understood in the free democracies of the world."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CHIEF JUSTICE'S OPINION - PRIMACY 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56.        Without reference to any Constitutional  provision  or  any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judgment of this Court referred to earlier, even  if  we  examine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statutory provisions of the Act,  the  statutory  construction  itself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mandates the primacy of the opinion  of  the  Chief  Justice  for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simple reason that Section 3 provides for the  consultation  with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Chief Justice.  Section 6 provides for the removal of  Lokayukta,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lays down the procedure for such removal. The same can be done only 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proven misconduct in an inquiry conducted  by  the  Chief  Justice/his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nominee with  respect  to  specific  charges.   Section  8(3)  further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provides for recusal of the Lokayukta  in  a  matter  where  a  public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functionary has  raised  the  objection  of  bias,  and  whether  such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apprehension of bias actually exists or not, shall  be  determined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accordance with the opinion of the Chief Justice.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The purpose of giving primacy of opinion to the  Chief  Justice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for the reason that he enjoys an  independent  Constitutional  status,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also because the  person eligible to be appointed as Lokayukta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from among the retired Judges of the High Court and the Chief  Justice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is, therefore, the best person to  judge  their  suitability  for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post.  While considering the statutory provisions, the  court  has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keep in mind the Statement of Objects and  Reasons  published  in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Gujarat  Gazette  (Extraordinary)  dated  1.8.1986,  as  here,  it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revealed that the purpose of the Act is also to provide for the manner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removal of a person from the office of the Lokayukta, and the  Bill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ensured that the  grounds  for  such  removal  are  similar  to  those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specified for the removal of the Judges of the High Court.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57.        As the Chief Justice has primacy of  opinion  in  the  said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matter, the non-acceptance  of  such  recommendations,  by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Minister, remains insignificant. Thus, it  clearly  emerges  that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Governor, under Section 3 of the Act, 1986 has acted upon the aid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advice of the Council of Ministers.  Such a view is taken, considering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fact that Section 3 of the Act, 1986, does not envisage  unanimity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 the consultative process.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58.        Leaving the  finality  of  choice  of  appointment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Council of Ministers, would be akin to allowing a person who is likely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be investigated, to choose his own Judge.  Additionally,  a  person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possessing limited power, cannot be permitted  to  exercise  unlimited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powers.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However, in light of the facts and circumstances of  the  case,  it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cannot be held that the process of consultation was incomplete and was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not concluded as per the requirements of the Act, 1986.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59.     In M.P. Special Police Establishment  (Supra), this Court held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as under: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"11...Thus, as rightly pointed out by Mr Sorabjee, a seven-Judge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Bench of this Court has already held that  the  normal  rule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that the Governor acts on the aid and advice of the  Council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Ministers and not independently or contrary to it. But there are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exceptions  under  which  the  Governor  can  act  in  his   own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discretion. Some of the exceptions are as set  out  hereinabove.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It is, however, clarified that the exceptions mentioned  in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judgment are not exhaustive. It  is  also  recognised  that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concept of the Governor acting in his discretion  or  exercising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independent judgment is not alien to  the  Constitution.  It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recognised that there may be situations where by reason of peril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to  democracy  or  democratic  principles,  an  action  may 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compelled which from its nature is not amenable  to  Ministerial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advice. Such a situation may be where bias  is  inherent  and/or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manifest  in  the  advice   of   the   Council   of   Ministers.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(Emphasis added)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60.        In fact, a five Judge Bench of this Court, in this case has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explained the judgment  of  a  seven  Judge  Bench  in  Samsher  Singh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(Supra), observing that in exceptional circumstances, the Governor may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 justified in acting in his  discretion,  and  that  the  exceptions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enumerated in Samsher Singh (Supra) are not exhaustive.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Thus, the view taken by the 3rd learned Judge, in which  it  has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been stated that it had become absolutely essential for  the  Governor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 exercise  his  discretionary  powers  under  Article  163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Constitution,  must  be  read  in   light   of   the   above-mentioned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explanation.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PURPOSIVE CONSTRUCTION: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61.        The office of the Lokayukta is  very  significant  for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people of the State, as it provides for a mechanism through which,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people of the State can  get  their  grievances  heard  and  redressed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against maladministration.   The right to administer, cannot obviously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include the right to maladminister. (Vide:  In  Re.  Kerela  Education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Bill, 1957, AIR 1958 SC 956). In a State where  society  suffers  from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moral denigration, and simultaneously, from rampant corruption,  there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must be an effective forum to check the same.  Thus, the Lokayukta Act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may be termed as  a pro-people Act, as the object of the Act, 1986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clean up augean  stables, and in view thereof, if a political party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 power, succeeds in its attempt to appoint a pliant  Lokayukta,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same  would be disastrous and would render the Act otiose.   A  pliant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 may not be able to take effective and required  measures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curb the menace of corruption.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62.        Corruption in a civilised society is a disease like cancer,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which if not detected in time, is sure to spread its malignance  among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 polity  of  the  country,  leading  to  disastrous  consequences.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Therefore, it is often described as  royal  thievery.   Corruption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opposed to democracy and social order, as being not only anti  people,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but also due to the fact that it affects the economy of a country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destroys its cultural heritage.  It poses a threat to the  concept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Constitutional governance and shakes the very foundation of  democracy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the rule of law.  It  threatens  the  security  of  the  societies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undermining the ethical values and  justice  jeopardizing  sustainable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development. Corruption de-values human  rights,  chokes  development,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corrodes the moral fabric  of  society.   It  causes  considerable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damage to the national economy, national interest and the image of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country.  (Vide: Vineet Narain &amp; Ors. v. Union of India  &amp;  Anr.,  AIR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1998 SC 889; State of Madhya Pradesh &amp; Ors. v.  Shri  Ram  Singh,  AIR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2000 SC 870; State of Maharashtra thr. CBI,  Anti  Corruption  Branch,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Mumbai v. Balakrishna Dattatrya Kumbhar, JT 2012 (10) SC 446; and  Dr.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Subramanian Swamy v. Dr. Manmohan Singh &amp; Anr., AIR 2012 SC 1185).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63.        The adverse impact of lack of probity in public life  leads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a  high  degree  of  corruption.   Corruption  often  results  from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patronage of statutory/higher authorities and  it  erodes  quality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life, and it has links with organized  crimes,  economic  crimes  like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money laundering etc., terrorism and serious threats to human security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flourish.  Its impact is disastrous in the developing world  as  it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hurts the poor disproportionately  by  diverting  funds  intended  for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development.  Corruption generates injustice as it  breeds  inequality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become major obstacle  to  poverty  alleviation  and  development.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United Nation  Convention  Against  Corruption,  2003,  envisages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seriousness  and  magnitude  of  the  problem.  December  9  has  been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designated as International Anti-Corruption Day.  India is a party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said convention with certain reservation.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64.        In re: Special Courts Bill, 1978, AIR 1979 SC 478,  Justice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Krishna Iyer observed 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"Corruption and repression - cousins in such situation  - hijack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development  process  and  in  the  long  run  lagging  national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progress means  ebbing  people's  confidence  in  constitutional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means to social justice."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65.        Corruption in a society is  required  to  be  detected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eradicated at the earliest as it shakes "the  socio-economic-political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system in an  otherwise  healthy,  wealthy,  effective  and  vibrating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society."  Liberty cannot last  long  unless  the  State  is  able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eradicate corruption from public life.  The  corruption  is  a  bigger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threat than external threat to the civil society as  it  corrodes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vitals of our polity and society.  Corruption is instrumental  in  not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proper implementation and  enforcement  of  policies  adopted 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Government.  Thus, it is not merely  a  fringe  issue  but  a  subject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matter of grave concern and requires to be decisively dealt with.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66.        In the process of statutory construction,  the  court  must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construe the Act before it, bearing in mind the  legal  maxim  ut  res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magis valeat quam pereat -  which mean - it is better for a  thing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have effect than for it to be made  void,  i.e.,  a  statute  must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construed in such a manner, so  as  to  make  it  workable.   Viscount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Simon, L.C. in the case of Nokes v. Doncaster  Amalgamated  Collieries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Ltd., (1940) 3 All E.R. 549, stated as follows: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"......if  the  choice  is  between  two  interpretations,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narrower of which would fail to achieve the manifest purpose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 legislation we  should  avoid  a  construction  which  would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reduce the legislation to futility, the should rather accept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bolder construction, based on the  view  that  Parliament  would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legislate only for the purpose of bringing  about  an  effective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result."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Similarly in Whitney v. Inland Revenue Commissioner, 1926 AC 37,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it was observed as under: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"A statute is designed to be workable, and  the  interpretation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thereof by a court  should  be  to  secure  that  object  unless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crucial   omission   or   clear   direction   makes   that   end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unattainable."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67.         The  doctrine  of  purposive  construction  may  be  taken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recourse to for  the  purpose  of  giving  full  effect  to  statutory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provisions, and the courts must state what meaning the statute  should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bear, rather than rendering the statute a  nullity,  as  statutes  are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meant to be operative and not inept.  The  courts  must  refrain  from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declaring a statute to be unworkable.   The  rules  of  interpretation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require that construction, which carries forward the objectives of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statute, protects interest of the parties and keeps the remedy  alive,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should be preferred, looking into the text and context of the statute.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Construction given by the  court  must  promote  the  object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statute and serve the purpose for which it has been  enacted  and  not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efface its very  purpose.   "The  courts  strongly  lean  against  any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construction which  stands  to  reduce  a  statute  to  futility.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provision of the statute must  be  so  construed  so  as  to  make  it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effective and operative." The court must take  a  pragmatic  view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must keep in mind the purpose for which the statute  was  enacted,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purpose of law itself provides good guidance  to  courts  as  they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interpret the true meaning of the Act and thus,  legislative  futility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must be ruled out. A statute must be construed in such a manner so  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ensure that the Act itself does not become a dead letter,  and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obvious intention of the legislature does not stand  defeated,  unless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it leads to a case of absolute intractability in use.  The court  must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adopt a construction which suppresses the mischief and   advances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remedy and "to suppress subtle inventions and evasions for continuance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mischief, and pro privato commodo, and to add force and life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cure and remedy, according to the true intent of the makers of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Act, pro bono publico".  The court must give effect to the purpose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object of the Act for the reason that legislature is presumed to  have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enacted a reasonable statute. (Vide: M.  Pentiah  &amp;  Ors.  v.  Muddala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Veeramallappa &amp; Ors., AIR 1961 SC 1107; S.P.  Jain  v.  Krishna  Mohan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Gupta &amp; Ors., AIR 1987 SC 222;  Reserve  Bank  of  India  v.  Peerless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General Finance and Investment Co. Ltd. &amp;  Ors.,  AIR  1987  SC  1023;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Tinsukhia Electric Supply Co. Ltd. v. State of Assam &amp; Ors., AIR  1990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SC 123; UCO Bank &amp; Anr. v. Rajinder Lal Capoor, (2008) 5 SCC 257;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Grid Corporation of Orissa Limited &amp; Ors. v. Eastern Metals and  Ferro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Alloys &amp; Ors., (2011) 11 SCC 334).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68.        Governance  in  terms  of  Constitutional  perceptions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limitations is a basic feature of the  Constitution,  wherein  social,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economic and political justice  is  a  Constitutional  goal.  We  must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always keep in mind that the Constitution is a living organism and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meant for the people, not just for the government, as it provides  for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promotion of public welfare.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69.         A  pliant  Lokayukta  therefore,  would  render  the   Act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completely  meaningless/ineffective,  as  he  would  no  doubt  reject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complaints under Section  7  of  the  Act,  at  the  instance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government, taking the prima facie view that there is no substance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complaint, and further,  he  may  also  make  a  suggestion  under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Section 20 of the said Act, to exclude a public functionary, from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purview of the Act, which may  include  the  Chief  Minister  himself.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Thus, Section 3 of the Act, 1986 must be construed  in  the  light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meaning given by the courts to the word 'consultation' so as  to  give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effect to the provisions of the  statute  to  make  it  operative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workable.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ROLE OF THE GOVERNOR 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70.        In the facts of this case, it may not be necessary for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court to examine the submissions made on behalf of the appellants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Governor should neither have directly sought the  opinion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Attorney General of India, nor  should  have  directly  solicited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opinion of the Chief Justice on the issue,  and  further,  that  after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doing so, she should not have asked the Chief Justice to send only one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name in the light of the opinion of  the  Attorney  General,  as  such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conduct of the Governor could not be in consonance and conformity with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Constitutional scheme. It  appears  that  the  Governor  had  been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inappropriately advised and thus mistook her  role,  as  a  result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which, she remained under the impression that she was required to  act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as a statutory authority under the Act, 1986, and not as the  Head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State. Moreover, the advice of the Attorney General was  based  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judgments of this Court, referred to hereinabove,  and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 was also  aware  of  each  and  every  development  in  these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regards.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LANGUAGE OF THE JUDGMENT 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71.        It appears that the third learned Judge has  used  a  harsh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language against the  Chief  Minister,  after  examining  the  various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letters written by him wherein  he  contradicted  himself  as  at  one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place, he admits not just to the primacy of the Chief Justice, but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his   supremacy in this regard, and in another letter, he states 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recommendation made by the Chief Justice would not  be  acceptable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  him,  and  also  revealed  his  perpetual  insistence  as  regards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consideration of the name of  Justice J.R. Vora   for  appointment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said post of Lokayukta.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At an earlier stage, the Chief Minister had taken a  stand  to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effect that a retired Judge, who has been given some other assignment,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should not be considered for appointment to  the  post  of  Lokayukta.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However, with respect to the case of Justice J.R. Vora,  he  seems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have taken an altogether different view.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72.        The third learned Judge made numerous  observations  inter-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alia  that a Constitutional  mini  crisis  had  been  sparked 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actions of the Chief Minister, compelling the Governor to exercise his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discretionary powers under Article 163 of the Constitution, to protect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democracy and the rule of law, while appointing respondent no.1 as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Lokayukta; that, there  was  an  open  challenge  by  the  Council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Ministers in their non-acceptance of the primacy of the opinion of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Chief Justice of the Gujarat High Court, which revealed the discordant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approach of the Chief  Minister;   that,  the  conduct  of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 demonstrated deconstruction of democracy and tantamounts to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refusal  by  the  Chief   Minister  to  perform   his   statutory   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Constitutional  obligation  and,  therefore,  in  light  of  this,  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responsible Constitutional decision was required to be  taken 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 so as to  ensure  that  democracy  thrived,  or  to  preserve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democracy and prevent tyranny. The same seem to have been  made  after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examining  the  attitude  of  the  Chief  Minister,  as  referred 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hereinabove.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73.        This Court has consistently observed that Judges  must  act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independently and boldly while deciding a case, but  should  not  make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atrocious remarks against the party, or a witness, or even against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subordinate court. Judges must not use strong  and  carping  language,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rather they must act with sobriety, moderation and restraint,  as  any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harsh and disparaging strictures passed by them,  against  any  person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may be mistaken or unjustified, and in such an  eventuality,  they  do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more harm and mischief, than good, therefore resulting  in  injustice.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Thus, the courts should not make any undeserving or derogatory remarks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against any person, unless the same are necessary for the  purpose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deciding the issue involved in a given case.  Even where criticism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justified, the court must  not  use  intemperate  language  and   must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maintain judicial decorum at all times, keeping in  view  always,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fact  that  the  person  making  such  comments,  is  also   fallible.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Maintaining judicial restraint and discipline are  necessary  for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orderly administration of justice,  and  courts  must  not  use  their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authority to "make intemperate comments, indulge in undignified banter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 scathing criticism". Therefore, while formation and  expression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honest opinion and acting thereon, is a necessity to  decide  a  case,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courts must  always  act  within  the  four-corners  of  the  law.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Maintenance of judicial independence is characterized by maintaining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cool,  calm  and  poised  mannerism,  as  regards  every  action 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expression  of  the  members  of  the  Judiciary,  and  not  by  using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inappropriate, unwarranted and contumacious  language.  The  court 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required "to maintain sobriety, calmness, dispassionate reasoning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poised restraint. The concept of loco parentis  has to  take  foremost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place in the mind of a Judge and he must keep at bay any uncalled for,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or any unwarranted remarks."  (Vide:  State of M.P. &amp; Ors. etc.etc. 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Nandlal Jaiswal &amp; Ors. etc.etc., AIR  1987  SC  251;  A.M.  Mathur  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Pramod Kumar Gupta, AIR 1990 SC 1737; State of Bihar &amp; Anr. v. Nilmani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Sahu &amp; Anr., (1999) 9 SCC 211;  In  the  matter  of:  "K"  a  Judicial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Officer, AIR 2001 SC 972; In the matter of: "RV", a Judicial  Officer,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AIR 2005 SC 1441; and  Amar Pal Singh v. State of  U.P.  &amp;  Anr.,  AIR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2012 SC 1995).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Thus, in view of the above, we are of the  view  that  the  learned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Judge, even if he did not approve of the  "my-way  or  the  high  way"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attitude  adopted  by  the  Hon'ble  Chief  Minister,  ought  to  have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maintained a calm disposition and should  not  have  used  such  harsh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language against a Constitutional authority, i.e.  the Chief Minister.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74.        CONCLUSIONS: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(i)        The facts of the case reveal a very sorry state of affairs,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revealing that in the State of Gujarat, the post of the Lokayukta  has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been lying vacant for a period of more than  9  years,  as  it  became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vacant on 24.11.2003, upon the resignation of  Justice S.M. Soni  from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said post.  Since then a few half-hearted attempts  were  made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fill up the post of the Lokayukta, but for one reason or another,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same could not be filled. The present Governor has misjudged her  role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has insisted, that under the Act, 1986, the Council  of  Ministers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has no role to play in the appointment of the Lokayukta, and that  she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could therefore, fill it up in consultation with the Chief Justice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Gujarat High Court and the Leader of Opposition.  Such attitude is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not in conformity, or in consonance with  the  democratic  set  up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government envisaged in our Constitution.  Under  the  scheme  of  our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Constitution, the Governor is synonymous with  the  State  Government,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can take an independent decision upon his/her own discretion  only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when he/she acts as a statutory authority under a particular  Act,  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under  the  exception(s),  provided  in   the   Constitution   itself.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Therefore, the appointment  of  the  Lokayukta  can  be  made  by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Governor, as the Head of the State, only with the aid  and  advice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Council  of  Ministers,  and  not  independently  as  a  Statutory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Authority.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(ii)       The Governor consulted the Attorney General  of  India  for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legal advice, and communicated with the Chief Justice of  the  Gujarat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High Court directly, without taking into confidence,  the  Council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Ministers. In this respect, she was wrongly advised to the effect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she had to act as a statutory authority and not as  the  Head 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State. Be that as it may, in light of the facts and  circumstances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present case, it is evident  that  the  Chief  Minister  had  full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information and was in receipt of all communications  from  the  Chief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Justice, whose opinion is to be given primacy as regards such matters,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and can only be overlooked, for cogent reasons. The recommendation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Chief Justice suggesting only one name,  instead  of  a  panel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names, is in consonance with the law laid down by this Court,  and  we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do not find  any  cogent  reason  to  not  give  effect  to  the  said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recommendation.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(iii)      The objections raised by the Chief Minister, have been duly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considered by the Chief Justice, as well as by this Court, and we  are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considered view that none of them are tenable,  to  the  extent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 any of them may be labeled as cogent reason(s), for  the  purpose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discarding the recommendation of the name of respondent  no.1,  for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appointment to the post of Lokayukta.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(iv)       There are sufficient safeguards in the Statute  itself,  to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take care of the pre-conceived notions in the mind, or  the  bias, 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Lokayukta, and so far as the  suitability  of  the  person  to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appointed as Lokayukta is concerned,  the  same  is  to  be  examined,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taking into consideration the interests of the people  at  large,  and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not those of any individual. The facts referred to  hereinabove,  make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it clear that the process of consultation stood complete, and in  such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 situation, the appointment of respondent no.1 cannot be held  to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illegal.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The appeals lack merit and are accordingly dismissed.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75.        Before parting with the case, we would like to mention that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as the respondent no.1 did not join the post, because of the  pendency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case, he may join now. Needless  to  say  that  the  appellants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shall provide all facilities/office, staff etc., required to carry out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the work of the Lokayukta. More so, we have no doubt  that  appellants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will render all co-operation to respondent no.1 in performance of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work of the Lokayukta.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In view of the above, no separate order is required to be passed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  SLP  (C)  Nos.  2625-2626/2012;  and  2687-2688/2012.   The   said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petitions and all IAs, pending, (if any), stand disposed of  in  terms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of the aforesaid judgment.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......................................J.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(Dr. B.S. CHAUHAN)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.....................................J.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(FAKKIR MOHAMED IBRAHIM KALIFULLA)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New Delhi,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January 2, 2013.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>ITEM NO.1A               Court No.8             SECTION IX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 U P R E M E   C O U R T   O F   I N D I A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RECORD OF PROCEEDINGS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CIVIL APPEAL NO(s). 8814-8815 OF 2012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>STATE OF GUJARAT &amp; ANR                            Appellant (s)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VERSUS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>HON'BLE MR.JUTICE(RETD)R.A.MEHTA &amp; ORS.           Respondent(s)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>WITH SLP(C) NO. 2625-2626 of 2012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>SLP(C) NO. 2687-2688 of 2012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>Date:  02/01/2013   These  matters  were  called   on   for   pronouncement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judgment today.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>For Appellant(s)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Mr. E.C. Agrawala,Adv.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M/S. Lawyer'S Knit &amp; Co.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Mr. Anil Kumar Mishra-I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>For Respondent(s)        Mr. Huzefa Ahmadi, Sr. Adv.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Mr. Ejaz Maqbool, Adv.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Mr. Mriganik Prabhakar, Adv.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Respondent-In-Person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Mr. A.P. Mayee, Adv.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Mr. Kumar Parimal, Adv.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Mr. Sanjay Kapur, Adv.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Mr. Anmol Chandan, Adv.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Ms. Ashmi Mohan, Adv.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Ms. Kamini Jaiswal, Adv.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>Intervenor               Mr. Satya Pal Jain, Sr. Adv.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Mr. Naresh K. Sharma, Adv.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Hon'ble Dr. Justice B.S. Chauhan pronounced the judgment of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the Bench comprising of His Lordship and Hon'ble Mr. Justice Fakkir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Mohamed Ibrahim Kalifulla.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The appeals lack merit and  are  accordingly  dismissed 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terms of the signed reportable judgment.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In view of the above, no separate order is required  to  be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passed in SLP (C) Nos.  2625-2626/2012;  and  2687-2688/2012.   The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said petitions and all IAs, pending, (if any), stand disposed of in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terms of the aforesaid judgment.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|   (DEEPAK MANSUKHANI)             |(M.S. NEGI)                  |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E5178">
        <w:rPr>
          <w:rFonts w:ascii="Courier New" w:eastAsia="Times New Roman" w:hAnsi="Courier New" w:cs="Courier New"/>
          <w:color w:val="000000"/>
          <w:sz w:val="20"/>
          <w:szCs w:val="20"/>
        </w:rPr>
        <w:t>|  Court Master                     |      Court Master           |</w:t>
      </w: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E5178" w:rsidRPr="008E5178" w:rsidRDefault="008E5178" w:rsidP="008E5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C228E" w:rsidRPr="008E5178" w:rsidRDefault="00CC228E">
      <w:pPr>
        <w:rPr>
          <w:sz w:val="20"/>
          <w:szCs w:val="20"/>
        </w:rPr>
      </w:pPr>
    </w:p>
    <w:sectPr w:rsidR="00CC228E" w:rsidRPr="008E5178" w:rsidSect="00CC2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8E5178"/>
    <w:rsid w:val="008E5178"/>
    <w:rsid w:val="00CC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5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517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18310</Words>
  <Characters>104369</Characters>
  <Application>Microsoft Office Word</Application>
  <DocSecurity>0</DocSecurity>
  <Lines>869</Lines>
  <Paragraphs>244</Paragraphs>
  <ScaleCrop>false</ScaleCrop>
  <Company/>
  <LinksUpToDate>false</LinksUpToDate>
  <CharactersWithSpaces>122435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2017-01-21T08:29:00Z</dcterms:created>
  <dcterms:modified xsi:type="dcterms:W3CDTF">2017-01-21T08:30:00Z</dcterms:modified>
</cp:coreProperties>
</file>